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79E03D" w14:textId="77777777" w:rsidR="00B50701" w:rsidRDefault="00B50701">
      <w:pPr>
        <w:ind w:firstLine="480"/>
      </w:pPr>
    </w:p>
    <w:p w14:paraId="0A9C54B6" w14:textId="77777777" w:rsidR="00B50701" w:rsidRDefault="00B50701">
      <w:pPr>
        <w:ind w:firstLine="480"/>
      </w:pPr>
    </w:p>
    <w:p w14:paraId="2A6A87B6" w14:textId="77777777" w:rsidR="00B50701" w:rsidRDefault="00B50701">
      <w:pPr>
        <w:ind w:firstLine="480"/>
      </w:pPr>
    </w:p>
    <w:p w14:paraId="53E5106E" w14:textId="77777777" w:rsidR="00B50701" w:rsidRDefault="00B50701">
      <w:pPr>
        <w:ind w:firstLine="480"/>
      </w:pPr>
    </w:p>
    <w:p w14:paraId="15B43876" w14:textId="77777777" w:rsidR="00B50701" w:rsidRDefault="00B50701">
      <w:pPr>
        <w:ind w:firstLine="480"/>
      </w:pPr>
    </w:p>
    <w:p w14:paraId="3DE6BAF1" w14:textId="77777777" w:rsidR="00B50701" w:rsidRDefault="00B50701">
      <w:pPr>
        <w:ind w:firstLine="480"/>
      </w:pPr>
    </w:p>
    <w:p w14:paraId="579E929B" w14:textId="77777777" w:rsidR="00B50701" w:rsidRDefault="00B50701">
      <w:pPr>
        <w:ind w:firstLine="480"/>
      </w:pPr>
    </w:p>
    <w:p w14:paraId="796B2317" w14:textId="77777777" w:rsidR="00B50701" w:rsidRDefault="00000000">
      <w:pPr>
        <w:spacing w:beforeLines="100" w:before="312" w:afterLines="100" w:after="312"/>
        <w:ind w:firstLineChars="0" w:firstLine="0"/>
        <w:jc w:val="center"/>
        <w:rPr>
          <w:rFonts w:ascii="黑体" w:eastAsia="黑体" w:hAnsi="黑体"/>
          <w:b/>
          <w:bCs/>
          <w:sz w:val="44"/>
          <w:szCs w:val="44"/>
        </w:rPr>
      </w:pPr>
      <w:r>
        <w:rPr>
          <w:rFonts w:ascii="黑体" w:eastAsia="黑体" w:hAnsi="黑体" w:hint="eastAsia"/>
          <w:b/>
          <w:bCs/>
          <w:sz w:val="44"/>
          <w:szCs w:val="44"/>
        </w:rPr>
        <w:t>宿州市全域</w:t>
      </w:r>
      <w:proofErr w:type="gramStart"/>
      <w:r>
        <w:rPr>
          <w:rFonts w:ascii="黑体" w:eastAsia="黑体" w:hAnsi="黑体" w:hint="eastAsia"/>
          <w:b/>
          <w:bCs/>
          <w:sz w:val="44"/>
          <w:szCs w:val="44"/>
        </w:rPr>
        <w:t>充换电基础</w:t>
      </w:r>
      <w:proofErr w:type="gramEnd"/>
      <w:r>
        <w:rPr>
          <w:rFonts w:ascii="黑体" w:eastAsia="黑体" w:hAnsi="黑体" w:hint="eastAsia"/>
          <w:b/>
          <w:bCs/>
          <w:sz w:val="44"/>
          <w:szCs w:val="44"/>
        </w:rPr>
        <w:t>设施建设规划</w:t>
      </w:r>
    </w:p>
    <w:p w14:paraId="1E2E20F2" w14:textId="77777777" w:rsidR="00B50701" w:rsidRDefault="00B50701">
      <w:pPr>
        <w:ind w:firstLine="480"/>
      </w:pPr>
    </w:p>
    <w:p w14:paraId="6AB2937E" w14:textId="77777777" w:rsidR="00B50701" w:rsidRDefault="00B50701">
      <w:pPr>
        <w:ind w:firstLine="480"/>
      </w:pPr>
    </w:p>
    <w:p w14:paraId="5FD12FB9" w14:textId="77777777" w:rsidR="00B50701" w:rsidRDefault="00B50701">
      <w:pPr>
        <w:ind w:firstLine="480"/>
      </w:pPr>
    </w:p>
    <w:p w14:paraId="7720BC12" w14:textId="77777777" w:rsidR="00B50701" w:rsidRDefault="00B50701">
      <w:pPr>
        <w:ind w:firstLine="480"/>
      </w:pPr>
    </w:p>
    <w:p w14:paraId="3DDC0603" w14:textId="77777777" w:rsidR="00B50701" w:rsidRDefault="00B50701">
      <w:pPr>
        <w:ind w:firstLine="480"/>
      </w:pPr>
    </w:p>
    <w:p w14:paraId="3CDF6427" w14:textId="77777777" w:rsidR="00B50701" w:rsidRDefault="00B50701">
      <w:pPr>
        <w:ind w:firstLine="480"/>
      </w:pPr>
    </w:p>
    <w:p w14:paraId="6111F572" w14:textId="77777777" w:rsidR="00B50701" w:rsidRDefault="00B50701">
      <w:pPr>
        <w:ind w:firstLine="480"/>
      </w:pPr>
    </w:p>
    <w:p w14:paraId="090208FC" w14:textId="77777777" w:rsidR="00B50701" w:rsidRDefault="00B50701">
      <w:pPr>
        <w:ind w:firstLine="480"/>
      </w:pPr>
    </w:p>
    <w:p w14:paraId="2E1F549C" w14:textId="77777777" w:rsidR="00B50701" w:rsidRDefault="00B50701">
      <w:pPr>
        <w:ind w:firstLine="480"/>
      </w:pPr>
    </w:p>
    <w:p w14:paraId="02FDACD5" w14:textId="77777777" w:rsidR="00B50701" w:rsidRDefault="00B50701">
      <w:pPr>
        <w:ind w:firstLine="480"/>
      </w:pPr>
    </w:p>
    <w:p w14:paraId="58DC17C8" w14:textId="77777777" w:rsidR="00B50701" w:rsidRDefault="00B50701">
      <w:pPr>
        <w:ind w:firstLine="480"/>
      </w:pPr>
    </w:p>
    <w:p w14:paraId="0E893A8A" w14:textId="77777777" w:rsidR="00B50701" w:rsidRDefault="00B50701">
      <w:pPr>
        <w:ind w:firstLine="480"/>
      </w:pPr>
    </w:p>
    <w:p w14:paraId="4197734F" w14:textId="77777777" w:rsidR="00B50701" w:rsidRDefault="00B50701">
      <w:pPr>
        <w:ind w:firstLine="480"/>
      </w:pP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2"/>
        <w:gridCol w:w="6174"/>
      </w:tblGrid>
      <w:tr w:rsidR="00B50701" w14:paraId="7CD71CD5" w14:textId="77777777">
        <w:tc>
          <w:tcPr>
            <w:tcW w:w="2122" w:type="dxa"/>
          </w:tcPr>
          <w:p w14:paraId="6A2F79DC" w14:textId="77777777" w:rsidR="00B50701" w:rsidRDefault="00B50701">
            <w:pPr>
              <w:ind w:firstLineChars="0" w:firstLine="0"/>
              <w:jc w:val="right"/>
              <w:rPr>
                <w:rFonts w:cs="Times New Roman"/>
              </w:rPr>
            </w:pPr>
          </w:p>
        </w:tc>
        <w:tc>
          <w:tcPr>
            <w:tcW w:w="6174" w:type="dxa"/>
          </w:tcPr>
          <w:p w14:paraId="3A62D6CC" w14:textId="77777777" w:rsidR="00B50701" w:rsidRDefault="00B50701">
            <w:pPr>
              <w:ind w:firstLineChars="0" w:firstLine="0"/>
              <w:rPr>
                <w:rFonts w:cs="Times New Roman"/>
              </w:rPr>
            </w:pPr>
          </w:p>
        </w:tc>
      </w:tr>
      <w:tr w:rsidR="00B50701" w14:paraId="1547F1BC" w14:textId="77777777">
        <w:tc>
          <w:tcPr>
            <w:tcW w:w="2122" w:type="dxa"/>
          </w:tcPr>
          <w:p w14:paraId="637A1794" w14:textId="77777777" w:rsidR="00B50701" w:rsidRDefault="00000000">
            <w:pPr>
              <w:ind w:firstLineChars="0" w:firstLine="0"/>
              <w:jc w:val="right"/>
              <w:rPr>
                <w:rFonts w:cs="Times New Roman"/>
              </w:rPr>
            </w:pPr>
            <w:r>
              <w:rPr>
                <w:rFonts w:cs="Times New Roman"/>
                <w:b/>
                <w:bCs/>
                <w:sz w:val="28"/>
                <w:szCs w:val="24"/>
              </w:rPr>
              <w:t>编制单位：</w:t>
            </w:r>
          </w:p>
        </w:tc>
        <w:tc>
          <w:tcPr>
            <w:tcW w:w="6174" w:type="dxa"/>
          </w:tcPr>
          <w:p w14:paraId="5DE780E0" w14:textId="77777777" w:rsidR="00B50701" w:rsidRDefault="00000000">
            <w:pPr>
              <w:ind w:firstLineChars="0" w:firstLine="0"/>
              <w:rPr>
                <w:rFonts w:cs="Times New Roman"/>
              </w:rPr>
            </w:pPr>
            <w:r>
              <w:rPr>
                <w:rFonts w:cs="Times New Roman"/>
                <w:b/>
                <w:bCs/>
                <w:sz w:val="28"/>
                <w:szCs w:val="24"/>
              </w:rPr>
              <w:t>深圳市城市交通规划设计研究中心股份有限公司</w:t>
            </w:r>
          </w:p>
        </w:tc>
      </w:tr>
    </w:tbl>
    <w:p w14:paraId="04118368" w14:textId="50B8EFC4" w:rsidR="00B50701" w:rsidRDefault="00000000">
      <w:pPr>
        <w:ind w:firstLineChars="0" w:firstLine="0"/>
        <w:jc w:val="center"/>
        <w:rPr>
          <w:rFonts w:cs="Times New Roman"/>
          <w:b/>
          <w:bCs/>
          <w:sz w:val="28"/>
          <w:szCs w:val="24"/>
        </w:rPr>
      </w:pPr>
      <w:r>
        <w:rPr>
          <w:rFonts w:cs="Times New Roman"/>
          <w:b/>
          <w:bCs/>
          <w:sz w:val="28"/>
          <w:szCs w:val="24"/>
        </w:rPr>
        <w:t>二〇二三年</w:t>
      </w:r>
      <w:r w:rsidR="00FF6C84">
        <w:rPr>
          <w:rFonts w:cs="Times New Roman" w:hint="eastAsia"/>
          <w:b/>
          <w:bCs/>
          <w:sz w:val="28"/>
          <w:szCs w:val="24"/>
        </w:rPr>
        <w:t>十二</w:t>
      </w:r>
      <w:r>
        <w:rPr>
          <w:rFonts w:cs="Times New Roman"/>
          <w:b/>
          <w:bCs/>
          <w:sz w:val="28"/>
          <w:szCs w:val="24"/>
        </w:rPr>
        <w:t>月</w:t>
      </w:r>
    </w:p>
    <w:p w14:paraId="2EEAD28C" w14:textId="77777777" w:rsidR="00B50701" w:rsidRDefault="00000000">
      <w:pPr>
        <w:widowControl/>
        <w:spacing w:line="240" w:lineRule="auto"/>
        <w:ind w:firstLineChars="0" w:firstLine="0"/>
        <w:jc w:val="left"/>
      </w:pPr>
      <w:r>
        <w:br w:type="page"/>
      </w:r>
    </w:p>
    <w:sdt>
      <w:sdtPr>
        <w:rPr>
          <w:rFonts w:ascii="Times New Roman" w:eastAsia="宋体" w:hAnsi="Times New Roman" w:cstheme="minorBidi"/>
          <w:color w:val="auto"/>
          <w:kern w:val="2"/>
          <w:sz w:val="24"/>
          <w:szCs w:val="22"/>
          <w:lang w:val="zh-CN"/>
        </w:rPr>
        <w:id w:val="-627551919"/>
        <w:docPartObj>
          <w:docPartGallery w:val="Table of Contents"/>
          <w:docPartUnique/>
        </w:docPartObj>
      </w:sdtPr>
      <w:sdtEndPr>
        <w:rPr>
          <w:b/>
          <w:bCs/>
        </w:rPr>
      </w:sdtEndPr>
      <w:sdtContent>
        <w:p w14:paraId="5AB7A8B4" w14:textId="77777777" w:rsidR="00B50701" w:rsidRDefault="00000000">
          <w:pPr>
            <w:pStyle w:val="TOC10"/>
            <w:jc w:val="center"/>
            <w:rPr>
              <w:rFonts w:ascii="黑体" w:eastAsia="黑体" w:hAnsi="黑体"/>
              <w:b/>
              <w:bCs/>
              <w:color w:val="auto"/>
            </w:rPr>
          </w:pPr>
          <w:r>
            <w:rPr>
              <w:rFonts w:ascii="黑体" w:eastAsia="黑体" w:hAnsi="黑体"/>
              <w:b/>
              <w:bCs/>
              <w:color w:val="auto"/>
              <w:lang w:val="zh-CN"/>
            </w:rPr>
            <w:t>目</w:t>
          </w:r>
          <w:r>
            <w:rPr>
              <w:rFonts w:ascii="黑体" w:eastAsia="黑体" w:hAnsi="黑体" w:hint="eastAsia"/>
              <w:b/>
              <w:bCs/>
              <w:color w:val="auto"/>
              <w:lang w:val="zh-CN"/>
            </w:rPr>
            <w:t xml:space="preserve"> </w:t>
          </w:r>
          <w:r>
            <w:rPr>
              <w:rFonts w:ascii="黑体" w:eastAsia="黑体" w:hAnsi="黑体"/>
              <w:b/>
              <w:bCs/>
              <w:color w:val="auto"/>
              <w:lang w:val="zh-CN"/>
            </w:rPr>
            <w:t xml:space="preserve"> 录</w:t>
          </w:r>
        </w:p>
        <w:p w14:paraId="52B78CED" w14:textId="54D1323A" w:rsidR="000F2A73" w:rsidRDefault="00000000" w:rsidP="000F2A73">
          <w:pPr>
            <w:pStyle w:val="TOC1"/>
            <w:tabs>
              <w:tab w:val="left" w:pos="428"/>
              <w:tab w:val="right" w:leader="dot" w:pos="8296"/>
            </w:tabs>
            <w:rPr>
              <w:rFonts w:asciiTheme="minorHAnsi" w:eastAsiaTheme="minorEastAsia" w:hAnsiTheme="minorHAnsi"/>
              <w:b w:val="0"/>
              <w:noProof/>
              <w:sz w:val="21"/>
              <w14:ligatures w14:val="standardContextual"/>
            </w:rPr>
          </w:pPr>
          <w:r>
            <w:rPr>
              <w:b w:val="0"/>
            </w:rPr>
            <w:fldChar w:fldCharType="begin"/>
          </w:r>
          <w:r>
            <w:rPr>
              <w:b w:val="0"/>
            </w:rPr>
            <w:instrText xml:space="preserve"> TOC \o "1-3" \h \z \u </w:instrText>
          </w:r>
          <w:r>
            <w:rPr>
              <w:b w:val="0"/>
            </w:rPr>
            <w:fldChar w:fldCharType="separate"/>
          </w:r>
          <w:hyperlink w:anchor="_Toc154148677" w:history="1">
            <w:r w:rsidR="000F2A73" w:rsidRPr="00017051">
              <w:rPr>
                <w:rStyle w:val="aa"/>
                <w:noProof/>
              </w:rPr>
              <w:t>1</w:t>
            </w:r>
            <w:r w:rsidR="000F2A73">
              <w:rPr>
                <w:rFonts w:asciiTheme="minorHAnsi" w:eastAsiaTheme="minorEastAsia" w:hAnsiTheme="minorHAnsi"/>
                <w:b w:val="0"/>
                <w:noProof/>
                <w:sz w:val="21"/>
                <w14:ligatures w14:val="standardContextual"/>
              </w:rPr>
              <w:tab/>
            </w:r>
            <w:r w:rsidR="000F2A73" w:rsidRPr="00017051">
              <w:rPr>
                <w:rStyle w:val="aa"/>
                <w:noProof/>
              </w:rPr>
              <w:t>项目概述</w:t>
            </w:r>
            <w:r w:rsidR="000F2A73">
              <w:rPr>
                <w:noProof/>
                <w:webHidden/>
              </w:rPr>
              <w:tab/>
            </w:r>
            <w:r w:rsidR="000F2A73">
              <w:rPr>
                <w:noProof/>
                <w:webHidden/>
              </w:rPr>
              <w:fldChar w:fldCharType="begin"/>
            </w:r>
            <w:r w:rsidR="000F2A73">
              <w:rPr>
                <w:noProof/>
                <w:webHidden/>
              </w:rPr>
              <w:instrText xml:space="preserve"> PAGEREF _Toc154148677 \h </w:instrText>
            </w:r>
            <w:r w:rsidR="000F2A73">
              <w:rPr>
                <w:noProof/>
                <w:webHidden/>
              </w:rPr>
            </w:r>
            <w:r w:rsidR="000F2A73">
              <w:rPr>
                <w:noProof/>
                <w:webHidden/>
              </w:rPr>
              <w:fldChar w:fldCharType="separate"/>
            </w:r>
            <w:r w:rsidR="000F2A73">
              <w:rPr>
                <w:noProof/>
                <w:webHidden/>
              </w:rPr>
              <w:t>1</w:t>
            </w:r>
            <w:r w:rsidR="000F2A73">
              <w:rPr>
                <w:noProof/>
                <w:webHidden/>
              </w:rPr>
              <w:fldChar w:fldCharType="end"/>
            </w:r>
          </w:hyperlink>
        </w:p>
        <w:p w14:paraId="66A650F0" w14:textId="1EEF00E9" w:rsidR="000F2A73" w:rsidRDefault="000F2A73" w:rsidP="000F2A73">
          <w:pPr>
            <w:pStyle w:val="TOC2"/>
            <w:tabs>
              <w:tab w:val="left" w:pos="1019"/>
              <w:tab w:val="right" w:leader="dot" w:pos="8296"/>
            </w:tabs>
            <w:ind w:left="480"/>
            <w:rPr>
              <w:rFonts w:asciiTheme="minorHAnsi" w:eastAsiaTheme="minorEastAsia" w:hAnsiTheme="minorHAnsi"/>
              <w:b w:val="0"/>
              <w:noProof/>
              <w:sz w:val="21"/>
              <w14:ligatures w14:val="standardContextual"/>
            </w:rPr>
          </w:pPr>
          <w:hyperlink w:anchor="_Toc154148678" w:history="1">
            <w:r w:rsidRPr="00017051">
              <w:rPr>
                <w:rStyle w:val="aa"/>
                <w:noProof/>
              </w:rPr>
              <w:t>1.1</w:t>
            </w:r>
            <w:r>
              <w:rPr>
                <w:rFonts w:asciiTheme="minorHAnsi" w:eastAsiaTheme="minorEastAsia" w:hAnsiTheme="minorHAnsi"/>
                <w:b w:val="0"/>
                <w:noProof/>
                <w:sz w:val="21"/>
                <w14:ligatures w14:val="standardContextual"/>
              </w:rPr>
              <w:tab/>
            </w:r>
            <w:r w:rsidRPr="00017051">
              <w:rPr>
                <w:rStyle w:val="aa"/>
                <w:noProof/>
              </w:rPr>
              <w:t>规划背景</w:t>
            </w:r>
            <w:r>
              <w:rPr>
                <w:noProof/>
                <w:webHidden/>
              </w:rPr>
              <w:tab/>
            </w:r>
            <w:r>
              <w:rPr>
                <w:noProof/>
                <w:webHidden/>
              </w:rPr>
              <w:fldChar w:fldCharType="begin"/>
            </w:r>
            <w:r>
              <w:rPr>
                <w:noProof/>
                <w:webHidden/>
              </w:rPr>
              <w:instrText xml:space="preserve"> PAGEREF _Toc154148678 \h </w:instrText>
            </w:r>
            <w:r>
              <w:rPr>
                <w:noProof/>
                <w:webHidden/>
              </w:rPr>
            </w:r>
            <w:r>
              <w:rPr>
                <w:noProof/>
                <w:webHidden/>
              </w:rPr>
              <w:fldChar w:fldCharType="separate"/>
            </w:r>
            <w:r>
              <w:rPr>
                <w:noProof/>
                <w:webHidden/>
              </w:rPr>
              <w:t>1</w:t>
            </w:r>
            <w:r>
              <w:rPr>
                <w:noProof/>
                <w:webHidden/>
              </w:rPr>
              <w:fldChar w:fldCharType="end"/>
            </w:r>
          </w:hyperlink>
        </w:p>
        <w:p w14:paraId="157BF629" w14:textId="11739F87" w:rsidR="000F2A73" w:rsidRDefault="000F2A73" w:rsidP="000F2A73">
          <w:pPr>
            <w:pStyle w:val="TOC2"/>
            <w:tabs>
              <w:tab w:val="left" w:pos="1019"/>
              <w:tab w:val="right" w:leader="dot" w:pos="8296"/>
            </w:tabs>
            <w:ind w:left="480"/>
            <w:rPr>
              <w:rFonts w:asciiTheme="minorHAnsi" w:eastAsiaTheme="minorEastAsia" w:hAnsiTheme="minorHAnsi"/>
              <w:b w:val="0"/>
              <w:noProof/>
              <w:sz w:val="21"/>
              <w14:ligatures w14:val="standardContextual"/>
            </w:rPr>
          </w:pPr>
          <w:hyperlink w:anchor="_Toc154148679" w:history="1">
            <w:r w:rsidRPr="00017051">
              <w:rPr>
                <w:rStyle w:val="aa"/>
                <w:noProof/>
              </w:rPr>
              <w:t>1.2</w:t>
            </w:r>
            <w:r>
              <w:rPr>
                <w:rFonts w:asciiTheme="minorHAnsi" w:eastAsiaTheme="minorEastAsia" w:hAnsiTheme="minorHAnsi"/>
                <w:b w:val="0"/>
                <w:noProof/>
                <w:sz w:val="21"/>
                <w14:ligatures w14:val="standardContextual"/>
              </w:rPr>
              <w:tab/>
            </w:r>
            <w:r w:rsidRPr="00017051">
              <w:rPr>
                <w:rStyle w:val="aa"/>
                <w:noProof/>
              </w:rPr>
              <w:t>规划范围与期限</w:t>
            </w:r>
            <w:r>
              <w:rPr>
                <w:noProof/>
                <w:webHidden/>
              </w:rPr>
              <w:tab/>
            </w:r>
            <w:r>
              <w:rPr>
                <w:noProof/>
                <w:webHidden/>
              </w:rPr>
              <w:fldChar w:fldCharType="begin"/>
            </w:r>
            <w:r>
              <w:rPr>
                <w:noProof/>
                <w:webHidden/>
              </w:rPr>
              <w:instrText xml:space="preserve"> PAGEREF _Toc154148679 \h </w:instrText>
            </w:r>
            <w:r>
              <w:rPr>
                <w:noProof/>
                <w:webHidden/>
              </w:rPr>
            </w:r>
            <w:r>
              <w:rPr>
                <w:noProof/>
                <w:webHidden/>
              </w:rPr>
              <w:fldChar w:fldCharType="separate"/>
            </w:r>
            <w:r>
              <w:rPr>
                <w:noProof/>
                <w:webHidden/>
              </w:rPr>
              <w:t>2</w:t>
            </w:r>
            <w:r>
              <w:rPr>
                <w:noProof/>
                <w:webHidden/>
              </w:rPr>
              <w:fldChar w:fldCharType="end"/>
            </w:r>
          </w:hyperlink>
        </w:p>
        <w:p w14:paraId="4F9F36BF" w14:textId="292DF8D4" w:rsidR="000F2A73" w:rsidRDefault="000F2A73">
          <w:pPr>
            <w:pStyle w:val="TOC3"/>
            <w:tabs>
              <w:tab w:val="left" w:pos="1680"/>
              <w:tab w:val="right" w:leader="dot" w:pos="8296"/>
            </w:tabs>
            <w:ind w:left="960"/>
            <w:rPr>
              <w:rFonts w:asciiTheme="minorHAnsi" w:eastAsiaTheme="minorEastAsia" w:hAnsiTheme="minorHAnsi"/>
              <w:noProof/>
              <w14:ligatures w14:val="standardContextual"/>
            </w:rPr>
          </w:pPr>
          <w:hyperlink w:anchor="_Toc154148680" w:history="1">
            <w:r w:rsidRPr="00017051">
              <w:rPr>
                <w:rStyle w:val="aa"/>
                <w:noProof/>
              </w:rPr>
              <w:t>1.2.1</w:t>
            </w:r>
            <w:r>
              <w:rPr>
                <w:rFonts w:asciiTheme="minorHAnsi" w:eastAsiaTheme="minorEastAsia" w:hAnsiTheme="minorHAnsi"/>
                <w:noProof/>
                <w14:ligatures w14:val="standardContextual"/>
              </w:rPr>
              <w:tab/>
            </w:r>
            <w:r w:rsidRPr="00017051">
              <w:rPr>
                <w:rStyle w:val="aa"/>
                <w:noProof/>
              </w:rPr>
              <w:t>规划范围</w:t>
            </w:r>
            <w:r>
              <w:rPr>
                <w:noProof/>
                <w:webHidden/>
              </w:rPr>
              <w:tab/>
            </w:r>
            <w:r>
              <w:rPr>
                <w:noProof/>
                <w:webHidden/>
              </w:rPr>
              <w:fldChar w:fldCharType="begin"/>
            </w:r>
            <w:r>
              <w:rPr>
                <w:noProof/>
                <w:webHidden/>
              </w:rPr>
              <w:instrText xml:space="preserve"> PAGEREF _Toc154148680 \h </w:instrText>
            </w:r>
            <w:r>
              <w:rPr>
                <w:noProof/>
                <w:webHidden/>
              </w:rPr>
            </w:r>
            <w:r>
              <w:rPr>
                <w:noProof/>
                <w:webHidden/>
              </w:rPr>
              <w:fldChar w:fldCharType="separate"/>
            </w:r>
            <w:r>
              <w:rPr>
                <w:noProof/>
                <w:webHidden/>
              </w:rPr>
              <w:t>2</w:t>
            </w:r>
            <w:r>
              <w:rPr>
                <w:noProof/>
                <w:webHidden/>
              </w:rPr>
              <w:fldChar w:fldCharType="end"/>
            </w:r>
          </w:hyperlink>
        </w:p>
        <w:p w14:paraId="2A040B8A" w14:textId="4C869859" w:rsidR="000F2A73" w:rsidRDefault="000F2A73">
          <w:pPr>
            <w:pStyle w:val="TOC3"/>
            <w:tabs>
              <w:tab w:val="left" w:pos="1680"/>
              <w:tab w:val="right" w:leader="dot" w:pos="8296"/>
            </w:tabs>
            <w:ind w:left="960"/>
            <w:rPr>
              <w:rFonts w:asciiTheme="minorHAnsi" w:eastAsiaTheme="minorEastAsia" w:hAnsiTheme="minorHAnsi"/>
              <w:noProof/>
              <w14:ligatures w14:val="standardContextual"/>
            </w:rPr>
          </w:pPr>
          <w:hyperlink w:anchor="_Toc154148681" w:history="1">
            <w:r w:rsidRPr="00017051">
              <w:rPr>
                <w:rStyle w:val="aa"/>
                <w:noProof/>
              </w:rPr>
              <w:t>1.2.2</w:t>
            </w:r>
            <w:r>
              <w:rPr>
                <w:rFonts w:asciiTheme="minorHAnsi" w:eastAsiaTheme="minorEastAsia" w:hAnsiTheme="minorHAnsi"/>
                <w:noProof/>
                <w14:ligatures w14:val="standardContextual"/>
              </w:rPr>
              <w:tab/>
            </w:r>
            <w:r w:rsidRPr="00017051">
              <w:rPr>
                <w:rStyle w:val="aa"/>
                <w:noProof/>
              </w:rPr>
              <w:t>规划期限</w:t>
            </w:r>
            <w:r>
              <w:rPr>
                <w:noProof/>
                <w:webHidden/>
              </w:rPr>
              <w:tab/>
            </w:r>
            <w:r>
              <w:rPr>
                <w:noProof/>
                <w:webHidden/>
              </w:rPr>
              <w:fldChar w:fldCharType="begin"/>
            </w:r>
            <w:r>
              <w:rPr>
                <w:noProof/>
                <w:webHidden/>
              </w:rPr>
              <w:instrText xml:space="preserve"> PAGEREF _Toc154148681 \h </w:instrText>
            </w:r>
            <w:r>
              <w:rPr>
                <w:noProof/>
                <w:webHidden/>
              </w:rPr>
            </w:r>
            <w:r>
              <w:rPr>
                <w:noProof/>
                <w:webHidden/>
              </w:rPr>
              <w:fldChar w:fldCharType="separate"/>
            </w:r>
            <w:r>
              <w:rPr>
                <w:noProof/>
                <w:webHidden/>
              </w:rPr>
              <w:t>3</w:t>
            </w:r>
            <w:r>
              <w:rPr>
                <w:noProof/>
                <w:webHidden/>
              </w:rPr>
              <w:fldChar w:fldCharType="end"/>
            </w:r>
          </w:hyperlink>
        </w:p>
        <w:p w14:paraId="783B71EA" w14:textId="52E13B06" w:rsidR="000F2A73" w:rsidRDefault="000F2A73" w:rsidP="000F2A73">
          <w:pPr>
            <w:pStyle w:val="TOC2"/>
            <w:tabs>
              <w:tab w:val="left" w:pos="1019"/>
              <w:tab w:val="right" w:leader="dot" w:pos="8296"/>
            </w:tabs>
            <w:ind w:left="480"/>
            <w:rPr>
              <w:rFonts w:asciiTheme="minorHAnsi" w:eastAsiaTheme="minorEastAsia" w:hAnsiTheme="minorHAnsi"/>
              <w:b w:val="0"/>
              <w:noProof/>
              <w:sz w:val="21"/>
              <w14:ligatures w14:val="standardContextual"/>
            </w:rPr>
          </w:pPr>
          <w:hyperlink w:anchor="_Toc154148682" w:history="1">
            <w:r w:rsidRPr="00017051">
              <w:rPr>
                <w:rStyle w:val="aa"/>
                <w:noProof/>
              </w:rPr>
              <w:t>1.3</w:t>
            </w:r>
            <w:r>
              <w:rPr>
                <w:rFonts w:asciiTheme="minorHAnsi" w:eastAsiaTheme="minorEastAsia" w:hAnsiTheme="minorHAnsi"/>
                <w:b w:val="0"/>
                <w:noProof/>
                <w:sz w:val="21"/>
                <w14:ligatures w14:val="standardContextual"/>
              </w:rPr>
              <w:tab/>
            </w:r>
            <w:r w:rsidRPr="00017051">
              <w:rPr>
                <w:rStyle w:val="aa"/>
                <w:noProof/>
              </w:rPr>
              <w:t>研究对象</w:t>
            </w:r>
            <w:r>
              <w:rPr>
                <w:noProof/>
                <w:webHidden/>
              </w:rPr>
              <w:tab/>
            </w:r>
            <w:r>
              <w:rPr>
                <w:noProof/>
                <w:webHidden/>
              </w:rPr>
              <w:fldChar w:fldCharType="begin"/>
            </w:r>
            <w:r>
              <w:rPr>
                <w:noProof/>
                <w:webHidden/>
              </w:rPr>
              <w:instrText xml:space="preserve"> PAGEREF _Toc154148682 \h </w:instrText>
            </w:r>
            <w:r>
              <w:rPr>
                <w:noProof/>
                <w:webHidden/>
              </w:rPr>
            </w:r>
            <w:r>
              <w:rPr>
                <w:noProof/>
                <w:webHidden/>
              </w:rPr>
              <w:fldChar w:fldCharType="separate"/>
            </w:r>
            <w:r>
              <w:rPr>
                <w:noProof/>
                <w:webHidden/>
              </w:rPr>
              <w:t>3</w:t>
            </w:r>
            <w:r>
              <w:rPr>
                <w:noProof/>
                <w:webHidden/>
              </w:rPr>
              <w:fldChar w:fldCharType="end"/>
            </w:r>
          </w:hyperlink>
        </w:p>
        <w:p w14:paraId="1B8E1479" w14:textId="5E37A1CD" w:rsidR="000F2A73" w:rsidRDefault="000F2A73">
          <w:pPr>
            <w:pStyle w:val="TOC3"/>
            <w:tabs>
              <w:tab w:val="left" w:pos="1680"/>
              <w:tab w:val="right" w:leader="dot" w:pos="8296"/>
            </w:tabs>
            <w:ind w:left="960"/>
            <w:rPr>
              <w:rFonts w:asciiTheme="minorHAnsi" w:eastAsiaTheme="minorEastAsia" w:hAnsiTheme="minorHAnsi"/>
              <w:noProof/>
              <w14:ligatures w14:val="standardContextual"/>
            </w:rPr>
          </w:pPr>
          <w:hyperlink w:anchor="_Toc154148683" w:history="1">
            <w:r w:rsidRPr="00017051">
              <w:rPr>
                <w:rStyle w:val="aa"/>
                <w:noProof/>
              </w:rPr>
              <w:t>1.3.1</w:t>
            </w:r>
            <w:r>
              <w:rPr>
                <w:rFonts w:asciiTheme="minorHAnsi" w:eastAsiaTheme="minorEastAsia" w:hAnsiTheme="minorHAnsi"/>
                <w:noProof/>
                <w14:ligatures w14:val="standardContextual"/>
              </w:rPr>
              <w:tab/>
            </w:r>
            <w:r w:rsidRPr="00017051">
              <w:rPr>
                <w:rStyle w:val="aa"/>
                <w:noProof/>
              </w:rPr>
              <w:t>车辆研究对象</w:t>
            </w:r>
            <w:r>
              <w:rPr>
                <w:noProof/>
                <w:webHidden/>
              </w:rPr>
              <w:tab/>
            </w:r>
            <w:r>
              <w:rPr>
                <w:noProof/>
                <w:webHidden/>
              </w:rPr>
              <w:fldChar w:fldCharType="begin"/>
            </w:r>
            <w:r>
              <w:rPr>
                <w:noProof/>
                <w:webHidden/>
              </w:rPr>
              <w:instrText xml:space="preserve"> PAGEREF _Toc154148683 \h </w:instrText>
            </w:r>
            <w:r>
              <w:rPr>
                <w:noProof/>
                <w:webHidden/>
              </w:rPr>
            </w:r>
            <w:r>
              <w:rPr>
                <w:noProof/>
                <w:webHidden/>
              </w:rPr>
              <w:fldChar w:fldCharType="separate"/>
            </w:r>
            <w:r>
              <w:rPr>
                <w:noProof/>
                <w:webHidden/>
              </w:rPr>
              <w:t>3</w:t>
            </w:r>
            <w:r>
              <w:rPr>
                <w:noProof/>
                <w:webHidden/>
              </w:rPr>
              <w:fldChar w:fldCharType="end"/>
            </w:r>
          </w:hyperlink>
        </w:p>
        <w:p w14:paraId="34B4202D" w14:textId="22FFE2A6" w:rsidR="000F2A73" w:rsidRDefault="000F2A73">
          <w:pPr>
            <w:pStyle w:val="TOC3"/>
            <w:tabs>
              <w:tab w:val="left" w:pos="1680"/>
              <w:tab w:val="right" w:leader="dot" w:pos="8296"/>
            </w:tabs>
            <w:ind w:left="960"/>
            <w:rPr>
              <w:rFonts w:asciiTheme="minorHAnsi" w:eastAsiaTheme="minorEastAsia" w:hAnsiTheme="minorHAnsi"/>
              <w:noProof/>
              <w14:ligatures w14:val="standardContextual"/>
            </w:rPr>
          </w:pPr>
          <w:hyperlink w:anchor="_Toc154148684" w:history="1">
            <w:r w:rsidRPr="00017051">
              <w:rPr>
                <w:rStyle w:val="aa"/>
                <w:noProof/>
              </w:rPr>
              <w:t>1.3.2</w:t>
            </w:r>
            <w:r>
              <w:rPr>
                <w:rFonts w:asciiTheme="minorHAnsi" w:eastAsiaTheme="minorEastAsia" w:hAnsiTheme="minorHAnsi"/>
                <w:noProof/>
                <w14:ligatures w14:val="standardContextual"/>
              </w:rPr>
              <w:tab/>
            </w:r>
            <w:r w:rsidRPr="00017051">
              <w:rPr>
                <w:rStyle w:val="aa"/>
                <w:noProof/>
              </w:rPr>
              <w:t>基础设施研究对象</w:t>
            </w:r>
            <w:r>
              <w:rPr>
                <w:noProof/>
                <w:webHidden/>
              </w:rPr>
              <w:tab/>
            </w:r>
            <w:r>
              <w:rPr>
                <w:noProof/>
                <w:webHidden/>
              </w:rPr>
              <w:fldChar w:fldCharType="begin"/>
            </w:r>
            <w:r>
              <w:rPr>
                <w:noProof/>
                <w:webHidden/>
              </w:rPr>
              <w:instrText xml:space="preserve"> PAGEREF _Toc154148684 \h </w:instrText>
            </w:r>
            <w:r>
              <w:rPr>
                <w:noProof/>
                <w:webHidden/>
              </w:rPr>
            </w:r>
            <w:r>
              <w:rPr>
                <w:noProof/>
                <w:webHidden/>
              </w:rPr>
              <w:fldChar w:fldCharType="separate"/>
            </w:r>
            <w:r>
              <w:rPr>
                <w:noProof/>
                <w:webHidden/>
              </w:rPr>
              <w:t>4</w:t>
            </w:r>
            <w:r>
              <w:rPr>
                <w:noProof/>
                <w:webHidden/>
              </w:rPr>
              <w:fldChar w:fldCharType="end"/>
            </w:r>
          </w:hyperlink>
        </w:p>
        <w:p w14:paraId="7D433D5A" w14:textId="7BAD01A0" w:rsidR="000F2A73" w:rsidRDefault="000F2A73" w:rsidP="000F2A73">
          <w:pPr>
            <w:pStyle w:val="TOC2"/>
            <w:tabs>
              <w:tab w:val="left" w:pos="1019"/>
              <w:tab w:val="right" w:leader="dot" w:pos="8296"/>
            </w:tabs>
            <w:ind w:left="480"/>
            <w:rPr>
              <w:rFonts w:asciiTheme="minorHAnsi" w:eastAsiaTheme="minorEastAsia" w:hAnsiTheme="minorHAnsi"/>
              <w:b w:val="0"/>
              <w:noProof/>
              <w:sz w:val="21"/>
              <w14:ligatures w14:val="standardContextual"/>
            </w:rPr>
          </w:pPr>
          <w:hyperlink w:anchor="_Toc154148685" w:history="1">
            <w:r w:rsidRPr="00017051">
              <w:rPr>
                <w:rStyle w:val="aa"/>
                <w:noProof/>
              </w:rPr>
              <w:t>1.4</w:t>
            </w:r>
            <w:r>
              <w:rPr>
                <w:rFonts w:asciiTheme="minorHAnsi" w:eastAsiaTheme="minorEastAsia" w:hAnsiTheme="minorHAnsi"/>
                <w:b w:val="0"/>
                <w:noProof/>
                <w:sz w:val="21"/>
                <w14:ligatures w14:val="standardContextual"/>
              </w:rPr>
              <w:tab/>
            </w:r>
            <w:r w:rsidRPr="00017051">
              <w:rPr>
                <w:rStyle w:val="aa"/>
                <w:noProof/>
              </w:rPr>
              <w:t>重点任务</w:t>
            </w:r>
            <w:r>
              <w:rPr>
                <w:noProof/>
                <w:webHidden/>
              </w:rPr>
              <w:tab/>
            </w:r>
            <w:r>
              <w:rPr>
                <w:noProof/>
                <w:webHidden/>
              </w:rPr>
              <w:fldChar w:fldCharType="begin"/>
            </w:r>
            <w:r>
              <w:rPr>
                <w:noProof/>
                <w:webHidden/>
              </w:rPr>
              <w:instrText xml:space="preserve"> PAGEREF _Toc154148685 \h </w:instrText>
            </w:r>
            <w:r>
              <w:rPr>
                <w:noProof/>
                <w:webHidden/>
              </w:rPr>
            </w:r>
            <w:r>
              <w:rPr>
                <w:noProof/>
                <w:webHidden/>
              </w:rPr>
              <w:fldChar w:fldCharType="separate"/>
            </w:r>
            <w:r>
              <w:rPr>
                <w:noProof/>
                <w:webHidden/>
              </w:rPr>
              <w:t>5</w:t>
            </w:r>
            <w:r>
              <w:rPr>
                <w:noProof/>
                <w:webHidden/>
              </w:rPr>
              <w:fldChar w:fldCharType="end"/>
            </w:r>
          </w:hyperlink>
        </w:p>
        <w:p w14:paraId="1795B230" w14:textId="3D5CC21F" w:rsidR="000F2A73" w:rsidRDefault="000F2A73" w:rsidP="000F2A73">
          <w:pPr>
            <w:pStyle w:val="TOC2"/>
            <w:tabs>
              <w:tab w:val="left" w:pos="1019"/>
              <w:tab w:val="right" w:leader="dot" w:pos="8296"/>
            </w:tabs>
            <w:ind w:left="480"/>
            <w:rPr>
              <w:rFonts w:asciiTheme="minorHAnsi" w:eastAsiaTheme="minorEastAsia" w:hAnsiTheme="minorHAnsi"/>
              <w:b w:val="0"/>
              <w:noProof/>
              <w:sz w:val="21"/>
              <w14:ligatures w14:val="standardContextual"/>
            </w:rPr>
          </w:pPr>
          <w:hyperlink w:anchor="_Toc154148686" w:history="1">
            <w:r w:rsidRPr="00017051">
              <w:rPr>
                <w:rStyle w:val="aa"/>
                <w:noProof/>
              </w:rPr>
              <w:t>1.5</w:t>
            </w:r>
            <w:r>
              <w:rPr>
                <w:rFonts w:asciiTheme="minorHAnsi" w:eastAsiaTheme="minorEastAsia" w:hAnsiTheme="minorHAnsi"/>
                <w:b w:val="0"/>
                <w:noProof/>
                <w:sz w:val="21"/>
                <w14:ligatures w14:val="standardContextual"/>
              </w:rPr>
              <w:tab/>
            </w:r>
            <w:r w:rsidRPr="00017051">
              <w:rPr>
                <w:rStyle w:val="aa"/>
                <w:noProof/>
              </w:rPr>
              <w:t>规划依据</w:t>
            </w:r>
            <w:r>
              <w:rPr>
                <w:noProof/>
                <w:webHidden/>
              </w:rPr>
              <w:tab/>
            </w:r>
            <w:r>
              <w:rPr>
                <w:noProof/>
                <w:webHidden/>
              </w:rPr>
              <w:fldChar w:fldCharType="begin"/>
            </w:r>
            <w:r>
              <w:rPr>
                <w:noProof/>
                <w:webHidden/>
              </w:rPr>
              <w:instrText xml:space="preserve"> PAGEREF _Toc154148686 \h </w:instrText>
            </w:r>
            <w:r>
              <w:rPr>
                <w:noProof/>
                <w:webHidden/>
              </w:rPr>
            </w:r>
            <w:r>
              <w:rPr>
                <w:noProof/>
                <w:webHidden/>
              </w:rPr>
              <w:fldChar w:fldCharType="separate"/>
            </w:r>
            <w:r>
              <w:rPr>
                <w:noProof/>
                <w:webHidden/>
              </w:rPr>
              <w:t>5</w:t>
            </w:r>
            <w:r>
              <w:rPr>
                <w:noProof/>
                <w:webHidden/>
              </w:rPr>
              <w:fldChar w:fldCharType="end"/>
            </w:r>
          </w:hyperlink>
        </w:p>
        <w:p w14:paraId="64E1A517" w14:textId="1F9E5201" w:rsidR="000F2A73" w:rsidRDefault="000F2A73">
          <w:pPr>
            <w:pStyle w:val="TOC3"/>
            <w:tabs>
              <w:tab w:val="left" w:pos="1680"/>
              <w:tab w:val="right" w:leader="dot" w:pos="8296"/>
            </w:tabs>
            <w:ind w:left="960"/>
            <w:rPr>
              <w:rFonts w:asciiTheme="minorHAnsi" w:eastAsiaTheme="minorEastAsia" w:hAnsiTheme="minorHAnsi"/>
              <w:noProof/>
              <w14:ligatures w14:val="standardContextual"/>
            </w:rPr>
          </w:pPr>
          <w:hyperlink w:anchor="_Toc154148687" w:history="1">
            <w:r w:rsidRPr="00017051">
              <w:rPr>
                <w:rStyle w:val="aa"/>
                <w:noProof/>
              </w:rPr>
              <w:t>1.5.1</w:t>
            </w:r>
            <w:r>
              <w:rPr>
                <w:rFonts w:asciiTheme="minorHAnsi" w:eastAsiaTheme="minorEastAsia" w:hAnsiTheme="minorHAnsi"/>
                <w:noProof/>
                <w14:ligatures w14:val="standardContextual"/>
              </w:rPr>
              <w:tab/>
            </w:r>
            <w:r w:rsidRPr="00017051">
              <w:rPr>
                <w:rStyle w:val="aa"/>
                <w:noProof/>
              </w:rPr>
              <w:t>法律法规、技术标准</w:t>
            </w:r>
            <w:r>
              <w:rPr>
                <w:noProof/>
                <w:webHidden/>
              </w:rPr>
              <w:tab/>
            </w:r>
            <w:r>
              <w:rPr>
                <w:noProof/>
                <w:webHidden/>
              </w:rPr>
              <w:fldChar w:fldCharType="begin"/>
            </w:r>
            <w:r>
              <w:rPr>
                <w:noProof/>
                <w:webHidden/>
              </w:rPr>
              <w:instrText xml:space="preserve"> PAGEREF _Toc154148687 \h </w:instrText>
            </w:r>
            <w:r>
              <w:rPr>
                <w:noProof/>
                <w:webHidden/>
              </w:rPr>
            </w:r>
            <w:r>
              <w:rPr>
                <w:noProof/>
                <w:webHidden/>
              </w:rPr>
              <w:fldChar w:fldCharType="separate"/>
            </w:r>
            <w:r>
              <w:rPr>
                <w:noProof/>
                <w:webHidden/>
              </w:rPr>
              <w:t>5</w:t>
            </w:r>
            <w:r>
              <w:rPr>
                <w:noProof/>
                <w:webHidden/>
              </w:rPr>
              <w:fldChar w:fldCharType="end"/>
            </w:r>
          </w:hyperlink>
        </w:p>
        <w:p w14:paraId="3F875266" w14:textId="06D0BD20" w:rsidR="000F2A73" w:rsidRDefault="000F2A73">
          <w:pPr>
            <w:pStyle w:val="TOC3"/>
            <w:tabs>
              <w:tab w:val="left" w:pos="1680"/>
              <w:tab w:val="right" w:leader="dot" w:pos="8296"/>
            </w:tabs>
            <w:ind w:left="960"/>
            <w:rPr>
              <w:rFonts w:asciiTheme="minorHAnsi" w:eastAsiaTheme="minorEastAsia" w:hAnsiTheme="minorHAnsi"/>
              <w:noProof/>
              <w14:ligatures w14:val="standardContextual"/>
            </w:rPr>
          </w:pPr>
          <w:hyperlink w:anchor="_Toc154148688" w:history="1">
            <w:r w:rsidRPr="00017051">
              <w:rPr>
                <w:rStyle w:val="aa"/>
                <w:noProof/>
              </w:rPr>
              <w:t>1.5.2</w:t>
            </w:r>
            <w:r>
              <w:rPr>
                <w:rFonts w:asciiTheme="minorHAnsi" w:eastAsiaTheme="minorEastAsia" w:hAnsiTheme="minorHAnsi"/>
                <w:noProof/>
                <w14:ligatures w14:val="standardContextual"/>
              </w:rPr>
              <w:tab/>
            </w:r>
            <w:r w:rsidRPr="00017051">
              <w:rPr>
                <w:rStyle w:val="aa"/>
                <w:noProof/>
              </w:rPr>
              <w:t>政策文件</w:t>
            </w:r>
            <w:r>
              <w:rPr>
                <w:noProof/>
                <w:webHidden/>
              </w:rPr>
              <w:tab/>
            </w:r>
            <w:r>
              <w:rPr>
                <w:noProof/>
                <w:webHidden/>
              </w:rPr>
              <w:fldChar w:fldCharType="begin"/>
            </w:r>
            <w:r>
              <w:rPr>
                <w:noProof/>
                <w:webHidden/>
              </w:rPr>
              <w:instrText xml:space="preserve"> PAGEREF _Toc154148688 \h </w:instrText>
            </w:r>
            <w:r>
              <w:rPr>
                <w:noProof/>
                <w:webHidden/>
              </w:rPr>
            </w:r>
            <w:r>
              <w:rPr>
                <w:noProof/>
                <w:webHidden/>
              </w:rPr>
              <w:fldChar w:fldCharType="separate"/>
            </w:r>
            <w:r>
              <w:rPr>
                <w:noProof/>
                <w:webHidden/>
              </w:rPr>
              <w:t>6</w:t>
            </w:r>
            <w:r>
              <w:rPr>
                <w:noProof/>
                <w:webHidden/>
              </w:rPr>
              <w:fldChar w:fldCharType="end"/>
            </w:r>
          </w:hyperlink>
        </w:p>
        <w:p w14:paraId="4570F43D" w14:textId="4A6B356F" w:rsidR="000F2A73" w:rsidRDefault="000F2A73">
          <w:pPr>
            <w:pStyle w:val="TOC3"/>
            <w:tabs>
              <w:tab w:val="left" w:pos="1680"/>
              <w:tab w:val="right" w:leader="dot" w:pos="8296"/>
            </w:tabs>
            <w:ind w:left="960"/>
            <w:rPr>
              <w:rFonts w:asciiTheme="minorHAnsi" w:eastAsiaTheme="minorEastAsia" w:hAnsiTheme="minorHAnsi"/>
              <w:noProof/>
              <w14:ligatures w14:val="standardContextual"/>
            </w:rPr>
          </w:pPr>
          <w:hyperlink w:anchor="_Toc154148689" w:history="1">
            <w:r w:rsidRPr="00017051">
              <w:rPr>
                <w:rStyle w:val="aa"/>
                <w:noProof/>
              </w:rPr>
              <w:t>1.5.3</w:t>
            </w:r>
            <w:r>
              <w:rPr>
                <w:rFonts w:asciiTheme="minorHAnsi" w:eastAsiaTheme="minorEastAsia" w:hAnsiTheme="minorHAnsi"/>
                <w:noProof/>
                <w14:ligatures w14:val="standardContextual"/>
              </w:rPr>
              <w:tab/>
            </w:r>
            <w:r w:rsidRPr="00017051">
              <w:rPr>
                <w:rStyle w:val="aa"/>
                <w:noProof/>
              </w:rPr>
              <w:t>相关规划</w:t>
            </w:r>
            <w:r>
              <w:rPr>
                <w:noProof/>
                <w:webHidden/>
              </w:rPr>
              <w:tab/>
            </w:r>
            <w:r>
              <w:rPr>
                <w:noProof/>
                <w:webHidden/>
              </w:rPr>
              <w:fldChar w:fldCharType="begin"/>
            </w:r>
            <w:r>
              <w:rPr>
                <w:noProof/>
                <w:webHidden/>
              </w:rPr>
              <w:instrText xml:space="preserve"> PAGEREF _Toc154148689 \h </w:instrText>
            </w:r>
            <w:r>
              <w:rPr>
                <w:noProof/>
                <w:webHidden/>
              </w:rPr>
            </w:r>
            <w:r>
              <w:rPr>
                <w:noProof/>
                <w:webHidden/>
              </w:rPr>
              <w:fldChar w:fldCharType="separate"/>
            </w:r>
            <w:r>
              <w:rPr>
                <w:noProof/>
                <w:webHidden/>
              </w:rPr>
              <w:t>7</w:t>
            </w:r>
            <w:r>
              <w:rPr>
                <w:noProof/>
                <w:webHidden/>
              </w:rPr>
              <w:fldChar w:fldCharType="end"/>
            </w:r>
          </w:hyperlink>
        </w:p>
        <w:p w14:paraId="19569231" w14:textId="3DE28ACE" w:rsidR="000F2A73" w:rsidRDefault="000F2A73" w:rsidP="000F2A73">
          <w:pPr>
            <w:pStyle w:val="TOC1"/>
            <w:tabs>
              <w:tab w:val="left" w:pos="427"/>
              <w:tab w:val="right" w:leader="dot" w:pos="8296"/>
            </w:tabs>
            <w:rPr>
              <w:rFonts w:asciiTheme="minorHAnsi" w:eastAsiaTheme="minorEastAsia" w:hAnsiTheme="minorHAnsi"/>
              <w:b w:val="0"/>
              <w:noProof/>
              <w:sz w:val="21"/>
              <w14:ligatures w14:val="standardContextual"/>
            </w:rPr>
          </w:pPr>
          <w:hyperlink w:anchor="_Toc154148690" w:history="1">
            <w:r w:rsidRPr="00017051">
              <w:rPr>
                <w:rStyle w:val="aa"/>
                <w:noProof/>
              </w:rPr>
              <w:t>2</w:t>
            </w:r>
            <w:r>
              <w:rPr>
                <w:rFonts w:asciiTheme="minorHAnsi" w:eastAsiaTheme="minorEastAsia" w:hAnsiTheme="minorHAnsi"/>
                <w:b w:val="0"/>
                <w:noProof/>
                <w:sz w:val="21"/>
                <w14:ligatures w14:val="standardContextual"/>
              </w:rPr>
              <w:tab/>
            </w:r>
            <w:r w:rsidRPr="00017051">
              <w:rPr>
                <w:rStyle w:val="aa"/>
                <w:noProof/>
              </w:rPr>
              <w:t>发展现状</w:t>
            </w:r>
            <w:r>
              <w:rPr>
                <w:noProof/>
                <w:webHidden/>
              </w:rPr>
              <w:tab/>
            </w:r>
            <w:r>
              <w:rPr>
                <w:noProof/>
                <w:webHidden/>
              </w:rPr>
              <w:fldChar w:fldCharType="begin"/>
            </w:r>
            <w:r>
              <w:rPr>
                <w:noProof/>
                <w:webHidden/>
              </w:rPr>
              <w:instrText xml:space="preserve"> PAGEREF _Toc154148690 \h </w:instrText>
            </w:r>
            <w:r>
              <w:rPr>
                <w:noProof/>
                <w:webHidden/>
              </w:rPr>
            </w:r>
            <w:r>
              <w:rPr>
                <w:noProof/>
                <w:webHidden/>
              </w:rPr>
              <w:fldChar w:fldCharType="separate"/>
            </w:r>
            <w:r>
              <w:rPr>
                <w:noProof/>
                <w:webHidden/>
              </w:rPr>
              <w:t>8</w:t>
            </w:r>
            <w:r>
              <w:rPr>
                <w:noProof/>
                <w:webHidden/>
              </w:rPr>
              <w:fldChar w:fldCharType="end"/>
            </w:r>
          </w:hyperlink>
        </w:p>
        <w:p w14:paraId="293326F6" w14:textId="4C852F86" w:rsidR="000F2A73" w:rsidRDefault="000F2A73" w:rsidP="000F2A73">
          <w:pPr>
            <w:pStyle w:val="TOC2"/>
            <w:tabs>
              <w:tab w:val="left" w:pos="1019"/>
              <w:tab w:val="right" w:leader="dot" w:pos="8296"/>
            </w:tabs>
            <w:ind w:left="480"/>
            <w:rPr>
              <w:rFonts w:asciiTheme="minorHAnsi" w:eastAsiaTheme="minorEastAsia" w:hAnsiTheme="minorHAnsi"/>
              <w:b w:val="0"/>
              <w:noProof/>
              <w:sz w:val="21"/>
              <w14:ligatures w14:val="standardContextual"/>
            </w:rPr>
          </w:pPr>
          <w:hyperlink w:anchor="_Toc154148691" w:history="1">
            <w:r w:rsidRPr="00017051">
              <w:rPr>
                <w:rStyle w:val="aa"/>
                <w:noProof/>
              </w:rPr>
              <w:t>2.1</w:t>
            </w:r>
            <w:r>
              <w:rPr>
                <w:rFonts w:asciiTheme="minorHAnsi" w:eastAsiaTheme="minorEastAsia" w:hAnsiTheme="minorHAnsi"/>
                <w:b w:val="0"/>
                <w:noProof/>
                <w:sz w:val="21"/>
                <w14:ligatures w14:val="standardContextual"/>
              </w:rPr>
              <w:tab/>
            </w:r>
            <w:r w:rsidRPr="00017051">
              <w:rPr>
                <w:rStyle w:val="aa"/>
                <w:noProof/>
              </w:rPr>
              <w:t>城市发展概况</w:t>
            </w:r>
            <w:r>
              <w:rPr>
                <w:noProof/>
                <w:webHidden/>
              </w:rPr>
              <w:tab/>
            </w:r>
            <w:r>
              <w:rPr>
                <w:noProof/>
                <w:webHidden/>
              </w:rPr>
              <w:fldChar w:fldCharType="begin"/>
            </w:r>
            <w:r>
              <w:rPr>
                <w:noProof/>
                <w:webHidden/>
              </w:rPr>
              <w:instrText xml:space="preserve"> PAGEREF _Toc154148691 \h </w:instrText>
            </w:r>
            <w:r>
              <w:rPr>
                <w:noProof/>
                <w:webHidden/>
              </w:rPr>
            </w:r>
            <w:r>
              <w:rPr>
                <w:noProof/>
                <w:webHidden/>
              </w:rPr>
              <w:fldChar w:fldCharType="separate"/>
            </w:r>
            <w:r>
              <w:rPr>
                <w:noProof/>
                <w:webHidden/>
              </w:rPr>
              <w:t>8</w:t>
            </w:r>
            <w:r>
              <w:rPr>
                <w:noProof/>
                <w:webHidden/>
              </w:rPr>
              <w:fldChar w:fldCharType="end"/>
            </w:r>
          </w:hyperlink>
        </w:p>
        <w:p w14:paraId="2A6A77F2" w14:textId="3B692152" w:rsidR="000F2A73" w:rsidRDefault="000F2A73">
          <w:pPr>
            <w:pStyle w:val="TOC3"/>
            <w:tabs>
              <w:tab w:val="left" w:pos="1680"/>
              <w:tab w:val="right" w:leader="dot" w:pos="8296"/>
            </w:tabs>
            <w:ind w:left="960"/>
            <w:rPr>
              <w:rFonts w:asciiTheme="minorHAnsi" w:eastAsiaTheme="minorEastAsia" w:hAnsiTheme="minorHAnsi"/>
              <w:noProof/>
              <w14:ligatures w14:val="standardContextual"/>
            </w:rPr>
          </w:pPr>
          <w:hyperlink w:anchor="_Toc154148692" w:history="1">
            <w:r w:rsidRPr="00017051">
              <w:rPr>
                <w:rStyle w:val="aa"/>
                <w:noProof/>
              </w:rPr>
              <w:t>2.1.1</w:t>
            </w:r>
            <w:r>
              <w:rPr>
                <w:rFonts w:asciiTheme="minorHAnsi" w:eastAsiaTheme="minorEastAsia" w:hAnsiTheme="minorHAnsi"/>
                <w:noProof/>
                <w14:ligatures w14:val="standardContextual"/>
              </w:rPr>
              <w:tab/>
            </w:r>
            <w:r w:rsidRPr="00017051">
              <w:rPr>
                <w:rStyle w:val="aa"/>
                <w:noProof/>
              </w:rPr>
              <w:t>城市区位</w:t>
            </w:r>
            <w:r>
              <w:rPr>
                <w:noProof/>
                <w:webHidden/>
              </w:rPr>
              <w:tab/>
            </w:r>
            <w:r>
              <w:rPr>
                <w:noProof/>
                <w:webHidden/>
              </w:rPr>
              <w:fldChar w:fldCharType="begin"/>
            </w:r>
            <w:r>
              <w:rPr>
                <w:noProof/>
                <w:webHidden/>
              </w:rPr>
              <w:instrText xml:space="preserve"> PAGEREF _Toc154148692 \h </w:instrText>
            </w:r>
            <w:r>
              <w:rPr>
                <w:noProof/>
                <w:webHidden/>
              </w:rPr>
            </w:r>
            <w:r>
              <w:rPr>
                <w:noProof/>
                <w:webHidden/>
              </w:rPr>
              <w:fldChar w:fldCharType="separate"/>
            </w:r>
            <w:r>
              <w:rPr>
                <w:noProof/>
                <w:webHidden/>
              </w:rPr>
              <w:t>8</w:t>
            </w:r>
            <w:r>
              <w:rPr>
                <w:noProof/>
                <w:webHidden/>
              </w:rPr>
              <w:fldChar w:fldCharType="end"/>
            </w:r>
          </w:hyperlink>
        </w:p>
        <w:p w14:paraId="51884AD1" w14:textId="4CC31D4E" w:rsidR="000F2A73" w:rsidRDefault="000F2A73">
          <w:pPr>
            <w:pStyle w:val="TOC3"/>
            <w:tabs>
              <w:tab w:val="left" w:pos="1680"/>
              <w:tab w:val="right" w:leader="dot" w:pos="8296"/>
            </w:tabs>
            <w:ind w:left="960"/>
            <w:rPr>
              <w:rFonts w:asciiTheme="minorHAnsi" w:eastAsiaTheme="minorEastAsia" w:hAnsiTheme="minorHAnsi"/>
              <w:noProof/>
              <w14:ligatures w14:val="standardContextual"/>
            </w:rPr>
          </w:pPr>
          <w:hyperlink w:anchor="_Toc154148693" w:history="1">
            <w:r w:rsidRPr="00017051">
              <w:rPr>
                <w:rStyle w:val="aa"/>
                <w:noProof/>
              </w:rPr>
              <w:t>2.1.2</w:t>
            </w:r>
            <w:r>
              <w:rPr>
                <w:rFonts w:asciiTheme="minorHAnsi" w:eastAsiaTheme="minorEastAsia" w:hAnsiTheme="minorHAnsi"/>
                <w:noProof/>
                <w14:ligatures w14:val="standardContextual"/>
              </w:rPr>
              <w:tab/>
            </w:r>
            <w:r w:rsidRPr="00017051">
              <w:rPr>
                <w:rStyle w:val="aa"/>
                <w:noProof/>
              </w:rPr>
              <w:t>行政区划</w:t>
            </w:r>
            <w:r>
              <w:rPr>
                <w:noProof/>
                <w:webHidden/>
              </w:rPr>
              <w:tab/>
            </w:r>
            <w:r>
              <w:rPr>
                <w:noProof/>
                <w:webHidden/>
              </w:rPr>
              <w:fldChar w:fldCharType="begin"/>
            </w:r>
            <w:r>
              <w:rPr>
                <w:noProof/>
                <w:webHidden/>
              </w:rPr>
              <w:instrText xml:space="preserve"> PAGEREF _Toc154148693 \h </w:instrText>
            </w:r>
            <w:r>
              <w:rPr>
                <w:noProof/>
                <w:webHidden/>
              </w:rPr>
            </w:r>
            <w:r>
              <w:rPr>
                <w:noProof/>
                <w:webHidden/>
              </w:rPr>
              <w:fldChar w:fldCharType="separate"/>
            </w:r>
            <w:r>
              <w:rPr>
                <w:noProof/>
                <w:webHidden/>
              </w:rPr>
              <w:t>8</w:t>
            </w:r>
            <w:r>
              <w:rPr>
                <w:noProof/>
                <w:webHidden/>
              </w:rPr>
              <w:fldChar w:fldCharType="end"/>
            </w:r>
          </w:hyperlink>
        </w:p>
        <w:p w14:paraId="74AB0DD6" w14:textId="76AB7862" w:rsidR="000F2A73" w:rsidRDefault="000F2A73">
          <w:pPr>
            <w:pStyle w:val="TOC3"/>
            <w:tabs>
              <w:tab w:val="left" w:pos="1680"/>
              <w:tab w:val="right" w:leader="dot" w:pos="8296"/>
            </w:tabs>
            <w:ind w:left="960"/>
            <w:rPr>
              <w:rFonts w:asciiTheme="minorHAnsi" w:eastAsiaTheme="minorEastAsia" w:hAnsiTheme="minorHAnsi"/>
              <w:noProof/>
              <w14:ligatures w14:val="standardContextual"/>
            </w:rPr>
          </w:pPr>
          <w:hyperlink w:anchor="_Toc154148694" w:history="1">
            <w:r w:rsidRPr="00017051">
              <w:rPr>
                <w:rStyle w:val="aa"/>
                <w:noProof/>
              </w:rPr>
              <w:t>2.1.3</w:t>
            </w:r>
            <w:r>
              <w:rPr>
                <w:rFonts w:asciiTheme="minorHAnsi" w:eastAsiaTheme="minorEastAsia" w:hAnsiTheme="minorHAnsi"/>
                <w:noProof/>
                <w14:ligatures w14:val="standardContextual"/>
              </w:rPr>
              <w:tab/>
            </w:r>
            <w:r w:rsidRPr="00017051">
              <w:rPr>
                <w:rStyle w:val="aa"/>
                <w:noProof/>
              </w:rPr>
              <w:t>经济和社会发展现状</w:t>
            </w:r>
            <w:r>
              <w:rPr>
                <w:noProof/>
                <w:webHidden/>
              </w:rPr>
              <w:tab/>
            </w:r>
            <w:r>
              <w:rPr>
                <w:noProof/>
                <w:webHidden/>
              </w:rPr>
              <w:fldChar w:fldCharType="begin"/>
            </w:r>
            <w:r>
              <w:rPr>
                <w:noProof/>
                <w:webHidden/>
              </w:rPr>
              <w:instrText xml:space="preserve"> PAGEREF _Toc154148694 \h </w:instrText>
            </w:r>
            <w:r>
              <w:rPr>
                <w:noProof/>
                <w:webHidden/>
              </w:rPr>
            </w:r>
            <w:r>
              <w:rPr>
                <w:noProof/>
                <w:webHidden/>
              </w:rPr>
              <w:fldChar w:fldCharType="separate"/>
            </w:r>
            <w:r>
              <w:rPr>
                <w:noProof/>
                <w:webHidden/>
              </w:rPr>
              <w:t>8</w:t>
            </w:r>
            <w:r>
              <w:rPr>
                <w:noProof/>
                <w:webHidden/>
              </w:rPr>
              <w:fldChar w:fldCharType="end"/>
            </w:r>
          </w:hyperlink>
        </w:p>
        <w:p w14:paraId="613EC9BE" w14:textId="6F855AEF" w:rsidR="000F2A73" w:rsidRDefault="000F2A73" w:rsidP="000F2A73">
          <w:pPr>
            <w:pStyle w:val="TOC2"/>
            <w:tabs>
              <w:tab w:val="left" w:pos="1019"/>
              <w:tab w:val="right" w:leader="dot" w:pos="8296"/>
            </w:tabs>
            <w:ind w:left="480"/>
            <w:rPr>
              <w:rFonts w:asciiTheme="minorHAnsi" w:eastAsiaTheme="minorEastAsia" w:hAnsiTheme="minorHAnsi"/>
              <w:b w:val="0"/>
              <w:noProof/>
              <w:sz w:val="21"/>
              <w14:ligatures w14:val="standardContextual"/>
            </w:rPr>
          </w:pPr>
          <w:hyperlink w:anchor="_Toc154148695" w:history="1">
            <w:r w:rsidRPr="00017051">
              <w:rPr>
                <w:rStyle w:val="aa"/>
                <w:noProof/>
              </w:rPr>
              <w:t>2.2</w:t>
            </w:r>
            <w:r>
              <w:rPr>
                <w:rFonts w:asciiTheme="minorHAnsi" w:eastAsiaTheme="minorEastAsia" w:hAnsiTheme="minorHAnsi"/>
                <w:b w:val="0"/>
                <w:noProof/>
                <w:sz w:val="21"/>
                <w14:ligatures w14:val="standardContextual"/>
              </w:rPr>
              <w:tab/>
            </w:r>
            <w:r w:rsidRPr="00017051">
              <w:rPr>
                <w:rStyle w:val="aa"/>
                <w:noProof/>
              </w:rPr>
              <w:t>车辆发展现状</w:t>
            </w:r>
            <w:r>
              <w:rPr>
                <w:noProof/>
                <w:webHidden/>
              </w:rPr>
              <w:tab/>
            </w:r>
            <w:r>
              <w:rPr>
                <w:noProof/>
                <w:webHidden/>
              </w:rPr>
              <w:fldChar w:fldCharType="begin"/>
            </w:r>
            <w:r>
              <w:rPr>
                <w:noProof/>
                <w:webHidden/>
              </w:rPr>
              <w:instrText xml:space="preserve"> PAGEREF _Toc154148695 \h </w:instrText>
            </w:r>
            <w:r>
              <w:rPr>
                <w:noProof/>
                <w:webHidden/>
              </w:rPr>
            </w:r>
            <w:r>
              <w:rPr>
                <w:noProof/>
                <w:webHidden/>
              </w:rPr>
              <w:fldChar w:fldCharType="separate"/>
            </w:r>
            <w:r>
              <w:rPr>
                <w:noProof/>
                <w:webHidden/>
              </w:rPr>
              <w:t>9</w:t>
            </w:r>
            <w:r>
              <w:rPr>
                <w:noProof/>
                <w:webHidden/>
              </w:rPr>
              <w:fldChar w:fldCharType="end"/>
            </w:r>
          </w:hyperlink>
        </w:p>
        <w:p w14:paraId="40CE79BB" w14:textId="31799FD5" w:rsidR="000F2A73" w:rsidRDefault="000F2A73">
          <w:pPr>
            <w:pStyle w:val="TOC3"/>
            <w:tabs>
              <w:tab w:val="left" w:pos="1680"/>
              <w:tab w:val="right" w:leader="dot" w:pos="8296"/>
            </w:tabs>
            <w:ind w:left="960"/>
            <w:rPr>
              <w:rFonts w:asciiTheme="minorHAnsi" w:eastAsiaTheme="minorEastAsia" w:hAnsiTheme="minorHAnsi"/>
              <w:noProof/>
              <w14:ligatures w14:val="standardContextual"/>
            </w:rPr>
          </w:pPr>
          <w:hyperlink w:anchor="_Toc154148696" w:history="1">
            <w:r w:rsidRPr="00017051">
              <w:rPr>
                <w:rStyle w:val="aa"/>
                <w:noProof/>
              </w:rPr>
              <w:t>2.2.1</w:t>
            </w:r>
            <w:r>
              <w:rPr>
                <w:rFonts w:asciiTheme="minorHAnsi" w:eastAsiaTheme="minorEastAsia" w:hAnsiTheme="minorHAnsi"/>
                <w:noProof/>
                <w14:ligatures w14:val="standardContextual"/>
              </w:rPr>
              <w:tab/>
            </w:r>
            <w:r w:rsidRPr="00017051">
              <w:rPr>
                <w:rStyle w:val="aa"/>
                <w:noProof/>
              </w:rPr>
              <w:t>机动车发展现状</w:t>
            </w:r>
            <w:r>
              <w:rPr>
                <w:noProof/>
                <w:webHidden/>
              </w:rPr>
              <w:tab/>
            </w:r>
            <w:r>
              <w:rPr>
                <w:noProof/>
                <w:webHidden/>
              </w:rPr>
              <w:fldChar w:fldCharType="begin"/>
            </w:r>
            <w:r>
              <w:rPr>
                <w:noProof/>
                <w:webHidden/>
              </w:rPr>
              <w:instrText xml:space="preserve"> PAGEREF _Toc154148696 \h </w:instrText>
            </w:r>
            <w:r>
              <w:rPr>
                <w:noProof/>
                <w:webHidden/>
              </w:rPr>
            </w:r>
            <w:r>
              <w:rPr>
                <w:noProof/>
                <w:webHidden/>
              </w:rPr>
              <w:fldChar w:fldCharType="separate"/>
            </w:r>
            <w:r>
              <w:rPr>
                <w:noProof/>
                <w:webHidden/>
              </w:rPr>
              <w:t>9</w:t>
            </w:r>
            <w:r>
              <w:rPr>
                <w:noProof/>
                <w:webHidden/>
              </w:rPr>
              <w:fldChar w:fldCharType="end"/>
            </w:r>
          </w:hyperlink>
        </w:p>
        <w:p w14:paraId="4C20D080" w14:textId="483F89C5" w:rsidR="000F2A73" w:rsidRDefault="000F2A73">
          <w:pPr>
            <w:pStyle w:val="TOC3"/>
            <w:tabs>
              <w:tab w:val="left" w:pos="1680"/>
              <w:tab w:val="right" w:leader="dot" w:pos="8296"/>
            </w:tabs>
            <w:ind w:left="960"/>
            <w:rPr>
              <w:rFonts w:asciiTheme="minorHAnsi" w:eastAsiaTheme="minorEastAsia" w:hAnsiTheme="minorHAnsi"/>
              <w:noProof/>
              <w14:ligatures w14:val="standardContextual"/>
            </w:rPr>
          </w:pPr>
          <w:hyperlink w:anchor="_Toc154148697" w:history="1">
            <w:r w:rsidRPr="00017051">
              <w:rPr>
                <w:rStyle w:val="aa"/>
                <w:noProof/>
              </w:rPr>
              <w:t>2.2.2</w:t>
            </w:r>
            <w:r>
              <w:rPr>
                <w:rFonts w:asciiTheme="minorHAnsi" w:eastAsiaTheme="minorEastAsia" w:hAnsiTheme="minorHAnsi"/>
                <w:noProof/>
                <w14:ligatures w14:val="standardContextual"/>
              </w:rPr>
              <w:tab/>
            </w:r>
            <w:r w:rsidRPr="00017051">
              <w:rPr>
                <w:rStyle w:val="aa"/>
                <w:noProof/>
              </w:rPr>
              <w:t>电动汽车发展现状</w:t>
            </w:r>
            <w:r>
              <w:rPr>
                <w:noProof/>
                <w:webHidden/>
              </w:rPr>
              <w:tab/>
            </w:r>
            <w:r>
              <w:rPr>
                <w:noProof/>
                <w:webHidden/>
              </w:rPr>
              <w:fldChar w:fldCharType="begin"/>
            </w:r>
            <w:r>
              <w:rPr>
                <w:noProof/>
                <w:webHidden/>
              </w:rPr>
              <w:instrText xml:space="preserve"> PAGEREF _Toc154148697 \h </w:instrText>
            </w:r>
            <w:r>
              <w:rPr>
                <w:noProof/>
                <w:webHidden/>
              </w:rPr>
            </w:r>
            <w:r>
              <w:rPr>
                <w:noProof/>
                <w:webHidden/>
              </w:rPr>
              <w:fldChar w:fldCharType="separate"/>
            </w:r>
            <w:r>
              <w:rPr>
                <w:noProof/>
                <w:webHidden/>
              </w:rPr>
              <w:t>10</w:t>
            </w:r>
            <w:r>
              <w:rPr>
                <w:noProof/>
                <w:webHidden/>
              </w:rPr>
              <w:fldChar w:fldCharType="end"/>
            </w:r>
          </w:hyperlink>
        </w:p>
        <w:p w14:paraId="21EBA8FA" w14:textId="70B09A2D" w:rsidR="000F2A73" w:rsidRDefault="000F2A73" w:rsidP="000F2A73">
          <w:pPr>
            <w:pStyle w:val="TOC2"/>
            <w:tabs>
              <w:tab w:val="left" w:pos="1019"/>
              <w:tab w:val="right" w:leader="dot" w:pos="8296"/>
            </w:tabs>
            <w:ind w:left="480"/>
            <w:rPr>
              <w:rFonts w:asciiTheme="minorHAnsi" w:eastAsiaTheme="minorEastAsia" w:hAnsiTheme="minorHAnsi"/>
              <w:b w:val="0"/>
              <w:noProof/>
              <w:sz w:val="21"/>
              <w14:ligatures w14:val="standardContextual"/>
            </w:rPr>
          </w:pPr>
          <w:hyperlink w:anchor="_Toc154148698" w:history="1">
            <w:r w:rsidRPr="00017051">
              <w:rPr>
                <w:rStyle w:val="aa"/>
                <w:noProof/>
              </w:rPr>
              <w:t>2.3</w:t>
            </w:r>
            <w:r>
              <w:rPr>
                <w:rFonts w:asciiTheme="minorHAnsi" w:eastAsiaTheme="minorEastAsia" w:hAnsiTheme="minorHAnsi"/>
                <w:b w:val="0"/>
                <w:noProof/>
                <w:sz w:val="21"/>
                <w14:ligatures w14:val="standardContextual"/>
              </w:rPr>
              <w:tab/>
            </w:r>
            <w:r w:rsidRPr="00017051">
              <w:rPr>
                <w:rStyle w:val="aa"/>
                <w:noProof/>
              </w:rPr>
              <w:t>充电基础设施建设现状</w:t>
            </w:r>
            <w:r>
              <w:rPr>
                <w:noProof/>
                <w:webHidden/>
              </w:rPr>
              <w:tab/>
            </w:r>
            <w:r>
              <w:rPr>
                <w:noProof/>
                <w:webHidden/>
              </w:rPr>
              <w:fldChar w:fldCharType="begin"/>
            </w:r>
            <w:r>
              <w:rPr>
                <w:noProof/>
                <w:webHidden/>
              </w:rPr>
              <w:instrText xml:space="preserve"> PAGEREF _Toc154148698 \h </w:instrText>
            </w:r>
            <w:r>
              <w:rPr>
                <w:noProof/>
                <w:webHidden/>
              </w:rPr>
            </w:r>
            <w:r>
              <w:rPr>
                <w:noProof/>
                <w:webHidden/>
              </w:rPr>
              <w:fldChar w:fldCharType="separate"/>
            </w:r>
            <w:r>
              <w:rPr>
                <w:noProof/>
                <w:webHidden/>
              </w:rPr>
              <w:t>13</w:t>
            </w:r>
            <w:r>
              <w:rPr>
                <w:noProof/>
                <w:webHidden/>
              </w:rPr>
              <w:fldChar w:fldCharType="end"/>
            </w:r>
          </w:hyperlink>
        </w:p>
        <w:p w14:paraId="68BE3691" w14:textId="6522E59B" w:rsidR="000F2A73" w:rsidRDefault="000F2A73">
          <w:pPr>
            <w:pStyle w:val="TOC3"/>
            <w:tabs>
              <w:tab w:val="left" w:pos="1680"/>
              <w:tab w:val="right" w:leader="dot" w:pos="8296"/>
            </w:tabs>
            <w:ind w:left="960"/>
            <w:rPr>
              <w:rFonts w:asciiTheme="minorHAnsi" w:eastAsiaTheme="minorEastAsia" w:hAnsiTheme="minorHAnsi"/>
              <w:noProof/>
              <w14:ligatures w14:val="standardContextual"/>
            </w:rPr>
          </w:pPr>
          <w:hyperlink w:anchor="_Toc154148699" w:history="1">
            <w:r w:rsidRPr="00017051">
              <w:rPr>
                <w:rStyle w:val="aa"/>
                <w:noProof/>
              </w:rPr>
              <w:t>2.3.1</w:t>
            </w:r>
            <w:r>
              <w:rPr>
                <w:rFonts w:asciiTheme="minorHAnsi" w:eastAsiaTheme="minorEastAsia" w:hAnsiTheme="minorHAnsi"/>
                <w:noProof/>
                <w14:ligatures w14:val="standardContextual"/>
              </w:rPr>
              <w:tab/>
            </w:r>
            <w:r w:rsidRPr="00017051">
              <w:rPr>
                <w:rStyle w:val="aa"/>
                <w:noProof/>
              </w:rPr>
              <w:t>总体建设情况</w:t>
            </w:r>
            <w:r>
              <w:rPr>
                <w:noProof/>
                <w:webHidden/>
              </w:rPr>
              <w:tab/>
            </w:r>
            <w:r>
              <w:rPr>
                <w:noProof/>
                <w:webHidden/>
              </w:rPr>
              <w:fldChar w:fldCharType="begin"/>
            </w:r>
            <w:r>
              <w:rPr>
                <w:noProof/>
                <w:webHidden/>
              </w:rPr>
              <w:instrText xml:space="preserve"> PAGEREF _Toc154148699 \h </w:instrText>
            </w:r>
            <w:r>
              <w:rPr>
                <w:noProof/>
                <w:webHidden/>
              </w:rPr>
            </w:r>
            <w:r>
              <w:rPr>
                <w:noProof/>
                <w:webHidden/>
              </w:rPr>
              <w:fldChar w:fldCharType="separate"/>
            </w:r>
            <w:r>
              <w:rPr>
                <w:noProof/>
                <w:webHidden/>
              </w:rPr>
              <w:t>13</w:t>
            </w:r>
            <w:r>
              <w:rPr>
                <w:noProof/>
                <w:webHidden/>
              </w:rPr>
              <w:fldChar w:fldCharType="end"/>
            </w:r>
          </w:hyperlink>
        </w:p>
        <w:p w14:paraId="644037E8" w14:textId="20CB967A" w:rsidR="000F2A73" w:rsidRDefault="000F2A73">
          <w:pPr>
            <w:pStyle w:val="TOC3"/>
            <w:tabs>
              <w:tab w:val="left" w:pos="1680"/>
              <w:tab w:val="right" w:leader="dot" w:pos="8296"/>
            </w:tabs>
            <w:ind w:left="960"/>
            <w:rPr>
              <w:rFonts w:asciiTheme="minorHAnsi" w:eastAsiaTheme="minorEastAsia" w:hAnsiTheme="minorHAnsi"/>
              <w:noProof/>
              <w14:ligatures w14:val="standardContextual"/>
            </w:rPr>
          </w:pPr>
          <w:hyperlink w:anchor="_Toc154148700" w:history="1">
            <w:r w:rsidRPr="00017051">
              <w:rPr>
                <w:rStyle w:val="aa"/>
                <w:noProof/>
              </w:rPr>
              <w:t>2.3.2</w:t>
            </w:r>
            <w:r>
              <w:rPr>
                <w:rFonts w:asciiTheme="minorHAnsi" w:eastAsiaTheme="minorEastAsia" w:hAnsiTheme="minorHAnsi"/>
                <w:noProof/>
                <w14:ligatures w14:val="standardContextual"/>
              </w:rPr>
              <w:tab/>
            </w:r>
            <w:r w:rsidRPr="00017051">
              <w:rPr>
                <w:rStyle w:val="aa"/>
                <w:noProof/>
              </w:rPr>
              <w:t>公共充电基础设施</w:t>
            </w:r>
            <w:r>
              <w:rPr>
                <w:noProof/>
                <w:webHidden/>
              </w:rPr>
              <w:tab/>
            </w:r>
            <w:r>
              <w:rPr>
                <w:noProof/>
                <w:webHidden/>
              </w:rPr>
              <w:fldChar w:fldCharType="begin"/>
            </w:r>
            <w:r>
              <w:rPr>
                <w:noProof/>
                <w:webHidden/>
              </w:rPr>
              <w:instrText xml:space="preserve"> PAGEREF _Toc154148700 \h </w:instrText>
            </w:r>
            <w:r>
              <w:rPr>
                <w:noProof/>
                <w:webHidden/>
              </w:rPr>
            </w:r>
            <w:r>
              <w:rPr>
                <w:noProof/>
                <w:webHidden/>
              </w:rPr>
              <w:fldChar w:fldCharType="separate"/>
            </w:r>
            <w:r>
              <w:rPr>
                <w:noProof/>
                <w:webHidden/>
              </w:rPr>
              <w:t>14</w:t>
            </w:r>
            <w:r>
              <w:rPr>
                <w:noProof/>
                <w:webHidden/>
              </w:rPr>
              <w:fldChar w:fldCharType="end"/>
            </w:r>
          </w:hyperlink>
        </w:p>
        <w:p w14:paraId="0EADBA51" w14:textId="346BC8C5" w:rsidR="000F2A73" w:rsidRDefault="000F2A73">
          <w:pPr>
            <w:pStyle w:val="TOC3"/>
            <w:tabs>
              <w:tab w:val="left" w:pos="1680"/>
              <w:tab w:val="right" w:leader="dot" w:pos="8296"/>
            </w:tabs>
            <w:ind w:left="960"/>
            <w:rPr>
              <w:rFonts w:asciiTheme="minorHAnsi" w:eastAsiaTheme="minorEastAsia" w:hAnsiTheme="minorHAnsi"/>
              <w:noProof/>
              <w14:ligatures w14:val="standardContextual"/>
            </w:rPr>
          </w:pPr>
          <w:hyperlink w:anchor="_Toc154148701" w:history="1">
            <w:r w:rsidRPr="00017051">
              <w:rPr>
                <w:rStyle w:val="aa"/>
                <w:noProof/>
              </w:rPr>
              <w:t>2.3.3</w:t>
            </w:r>
            <w:r>
              <w:rPr>
                <w:rFonts w:asciiTheme="minorHAnsi" w:eastAsiaTheme="minorEastAsia" w:hAnsiTheme="minorHAnsi"/>
                <w:noProof/>
                <w14:ligatures w14:val="standardContextual"/>
              </w:rPr>
              <w:tab/>
            </w:r>
            <w:r w:rsidRPr="00017051">
              <w:rPr>
                <w:rStyle w:val="aa"/>
                <w:noProof/>
              </w:rPr>
              <w:t>专用充电基础设施</w:t>
            </w:r>
            <w:r>
              <w:rPr>
                <w:noProof/>
                <w:webHidden/>
              </w:rPr>
              <w:tab/>
            </w:r>
            <w:r>
              <w:rPr>
                <w:noProof/>
                <w:webHidden/>
              </w:rPr>
              <w:fldChar w:fldCharType="begin"/>
            </w:r>
            <w:r>
              <w:rPr>
                <w:noProof/>
                <w:webHidden/>
              </w:rPr>
              <w:instrText xml:space="preserve"> PAGEREF _Toc154148701 \h </w:instrText>
            </w:r>
            <w:r>
              <w:rPr>
                <w:noProof/>
                <w:webHidden/>
              </w:rPr>
            </w:r>
            <w:r>
              <w:rPr>
                <w:noProof/>
                <w:webHidden/>
              </w:rPr>
              <w:fldChar w:fldCharType="separate"/>
            </w:r>
            <w:r>
              <w:rPr>
                <w:noProof/>
                <w:webHidden/>
              </w:rPr>
              <w:t>16</w:t>
            </w:r>
            <w:r>
              <w:rPr>
                <w:noProof/>
                <w:webHidden/>
              </w:rPr>
              <w:fldChar w:fldCharType="end"/>
            </w:r>
          </w:hyperlink>
        </w:p>
        <w:p w14:paraId="39D172A5" w14:textId="59B719FC" w:rsidR="000F2A73" w:rsidRDefault="000F2A73">
          <w:pPr>
            <w:pStyle w:val="TOC3"/>
            <w:tabs>
              <w:tab w:val="left" w:pos="1680"/>
              <w:tab w:val="right" w:leader="dot" w:pos="8296"/>
            </w:tabs>
            <w:ind w:left="960"/>
            <w:rPr>
              <w:rFonts w:asciiTheme="minorHAnsi" w:eastAsiaTheme="minorEastAsia" w:hAnsiTheme="minorHAnsi"/>
              <w:noProof/>
              <w14:ligatures w14:val="standardContextual"/>
            </w:rPr>
          </w:pPr>
          <w:hyperlink w:anchor="_Toc154148702" w:history="1">
            <w:r w:rsidRPr="00017051">
              <w:rPr>
                <w:rStyle w:val="aa"/>
                <w:noProof/>
              </w:rPr>
              <w:t>2.3.4</w:t>
            </w:r>
            <w:r>
              <w:rPr>
                <w:rFonts w:asciiTheme="minorHAnsi" w:eastAsiaTheme="minorEastAsia" w:hAnsiTheme="minorHAnsi"/>
                <w:noProof/>
                <w14:ligatures w14:val="standardContextual"/>
              </w:rPr>
              <w:tab/>
            </w:r>
            <w:r w:rsidRPr="00017051">
              <w:rPr>
                <w:rStyle w:val="aa"/>
                <w:noProof/>
              </w:rPr>
              <w:t>自用充电基础设施</w:t>
            </w:r>
            <w:r>
              <w:rPr>
                <w:noProof/>
                <w:webHidden/>
              </w:rPr>
              <w:tab/>
            </w:r>
            <w:r>
              <w:rPr>
                <w:noProof/>
                <w:webHidden/>
              </w:rPr>
              <w:fldChar w:fldCharType="begin"/>
            </w:r>
            <w:r>
              <w:rPr>
                <w:noProof/>
                <w:webHidden/>
              </w:rPr>
              <w:instrText xml:space="preserve"> PAGEREF _Toc154148702 \h </w:instrText>
            </w:r>
            <w:r>
              <w:rPr>
                <w:noProof/>
                <w:webHidden/>
              </w:rPr>
            </w:r>
            <w:r>
              <w:rPr>
                <w:noProof/>
                <w:webHidden/>
              </w:rPr>
              <w:fldChar w:fldCharType="separate"/>
            </w:r>
            <w:r>
              <w:rPr>
                <w:noProof/>
                <w:webHidden/>
              </w:rPr>
              <w:t>18</w:t>
            </w:r>
            <w:r>
              <w:rPr>
                <w:noProof/>
                <w:webHidden/>
              </w:rPr>
              <w:fldChar w:fldCharType="end"/>
            </w:r>
          </w:hyperlink>
        </w:p>
        <w:p w14:paraId="3327E6C7" w14:textId="57907CE7" w:rsidR="000F2A73" w:rsidRDefault="000F2A73" w:rsidP="000F2A73">
          <w:pPr>
            <w:pStyle w:val="TOC2"/>
            <w:tabs>
              <w:tab w:val="left" w:pos="1019"/>
              <w:tab w:val="right" w:leader="dot" w:pos="8296"/>
            </w:tabs>
            <w:ind w:left="480"/>
            <w:rPr>
              <w:rFonts w:asciiTheme="minorHAnsi" w:eastAsiaTheme="minorEastAsia" w:hAnsiTheme="minorHAnsi"/>
              <w:b w:val="0"/>
              <w:noProof/>
              <w:sz w:val="21"/>
              <w14:ligatures w14:val="standardContextual"/>
            </w:rPr>
          </w:pPr>
          <w:hyperlink w:anchor="_Toc154148703" w:history="1">
            <w:r w:rsidRPr="00017051">
              <w:rPr>
                <w:rStyle w:val="aa"/>
                <w:noProof/>
              </w:rPr>
              <w:t>2.4</w:t>
            </w:r>
            <w:r>
              <w:rPr>
                <w:rFonts w:asciiTheme="minorHAnsi" w:eastAsiaTheme="minorEastAsia" w:hAnsiTheme="minorHAnsi"/>
                <w:b w:val="0"/>
                <w:noProof/>
                <w:sz w:val="21"/>
                <w14:ligatures w14:val="standardContextual"/>
              </w:rPr>
              <w:tab/>
            </w:r>
            <w:r w:rsidRPr="00017051">
              <w:rPr>
                <w:rStyle w:val="aa"/>
                <w:noProof/>
              </w:rPr>
              <w:t>换电基础设施建设现状</w:t>
            </w:r>
            <w:r>
              <w:rPr>
                <w:noProof/>
                <w:webHidden/>
              </w:rPr>
              <w:tab/>
            </w:r>
            <w:r>
              <w:rPr>
                <w:noProof/>
                <w:webHidden/>
              </w:rPr>
              <w:fldChar w:fldCharType="begin"/>
            </w:r>
            <w:r>
              <w:rPr>
                <w:noProof/>
                <w:webHidden/>
              </w:rPr>
              <w:instrText xml:space="preserve"> PAGEREF _Toc154148703 \h </w:instrText>
            </w:r>
            <w:r>
              <w:rPr>
                <w:noProof/>
                <w:webHidden/>
              </w:rPr>
            </w:r>
            <w:r>
              <w:rPr>
                <w:noProof/>
                <w:webHidden/>
              </w:rPr>
              <w:fldChar w:fldCharType="separate"/>
            </w:r>
            <w:r>
              <w:rPr>
                <w:noProof/>
                <w:webHidden/>
              </w:rPr>
              <w:t>18</w:t>
            </w:r>
            <w:r>
              <w:rPr>
                <w:noProof/>
                <w:webHidden/>
              </w:rPr>
              <w:fldChar w:fldCharType="end"/>
            </w:r>
          </w:hyperlink>
        </w:p>
        <w:p w14:paraId="1CCD3B09" w14:textId="00750BA3" w:rsidR="000F2A73" w:rsidRDefault="000F2A73" w:rsidP="000F2A73">
          <w:pPr>
            <w:pStyle w:val="TOC2"/>
            <w:tabs>
              <w:tab w:val="left" w:pos="1019"/>
              <w:tab w:val="right" w:leader="dot" w:pos="8296"/>
            </w:tabs>
            <w:ind w:left="480"/>
            <w:rPr>
              <w:rFonts w:asciiTheme="minorHAnsi" w:eastAsiaTheme="minorEastAsia" w:hAnsiTheme="minorHAnsi"/>
              <w:b w:val="0"/>
              <w:noProof/>
              <w:sz w:val="21"/>
              <w14:ligatures w14:val="standardContextual"/>
            </w:rPr>
          </w:pPr>
          <w:hyperlink w:anchor="_Toc154148704" w:history="1">
            <w:r w:rsidRPr="00017051">
              <w:rPr>
                <w:rStyle w:val="aa"/>
                <w:noProof/>
              </w:rPr>
              <w:t>2.5</w:t>
            </w:r>
            <w:r>
              <w:rPr>
                <w:rFonts w:asciiTheme="minorHAnsi" w:eastAsiaTheme="minorEastAsia" w:hAnsiTheme="minorHAnsi"/>
                <w:b w:val="0"/>
                <w:noProof/>
                <w:sz w:val="21"/>
                <w14:ligatures w14:val="standardContextual"/>
              </w:rPr>
              <w:tab/>
            </w:r>
            <w:r w:rsidRPr="00017051">
              <w:rPr>
                <w:rStyle w:val="aa"/>
                <w:noProof/>
              </w:rPr>
              <w:t>现状问题总结</w:t>
            </w:r>
            <w:r>
              <w:rPr>
                <w:noProof/>
                <w:webHidden/>
              </w:rPr>
              <w:tab/>
            </w:r>
            <w:r>
              <w:rPr>
                <w:noProof/>
                <w:webHidden/>
              </w:rPr>
              <w:fldChar w:fldCharType="begin"/>
            </w:r>
            <w:r>
              <w:rPr>
                <w:noProof/>
                <w:webHidden/>
              </w:rPr>
              <w:instrText xml:space="preserve"> PAGEREF _Toc154148704 \h </w:instrText>
            </w:r>
            <w:r>
              <w:rPr>
                <w:noProof/>
                <w:webHidden/>
              </w:rPr>
            </w:r>
            <w:r>
              <w:rPr>
                <w:noProof/>
                <w:webHidden/>
              </w:rPr>
              <w:fldChar w:fldCharType="separate"/>
            </w:r>
            <w:r>
              <w:rPr>
                <w:noProof/>
                <w:webHidden/>
              </w:rPr>
              <w:t>18</w:t>
            </w:r>
            <w:r>
              <w:rPr>
                <w:noProof/>
                <w:webHidden/>
              </w:rPr>
              <w:fldChar w:fldCharType="end"/>
            </w:r>
          </w:hyperlink>
        </w:p>
        <w:p w14:paraId="085E7A7A" w14:textId="50368B62" w:rsidR="000F2A73" w:rsidRDefault="000F2A73" w:rsidP="000F2A73">
          <w:pPr>
            <w:pStyle w:val="TOC1"/>
            <w:tabs>
              <w:tab w:val="left" w:pos="427"/>
              <w:tab w:val="right" w:leader="dot" w:pos="8296"/>
            </w:tabs>
            <w:rPr>
              <w:rFonts w:asciiTheme="minorHAnsi" w:eastAsiaTheme="minorEastAsia" w:hAnsiTheme="minorHAnsi"/>
              <w:b w:val="0"/>
              <w:noProof/>
              <w:sz w:val="21"/>
              <w14:ligatures w14:val="standardContextual"/>
            </w:rPr>
          </w:pPr>
          <w:hyperlink w:anchor="_Toc154148705" w:history="1">
            <w:r w:rsidRPr="00017051">
              <w:rPr>
                <w:rStyle w:val="aa"/>
                <w:noProof/>
              </w:rPr>
              <w:t>3</w:t>
            </w:r>
            <w:r>
              <w:rPr>
                <w:rFonts w:asciiTheme="minorHAnsi" w:eastAsiaTheme="minorEastAsia" w:hAnsiTheme="minorHAnsi"/>
                <w:b w:val="0"/>
                <w:noProof/>
                <w:sz w:val="21"/>
                <w14:ligatures w14:val="standardContextual"/>
              </w:rPr>
              <w:tab/>
            </w:r>
            <w:r w:rsidRPr="00017051">
              <w:rPr>
                <w:rStyle w:val="aa"/>
                <w:noProof/>
              </w:rPr>
              <w:t>目标策略</w:t>
            </w:r>
            <w:r>
              <w:rPr>
                <w:noProof/>
                <w:webHidden/>
              </w:rPr>
              <w:tab/>
            </w:r>
            <w:r>
              <w:rPr>
                <w:noProof/>
                <w:webHidden/>
              </w:rPr>
              <w:fldChar w:fldCharType="begin"/>
            </w:r>
            <w:r>
              <w:rPr>
                <w:noProof/>
                <w:webHidden/>
              </w:rPr>
              <w:instrText xml:space="preserve"> PAGEREF _Toc154148705 \h </w:instrText>
            </w:r>
            <w:r>
              <w:rPr>
                <w:noProof/>
                <w:webHidden/>
              </w:rPr>
            </w:r>
            <w:r>
              <w:rPr>
                <w:noProof/>
                <w:webHidden/>
              </w:rPr>
              <w:fldChar w:fldCharType="separate"/>
            </w:r>
            <w:r>
              <w:rPr>
                <w:noProof/>
                <w:webHidden/>
              </w:rPr>
              <w:t>20</w:t>
            </w:r>
            <w:r>
              <w:rPr>
                <w:noProof/>
                <w:webHidden/>
              </w:rPr>
              <w:fldChar w:fldCharType="end"/>
            </w:r>
          </w:hyperlink>
        </w:p>
        <w:p w14:paraId="2B8D4242" w14:textId="7167262B" w:rsidR="000F2A73" w:rsidRDefault="000F2A73" w:rsidP="000F2A73">
          <w:pPr>
            <w:pStyle w:val="TOC2"/>
            <w:tabs>
              <w:tab w:val="left" w:pos="1019"/>
              <w:tab w:val="right" w:leader="dot" w:pos="8296"/>
            </w:tabs>
            <w:ind w:left="480"/>
            <w:rPr>
              <w:rFonts w:asciiTheme="minorHAnsi" w:eastAsiaTheme="minorEastAsia" w:hAnsiTheme="minorHAnsi"/>
              <w:b w:val="0"/>
              <w:noProof/>
              <w:sz w:val="21"/>
              <w14:ligatures w14:val="standardContextual"/>
            </w:rPr>
          </w:pPr>
          <w:hyperlink w:anchor="_Toc154148706" w:history="1">
            <w:r w:rsidRPr="00017051">
              <w:rPr>
                <w:rStyle w:val="aa"/>
                <w:noProof/>
              </w:rPr>
              <w:t>3.1</w:t>
            </w:r>
            <w:r>
              <w:rPr>
                <w:rFonts w:asciiTheme="minorHAnsi" w:eastAsiaTheme="minorEastAsia" w:hAnsiTheme="minorHAnsi"/>
                <w:b w:val="0"/>
                <w:noProof/>
                <w:sz w:val="21"/>
                <w14:ligatures w14:val="standardContextual"/>
              </w:rPr>
              <w:tab/>
            </w:r>
            <w:r w:rsidRPr="00017051">
              <w:rPr>
                <w:rStyle w:val="aa"/>
                <w:noProof/>
              </w:rPr>
              <w:t>政策要求</w:t>
            </w:r>
            <w:r>
              <w:rPr>
                <w:noProof/>
                <w:webHidden/>
              </w:rPr>
              <w:tab/>
            </w:r>
            <w:r>
              <w:rPr>
                <w:noProof/>
                <w:webHidden/>
              </w:rPr>
              <w:fldChar w:fldCharType="begin"/>
            </w:r>
            <w:r>
              <w:rPr>
                <w:noProof/>
                <w:webHidden/>
              </w:rPr>
              <w:instrText xml:space="preserve"> PAGEREF _Toc154148706 \h </w:instrText>
            </w:r>
            <w:r>
              <w:rPr>
                <w:noProof/>
                <w:webHidden/>
              </w:rPr>
            </w:r>
            <w:r>
              <w:rPr>
                <w:noProof/>
                <w:webHidden/>
              </w:rPr>
              <w:fldChar w:fldCharType="separate"/>
            </w:r>
            <w:r>
              <w:rPr>
                <w:noProof/>
                <w:webHidden/>
              </w:rPr>
              <w:t>20</w:t>
            </w:r>
            <w:r>
              <w:rPr>
                <w:noProof/>
                <w:webHidden/>
              </w:rPr>
              <w:fldChar w:fldCharType="end"/>
            </w:r>
          </w:hyperlink>
        </w:p>
        <w:p w14:paraId="6533B0B2" w14:textId="332C0D76" w:rsidR="000F2A73" w:rsidRDefault="000F2A73">
          <w:pPr>
            <w:pStyle w:val="TOC3"/>
            <w:tabs>
              <w:tab w:val="left" w:pos="1680"/>
              <w:tab w:val="right" w:leader="dot" w:pos="8296"/>
            </w:tabs>
            <w:ind w:left="960"/>
            <w:rPr>
              <w:rFonts w:asciiTheme="minorHAnsi" w:eastAsiaTheme="minorEastAsia" w:hAnsiTheme="minorHAnsi"/>
              <w:noProof/>
              <w14:ligatures w14:val="standardContextual"/>
            </w:rPr>
          </w:pPr>
          <w:hyperlink w:anchor="_Toc154148707" w:history="1">
            <w:r w:rsidRPr="00017051">
              <w:rPr>
                <w:rStyle w:val="aa"/>
                <w:noProof/>
              </w:rPr>
              <w:t>3.1.1</w:t>
            </w:r>
            <w:r>
              <w:rPr>
                <w:rFonts w:asciiTheme="minorHAnsi" w:eastAsiaTheme="minorEastAsia" w:hAnsiTheme="minorHAnsi"/>
                <w:noProof/>
                <w14:ligatures w14:val="standardContextual"/>
              </w:rPr>
              <w:tab/>
            </w:r>
            <w:r w:rsidRPr="00017051">
              <w:rPr>
                <w:rStyle w:val="aa"/>
                <w:noProof/>
              </w:rPr>
              <w:t>国家层面政策</w:t>
            </w:r>
            <w:r>
              <w:rPr>
                <w:noProof/>
                <w:webHidden/>
              </w:rPr>
              <w:tab/>
            </w:r>
            <w:r>
              <w:rPr>
                <w:noProof/>
                <w:webHidden/>
              </w:rPr>
              <w:fldChar w:fldCharType="begin"/>
            </w:r>
            <w:r>
              <w:rPr>
                <w:noProof/>
                <w:webHidden/>
              </w:rPr>
              <w:instrText xml:space="preserve"> PAGEREF _Toc154148707 \h </w:instrText>
            </w:r>
            <w:r>
              <w:rPr>
                <w:noProof/>
                <w:webHidden/>
              </w:rPr>
            </w:r>
            <w:r>
              <w:rPr>
                <w:noProof/>
                <w:webHidden/>
              </w:rPr>
              <w:fldChar w:fldCharType="separate"/>
            </w:r>
            <w:r>
              <w:rPr>
                <w:noProof/>
                <w:webHidden/>
              </w:rPr>
              <w:t>20</w:t>
            </w:r>
            <w:r>
              <w:rPr>
                <w:noProof/>
                <w:webHidden/>
              </w:rPr>
              <w:fldChar w:fldCharType="end"/>
            </w:r>
          </w:hyperlink>
        </w:p>
        <w:p w14:paraId="0B0E8AE3" w14:textId="2BA2EC94" w:rsidR="000F2A73" w:rsidRDefault="000F2A73">
          <w:pPr>
            <w:pStyle w:val="TOC3"/>
            <w:tabs>
              <w:tab w:val="left" w:pos="1680"/>
              <w:tab w:val="right" w:leader="dot" w:pos="8296"/>
            </w:tabs>
            <w:ind w:left="960"/>
            <w:rPr>
              <w:rFonts w:asciiTheme="minorHAnsi" w:eastAsiaTheme="minorEastAsia" w:hAnsiTheme="minorHAnsi"/>
              <w:noProof/>
              <w14:ligatures w14:val="standardContextual"/>
            </w:rPr>
          </w:pPr>
          <w:hyperlink w:anchor="_Toc154148708" w:history="1">
            <w:r w:rsidRPr="00017051">
              <w:rPr>
                <w:rStyle w:val="aa"/>
                <w:noProof/>
              </w:rPr>
              <w:t>3.1.2</w:t>
            </w:r>
            <w:r>
              <w:rPr>
                <w:rFonts w:asciiTheme="minorHAnsi" w:eastAsiaTheme="minorEastAsia" w:hAnsiTheme="minorHAnsi"/>
                <w:noProof/>
                <w14:ligatures w14:val="standardContextual"/>
              </w:rPr>
              <w:tab/>
            </w:r>
            <w:r w:rsidRPr="00017051">
              <w:rPr>
                <w:rStyle w:val="aa"/>
                <w:noProof/>
              </w:rPr>
              <w:t>安徽省层面政策</w:t>
            </w:r>
            <w:r>
              <w:rPr>
                <w:noProof/>
                <w:webHidden/>
              </w:rPr>
              <w:tab/>
            </w:r>
            <w:r>
              <w:rPr>
                <w:noProof/>
                <w:webHidden/>
              </w:rPr>
              <w:fldChar w:fldCharType="begin"/>
            </w:r>
            <w:r>
              <w:rPr>
                <w:noProof/>
                <w:webHidden/>
              </w:rPr>
              <w:instrText xml:space="preserve"> PAGEREF _Toc154148708 \h </w:instrText>
            </w:r>
            <w:r>
              <w:rPr>
                <w:noProof/>
                <w:webHidden/>
              </w:rPr>
            </w:r>
            <w:r>
              <w:rPr>
                <w:noProof/>
                <w:webHidden/>
              </w:rPr>
              <w:fldChar w:fldCharType="separate"/>
            </w:r>
            <w:r>
              <w:rPr>
                <w:noProof/>
                <w:webHidden/>
              </w:rPr>
              <w:t>20</w:t>
            </w:r>
            <w:r>
              <w:rPr>
                <w:noProof/>
                <w:webHidden/>
              </w:rPr>
              <w:fldChar w:fldCharType="end"/>
            </w:r>
          </w:hyperlink>
        </w:p>
        <w:p w14:paraId="47F2E15C" w14:textId="5591017D" w:rsidR="000F2A73" w:rsidRDefault="000F2A73">
          <w:pPr>
            <w:pStyle w:val="TOC3"/>
            <w:tabs>
              <w:tab w:val="left" w:pos="1680"/>
              <w:tab w:val="right" w:leader="dot" w:pos="8296"/>
            </w:tabs>
            <w:ind w:left="960"/>
            <w:rPr>
              <w:rFonts w:asciiTheme="minorHAnsi" w:eastAsiaTheme="minorEastAsia" w:hAnsiTheme="minorHAnsi"/>
              <w:noProof/>
              <w14:ligatures w14:val="standardContextual"/>
            </w:rPr>
          </w:pPr>
          <w:hyperlink w:anchor="_Toc154148709" w:history="1">
            <w:r w:rsidRPr="00017051">
              <w:rPr>
                <w:rStyle w:val="aa"/>
                <w:noProof/>
              </w:rPr>
              <w:t>3.1.3</w:t>
            </w:r>
            <w:r>
              <w:rPr>
                <w:rFonts w:asciiTheme="minorHAnsi" w:eastAsiaTheme="minorEastAsia" w:hAnsiTheme="minorHAnsi"/>
                <w:noProof/>
                <w14:ligatures w14:val="standardContextual"/>
              </w:rPr>
              <w:tab/>
            </w:r>
            <w:r w:rsidRPr="00017051">
              <w:rPr>
                <w:rStyle w:val="aa"/>
                <w:noProof/>
              </w:rPr>
              <w:t>宿州市层面政策</w:t>
            </w:r>
            <w:r>
              <w:rPr>
                <w:noProof/>
                <w:webHidden/>
              </w:rPr>
              <w:tab/>
            </w:r>
            <w:r>
              <w:rPr>
                <w:noProof/>
                <w:webHidden/>
              </w:rPr>
              <w:fldChar w:fldCharType="begin"/>
            </w:r>
            <w:r>
              <w:rPr>
                <w:noProof/>
                <w:webHidden/>
              </w:rPr>
              <w:instrText xml:space="preserve"> PAGEREF _Toc154148709 \h </w:instrText>
            </w:r>
            <w:r>
              <w:rPr>
                <w:noProof/>
                <w:webHidden/>
              </w:rPr>
            </w:r>
            <w:r>
              <w:rPr>
                <w:noProof/>
                <w:webHidden/>
              </w:rPr>
              <w:fldChar w:fldCharType="separate"/>
            </w:r>
            <w:r>
              <w:rPr>
                <w:noProof/>
                <w:webHidden/>
              </w:rPr>
              <w:t>21</w:t>
            </w:r>
            <w:r>
              <w:rPr>
                <w:noProof/>
                <w:webHidden/>
              </w:rPr>
              <w:fldChar w:fldCharType="end"/>
            </w:r>
          </w:hyperlink>
        </w:p>
        <w:p w14:paraId="4BBC576B" w14:textId="0E47A8B1" w:rsidR="000F2A73" w:rsidRDefault="000F2A73" w:rsidP="000F2A73">
          <w:pPr>
            <w:pStyle w:val="TOC2"/>
            <w:tabs>
              <w:tab w:val="left" w:pos="1019"/>
              <w:tab w:val="right" w:leader="dot" w:pos="8296"/>
            </w:tabs>
            <w:ind w:left="480"/>
            <w:rPr>
              <w:rFonts w:asciiTheme="minorHAnsi" w:eastAsiaTheme="minorEastAsia" w:hAnsiTheme="minorHAnsi"/>
              <w:b w:val="0"/>
              <w:noProof/>
              <w:sz w:val="21"/>
              <w14:ligatures w14:val="standardContextual"/>
            </w:rPr>
          </w:pPr>
          <w:hyperlink w:anchor="_Toc154148710" w:history="1">
            <w:r w:rsidRPr="00017051">
              <w:rPr>
                <w:rStyle w:val="aa"/>
                <w:noProof/>
              </w:rPr>
              <w:t>3.2</w:t>
            </w:r>
            <w:r>
              <w:rPr>
                <w:rFonts w:asciiTheme="minorHAnsi" w:eastAsiaTheme="minorEastAsia" w:hAnsiTheme="minorHAnsi"/>
                <w:b w:val="0"/>
                <w:noProof/>
                <w:sz w:val="21"/>
                <w14:ligatures w14:val="standardContextual"/>
              </w:rPr>
              <w:tab/>
            </w:r>
            <w:r w:rsidRPr="00017051">
              <w:rPr>
                <w:rStyle w:val="aa"/>
                <w:noProof/>
              </w:rPr>
              <w:t>发展趋势</w:t>
            </w:r>
            <w:r>
              <w:rPr>
                <w:noProof/>
                <w:webHidden/>
              </w:rPr>
              <w:tab/>
            </w:r>
            <w:r>
              <w:rPr>
                <w:noProof/>
                <w:webHidden/>
              </w:rPr>
              <w:fldChar w:fldCharType="begin"/>
            </w:r>
            <w:r>
              <w:rPr>
                <w:noProof/>
                <w:webHidden/>
              </w:rPr>
              <w:instrText xml:space="preserve"> PAGEREF _Toc154148710 \h </w:instrText>
            </w:r>
            <w:r>
              <w:rPr>
                <w:noProof/>
                <w:webHidden/>
              </w:rPr>
            </w:r>
            <w:r>
              <w:rPr>
                <w:noProof/>
                <w:webHidden/>
              </w:rPr>
              <w:fldChar w:fldCharType="separate"/>
            </w:r>
            <w:r>
              <w:rPr>
                <w:noProof/>
                <w:webHidden/>
              </w:rPr>
              <w:t>22</w:t>
            </w:r>
            <w:r>
              <w:rPr>
                <w:noProof/>
                <w:webHidden/>
              </w:rPr>
              <w:fldChar w:fldCharType="end"/>
            </w:r>
          </w:hyperlink>
        </w:p>
        <w:p w14:paraId="13728B46" w14:textId="2F4645F5" w:rsidR="000F2A73" w:rsidRDefault="000F2A73">
          <w:pPr>
            <w:pStyle w:val="TOC3"/>
            <w:tabs>
              <w:tab w:val="left" w:pos="1680"/>
              <w:tab w:val="right" w:leader="dot" w:pos="8296"/>
            </w:tabs>
            <w:ind w:left="960"/>
            <w:rPr>
              <w:rFonts w:asciiTheme="minorHAnsi" w:eastAsiaTheme="minorEastAsia" w:hAnsiTheme="minorHAnsi"/>
              <w:noProof/>
              <w14:ligatures w14:val="standardContextual"/>
            </w:rPr>
          </w:pPr>
          <w:hyperlink w:anchor="_Toc154148711" w:history="1">
            <w:r w:rsidRPr="00017051">
              <w:rPr>
                <w:rStyle w:val="aa"/>
                <w:noProof/>
              </w:rPr>
              <w:t>3.2.1</w:t>
            </w:r>
            <w:r>
              <w:rPr>
                <w:rFonts w:asciiTheme="minorHAnsi" w:eastAsiaTheme="minorEastAsia" w:hAnsiTheme="minorHAnsi"/>
                <w:noProof/>
                <w14:ligatures w14:val="standardContextual"/>
              </w:rPr>
              <w:tab/>
            </w:r>
            <w:r w:rsidRPr="00017051">
              <w:rPr>
                <w:rStyle w:val="aa"/>
                <w:noProof/>
              </w:rPr>
              <w:t>电动汽车领域发展趋势</w:t>
            </w:r>
            <w:r>
              <w:rPr>
                <w:noProof/>
                <w:webHidden/>
              </w:rPr>
              <w:tab/>
            </w:r>
            <w:r>
              <w:rPr>
                <w:noProof/>
                <w:webHidden/>
              </w:rPr>
              <w:fldChar w:fldCharType="begin"/>
            </w:r>
            <w:r>
              <w:rPr>
                <w:noProof/>
                <w:webHidden/>
              </w:rPr>
              <w:instrText xml:space="preserve"> PAGEREF _Toc154148711 \h </w:instrText>
            </w:r>
            <w:r>
              <w:rPr>
                <w:noProof/>
                <w:webHidden/>
              </w:rPr>
            </w:r>
            <w:r>
              <w:rPr>
                <w:noProof/>
                <w:webHidden/>
              </w:rPr>
              <w:fldChar w:fldCharType="separate"/>
            </w:r>
            <w:r>
              <w:rPr>
                <w:noProof/>
                <w:webHidden/>
              </w:rPr>
              <w:t>22</w:t>
            </w:r>
            <w:r>
              <w:rPr>
                <w:noProof/>
                <w:webHidden/>
              </w:rPr>
              <w:fldChar w:fldCharType="end"/>
            </w:r>
          </w:hyperlink>
        </w:p>
        <w:p w14:paraId="2C55C962" w14:textId="563B0611" w:rsidR="000F2A73" w:rsidRDefault="000F2A73">
          <w:pPr>
            <w:pStyle w:val="TOC3"/>
            <w:tabs>
              <w:tab w:val="left" w:pos="1680"/>
              <w:tab w:val="right" w:leader="dot" w:pos="8296"/>
            </w:tabs>
            <w:ind w:left="960"/>
            <w:rPr>
              <w:rFonts w:asciiTheme="minorHAnsi" w:eastAsiaTheme="minorEastAsia" w:hAnsiTheme="minorHAnsi"/>
              <w:noProof/>
              <w14:ligatures w14:val="standardContextual"/>
            </w:rPr>
          </w:pPr>
          <w:hyperlink w:anchor="_Toc154148712" w:history="1">
            <w:r w:rsidRPr="00017051">
              <w:rPr>
                <w:rStyle w:val="aa"/>
                <w:noProof/>
              </w:rPr>
              <w:t>3.2.2</w:t>
            </w:r>
            <w:r>
              <w:rPr>
                <w:rFonts w:asciiTheme="minorHAnsi" w:eastAsiaTheme="minorEastAsia" w:hAnsiTheme="minorHAnsi"/>
                <w:noProof/>
                <w14:ligatures w14:val="standardContextual"/>
              </w:rPr>
              <w:tab/>
            </w:r>
            <w:r w:rsidRPr="00017051">
              <w:rPr>
                <w:rStyle w:val="aa"/>
                <w:noProof/>
              </w:rPr>
              <w:t>充换电基础设施发展趋势</w:t>
            </w:r>
            <w:r>
              <w:rPr>
                <w:noProof/>
                <w:webHidden/>
              </w:rPr>
              <w:tab/>
            </w:r>
            <w:r>
              <w:rPr>
                <w:noProof/>
                <w:webHidden/>
              </w:rPr>
              <w:fldChar w:fldCharType="begin"/>
            </w:r>
            <w:r>
              <w:rPr>
                <w:noProof/>
                <w:webHidden/>
              </w:rPr>
              <w:instrText xml:space="preserve"> PAGEREF _Toc154148712 \h </w:instrText>
            </w:r>
            <w:r>
              <w:rPr>
                <w:noProof/>
                <w:webHidden/>
              </w:rPr>
            </w:r>
            <w:r>
              <w:rPr>
                <w:noProof/>
                <w:webHidden/>
              </w:rPr>
              <w:fldChar w:fldCharType="separate"/>
            </w:r>
            <w:r>
              <w:rPr>
                <w:noProof/>
                <w:webHidden/>
              </w:rPr>
              <w:t>23</w:t>
            </w:r>
            <w:r>
              <w:rPr>
                <w:noProof/>
                <w:webHidden/>
              </w:rPr>
              <w:fldChar w:fldCharType="end"/>
            </w:r>
          </w:hyperlink>
        </w:p>
        <w:p w14:paraId="721B7CFB" w14:textId="28799C07" w:rsidR="000F2A73" w:rsidRDefault="000F2A73" w:rsidP="000F2A73">
          <w:pPr>
            <w:pStyle w:val="TOC2"/>
            <w:tabs>
              <w:tab w:val="left" w:pos="1019"/>
              <w:tab w:val="right" w:leader="dot" w:pos="8296"/>
            </w:tabs>
            <w:ind w:left="480"/>
            <w:rPr>
              <w:rFonts w:asciiTheme="minorHAnsi" w:eastAsiaTheme="minorEastAsia" w:hAnsiTheme="minorHAnsi"/>
              <w:b w:val="0"/>
              <w:noProof/>
              <w:sz w:val="21"/>
              <w14:ligatures w14:val="standardContextual"/>
            </w:rPr>
          </w:pPr>
          <w:hyperlink w:anchor="_Toc154148713" w:history="1">
            <w:r w:rsidRPr="00017051">
              <w:rPr>
                <w:rStyle w:val="aa"/>
                <w:noProof/>
              </w:rPr>
              <w:t>3.3</w:t>
            </w:r>
            <w:r>
              <w:rPr>
                <w:rFonts w:asciiTheme="minorHAnsi" w:eastAsiaTheme="minorEastAsia" w:hAnsiTheme="minorHAnsi"/>
                <w:b w:val="0"/>
                <w:noProof/>
                <w:sz w:val="21"/>
                <w14:ligatures w14:val="standardContextual"/>
              </w:rPr>
              <w:tab/>
            </w:r>
            <w:r w:rsidRPr="00017051">
              <w:rPr>
                <w:rStyle w:val="aa"/>
                <w:noProof/>
              </w:rPr>
              <w:t>经验借鉴</w:t>
            </w:r>
            <w:r>
              <w:rPr>
                <w:noProof/>
                <w:webHidden/>
              </w:rPr>
              <w:tab/>
            </w:r>
            <w:r>
              <w:rPr>
                <w:noProof/>
                <w:webHidden/>
              </w:rPr>
              <w:fldChar w:fldCharType="begin"/>
            </w:r>
            <w:r>
              <w:rPr>
                <w:noProof/>
                <w:webHidden/>
              </w:rPr>
              <w:instrText xml:space="preserve"> PAGEREF _Toc154148713 \h </w:instrText>
            </w:r>
            <w:r>
              <w:rPr>
                <w:noProof/>
                <w:webHidden/>
              </w:rPr>
            </w:r>
            <w:r>
              <w:rPr>
                <w:noProof/>
                <w:webHidden/>
              </w:rPr>
              <w:fldChar w:fldCharType="separate"/>
            </w:r>
            <w:r>
              <w:rPr>
                <w:noProof/>
                <w:webHidden/>
              </w:rPr>
              <w:t>24</w:t>
            </w:r>
            <w:r>
              <w:rPr>
                <w:noProof/>
                <w:webHidden/>
              </w:rPr>
              <w:fldChar w:fldCharType="end"/>
            </w:r>
          </w:hyperlink>
        </w:p>
        <w:p w14:paraId="239694DC" w14:textId="676D3EA5" w:rsidR="000F2A73" w:rsidRDefault="000F2A73" w:rsidP="000F2A73">
          <w:pPr>
            <w:pStyle w:val="TOC2"/>
            <w:tabs>
              <w:tab w:val="left" w:pos="1019"/>
              <w:tab w:val="right" w:leader="dot" w:pos="8296"/>
            </w:tabs>
            <w:ind w:left="480"/>
            <w:rPr>
              <w:rFonts w:asciiTheme="minorHAnsi" w:eastAsiaTheme="minorEastAsia" w:hAnsiTheme="minorHAnsi"/>
              <w:b w:val="0"/>
              <w:noProof/>
              <w:sz w:val="21"/>
              <w14:ligatures w14:val="standardContextual"/>
            </w:rPr>
          </w:pPr>
          <w:hyperlink w:anchor="_Toc154148714" w:history="1">
            <w:r w:rsidRPr="00017051">
              <w:rPr>
                <w:rStyle w:val="aa"/>
                <w:noProof/>
              </w:rPr>
              <w:t>3.4</w:t>
            </w:r>
            <w:r>
              <w:rPr>
                <w:rFonts w:asciiTheme="minorHAnsi" w:eastAsiaTheme="minorEastAsia" w:hAnsiTheme="minorHAnsi"/>
                <w:b w:val="0"/>
                <w:noProof/>
                <w:sz w:val="21"/>
                <w14:ligatures w14:val="standardContextual"/>
              </w:rPr>
              <w:tab/>
            </w:r>
            <w:r w:rsidRPr="00017051">
              <w:rPr>
                <w:rStyle w:val="aa"/>
                <w:noProof/>
              </w:rPr>
              <w:t>规划目标与策略</w:t>
            </w:r>
            <w:r>
              <w:rPr>
                <w:noProof/>
                <w:webHidden/>
              </w:rPr>
              <w:tab/>
            </w:r>
            <w:r>
              <w:rPr>
                <w:noProof/>
                <w:webHidden/>
              </w:rPr>
              <w:fldChar w:fldCharType="begin"/>
            </w:r>
            <w:r>
              <w:rPr>
                <w:noProof/>
                <w:webHidden/>
              </w:rPr>
              <w:instrText xml:space="preserve"> PAGEREF _Toc154148714 \h </w:instrText>
            </w:r>
            <w:r>
              <w:rPr>
                <w:noProof/>
                <w:webHidden/>
              </w:rPr>
            </w:r>
            <w:r>
              <w:rPr>
                <w:noProof/>
                <w:webHidden/>
              </w:rPr>
              <w:fldChar w:fldCharType="separate"/>
            </w:r>
            <w:r>
              <w:rPr>
                <w:noProof/>
                <w:webHidden/>
              </w:rPr>
              <w:t>27</w:t>
            </w:r>
            <w:r>
              <w:rPr>
                <w:noProof/>
                <w:webHidden/>
              </w:rPr>
              <w:fldChar w:fldCharType="end"/>
            </w:r>
          </w:hyperlink>
        </w:p>
        <w:p w14:paraId="62D97025" w14:textId="6025B3FB" w:rsidR="000F2A73" w:rsidRDefault="000F2A73">
          <w:pPr>
            <w:pStyle w:val="TOC3"/>
            <w:tabs>
              <w:tab w:val="left" w:pos="1680"/>
              <w:tab w:val="right" w:leader="dot" w:pos="8296"/>
            </w:tabs>
            <w:ind w:left="960"/>
            <w:rPr>
              <w:rFonts w:asciiTheme="minorHAnsi" w:eastAsiaTheme="minorEastAsia" w:hAnsiTheme="minorHAnsi"/>
              <w:noProof/>
              <w14:ligatures w14:val="standardContextual"/>
            </w:rPr>
          </w:pPr>
          <w:hyperlink w:anchor="_Toc154148715" w:history="1">
            <w:r w:rsidRPr="00017051">
              <w:rPr>
                <w:rStyle w:val="aa"/>
                <w:rFonts w:cs="Times New Roman"/>
                <w:noProof/>
              </w:rPr>
              <w:t>3.4.1</w:t>
            </w:r>
            <w:r>
              <w:rPr>
                <w:rFonts w:asciiTheme="minorHAnsi" w:eastAsiaTheme="minorEastAsia" w:hAnsiTheme="minorHAnsi"/>
                <w:noProof/>
                <w14:ligatures w14:val="standardContextual"/>
              </w:rPr>
              <w:tab/>
            </w:r>
            <w:r w:rsidRPr="00017051">
              <w:rPr>
                <w:rStyle w:val="aa"/>
                <w:rFonts w:cs="Times New Roman"/>
                <w:noProof/>
              </w:rPr>
              <w:t>规划目标</w:t>
            </w:r>
            <w:r>
              <w:rPr>
                <w:noProof/>
                <w:webHidden/>
              </w:rPr>
              <w:tab/>
            </w:r>
            <w:r>
              <w:rPr>
                <w:noProof/>
                <w:webHidden/>
              </w:rPr>
              <w:fldChar w:fldCharType="begin"/>
            </w:r>
            <w:r>
              <w:rPr>
                <w:noProof/>
                <w:webHidden/>
              </w:rPr>
              <w:instrText xml:space="preserve"> PAGEREF _Toc154148715 \h </w:instrText>
            </w:r>
            <w:r>
              <w:rPr>
                <w:noProof/>
                <w:webHidden/>
              </w:rPr>
            </w:r>
            <w:r>
              <w:rPr>
                <w:noProof/>
                <w:webHidden/>
              </w:rPr>
              <w:fldChar w:fldCharType="separate"/>
            </w:r>
            <w:r>
              <w:rPr>
                <w:noProof/>
                <w:webHidden/>
              </w:rPr>
              <w:t>27</w:t>
            </w:r>
            <w:r>
              <w:rPr>
                <w:noProof/>
                <w:webHidden/>
              </w:rPr>
              <w:fldChar w:fldCharType="end"/>
            </w:r>
          </w:hyperlink>
        </w:p>
        <w:p w14:paraId="4AB02C6F" w14:textId="11DCBDDB" w:rsidR="000F2A73" w:rsidRDefault="000F2A73">
          <w:pPr>
            <w:pStyle w:val="TOC3"/>
            <w:tabs>
              <w:tab w:val="left" w:pos="1680"/>
              <w:tab w:val="right" w:leader="dot" w:pos="8296"/>
            </w:tabs>
            <w:ind w:left="960"/>
            <w:rPr>
              <w:rFonts w:asciiTheme="minorHAnsi" w:eastAsiaTheme="minorEastAsia" w:hAnsiTheme="minorHAnsi"/>
              <w:noProof/>
              <w14:ligatures w14:val="standardContextual"/>
            </w:rPr>
          </w:pPr>
          <w:hyperlink w:anchor="_Toc154148716" w:history="1">
            <w:r w:rsidRPr="00017051">
              <w:rPr>
                <w:rStyle w:val="aa"/>
                <w:rFonts w:cs="Times New Roman"/>
                <w:noProof/>
              </w:rPr>
              <w:t>3.4.2</w:t>
            </w:r>
            <w:r>
              <w:rPr>
                <w:rFonts w:asciiTheme="minorHAnsi" w:eastAsiaTheme="minorEastAsia" w:hAnsiTheme="minorHAnsi"/>
                <w:noProof/>
                <w14:ligatures w14:val="standardContextual"/>
              </w:rPr>
              <w:tab/>
            </w:r>
            <w:r w:rsidRPr="00017051">
              <w:rPr>
                <w:rStyle w:val="aa"/>
                <w:rFonts w:cs="Times New Roman"/>
                <w:noProof/>
              </w:rPr>
              <w:t>规划原则</w:t>
            </w:r>
            <w:r>
              <w:rPr>
                <w:noProof/>
                <w:webHidden/>
              </w:rPr>
              <w:tab/>
            </w:r>
            <w:r>
              <w:rPr>
                <w:noProof/>
                <w:webHidden/>
              </w:rPr>
              <w:fldChar w:fldCharType="begin"/>
            </w:r>
            <w:r>
              <w:rPr>
                <w:noProof/>
                <w:webHidden/>
              </w:rPr>
              <w:instrText xml:space="preserve"> PAGEREF _Toc154148716 \h </w:instrText>
            </w:r>
            <w:r>
              <w:rPr>
                <w:noProof/>
                <w:webHidden/>
              </w:rPr>
            </w:r>
            <w:r>
              <w:rPr>
                <w:noProof/>
                <w:webHidden/>
              </w:rPr>
              <w:fldChar w:fldCharType="separate"/>
            </w:r>
            <w:r>
              <w:rPr>
                <w:noProof/>
                <w:webHidden/>
              </w:rPr>
              <w:t>27</w:t>
            </w:r>
            <w:r>
              <w:rPr>
                <w:noProof/>
                <w:webHidden/>
              </w:rPr>
              <w:fldChar w:fldCharType="end"/>
            </w:r>
          </w:hyperlink>
        </w:p>
        <w:p w14:paraId="63A574DD" w14:textId="363C4B3C" w:rsidR="000F2A73" w:rsidRDefault="000F2A73">
          <w:pPr>
            <w:pStyle w:val="TOC3"/>
            <w:tabs>
              <w:tab w:val="left" w:pos="1680"/>
              <w:tab w:val="right" w:leader="dot" w:pos="8296"/>
            </w:tabs>
            <w:ind w:left="960"/>
            <w:rPr>
              <w:rFonts w:asciiTheme="minorHAnsi" w:eastAsiaTheme="minorEastAsia" w:hAnsiTheme="minorHAnsi"/>
              <w:noProof/>
              <w14:ligatures w14:val="standardContextual"/>
            </w:rPr>
          </w:pPr>
          <w:hyperlink w:anchor="_Toc154148717" w:history="1">
            <w:r w:rsidRPr="00017051">
              <w:rPr>
                <w:rStyle w:val="aa"/>
                <w:rFonts w:cs="Times New Roman"/>
                <w:noProof/>
              </w:rPr>
              <w:t>3.4.3</w:t>
            </w:r>
            <w:r>
              <w:rPr>
                <w:rFonts w:asciiTheme="minorHAnsi" w:eastAsiaTheme="minorEastAsia" w:hAnsiTheme="minorHAnsi"/>
                <w:noProof/>
                <w14:ligatures w14:val="standardContextual"/>
              </w:rPr>
              <w:tab/>
            </w:r>
            <w:r w:rsidRPr="00017051">
              <w:rPr>
                <w:rStyle w:val="aa"/>
                <w:rFonts w:cs="Times New Roman"/>
                <w:noProof/>
              </w:rPr>
              <w:t>规划策略</w:t>
            </w:r>
            <w:r>
              <w:rPr>
                <w:noProof/>
                <w:webHidden/>
              </w:rPr>
              <w:tab/>
            </w:r>
            <w:r>
              <w:rPr>
                <w:noProof/>
                <w:webHidden/>
              </w:rPr>
              <w:fldChar w:fldCharType="begin"/>
            </w:r>
            <w:r>
              <w:rPr>
                <w:noProof/>
                <w:webHidden/>
              </w:rPr>
              <w:instrText xml:space="preserve"> PAGEREF _Toc154148717 \h </w:instrText>
            </w:r>
            <w:r>
              <w:rPr>
                <w:noProof/>
                <w:webHidden/>
              </w:rPr>
            </w:r>
            <w:r>
              <w:rPr>
                <w:noProof/>
                <w:webHidden/>
              </w:rPr>
              <w:fldChar w:fldCharType="separate"/>
            </w:r>
            <w:r>
              <w:rPr>
                <w:noProof/>
                <w:webHidden/>
              </w:rPr>
              <w:t>28</w:t>
            </w:r>
            <w:r>
              <w:rPr>
                <w:noProof/>
                <w:webHidden/>
              </w:rPr>
              <w:fldChar w:fldCharType="end"/>
            </w:r>
          </w:hyperlink>
        </w:p>
        <w:p w14:paraId="5D813A9E" w14:textId="7646FA34" w:rsidR="000F2A73" w:rsidRDefault="000F2A73" w:rsidP="000F2A73">
          <w:pPr>
            <w:pStyle w:val="TOC1"/>
            <w:tabs>
              <w:tab w:val="left" w:pos="427"/>
              <w:tab w:val="right" w:leader="dot" w:pos="8296"/>
            </w:tabs>
            <w:rPr>
              <w:rFonts w:asciiTheme="minorHAnsi" w:eastAsiaTheme="minorEastAsia" w:hAnsiTheme="minorHAnsi"/>
              <w:b w:val="0"/>
              <w:noProof/>
              <w:sz w:val="21"/>
              <w14:ligatures w14:val="standardContextual"/>
            </w:rPr>
          </w:pPr>
          <w:hyperlink w:anchor="_Toc154148718" w:history="1">
            <w:r w:rsidRPr="00017051">
              <w:rPr>
                <w:rStyle w:val="aa"/>
                <w:noProof/>
              </w:rPr>
              <w:t>4</w:t>
            </w:r>
            <w:r>
              <w:rPr>
                <w:rFonts w:asciiTheme="minorHAnsi" w:eastAsiaTheme="minorEastAsia" w:hAnsiTheme="minorHAnsi"/>
                <w:b w:val="0"/>
                <w:noProof/>
                <w:sz w:val="21"/>
                <w14:ligatures w14:val="standardContextual"/>
              </w:rPr>
              <w:tab/>
            </w:r>
            <w:r w:rsidRPr="00017051">
              <w:rPr>
                <w:rStyle w:val="aa"/>
                <w:noProof/>
              </w:rPr>
              <w:t>电动汽车发展规模预测</w:t>
            </w:r>
            <w:r>
              <w:rPr>
                <w:noProof/>
                <w:webHidden/>
              </w:rPr>
              <w:tab/>
            </w:r>
            <w:r>
              <w:rPr>
                <w:noProof/>
                <w:webHidden/>
              </w:rPr>
              <w:fldChar w:fldCharType="begin"/>
            </w:r>
            <w:r>
              <w:rPr>
                <w:noProof/>
                <w:webHidden/>
              </w:rPr>
              <w:instrText xml:space="preserve"> PAGEREF _Toc154148718 \h </w:instrText>
            </w:r>
            <w:r>
              <w:rPr>
                <w:noProof/>
                <w:webHidden/>
              </w:rPr>
            </w:r>
            <w:r>
              <w:rPr>
                <w:noProof/>
                <w:webHidden/>
              </w:rPr>
              <w:fldChar w:fldCharType="separate"/>
            </w:r>
            <w:r>
              <w:rPr>
                <w:noProof/>
                <w:webHidden/>
              </w:rPr>
              <w:t>30</w:t>
            </w:r>
            <w:r>
              <w:rPr>
                <w:noProof/>
                <w:webHidden/>
              </w:rPr>
              <w:fldChar w:fldCharType="end"/>
            </w:r>
          </w:hyperlink>
        </w:p>
        <w:p w14:paraId="41B2B4A9" w14:textId="064B8154" w:rsidR="000F2A73" w:rsidRDefault="000F2A73" w:rsidP="000F2A73">
          <w:pPr>
            <w:pStyle w:val="TOC2"/>
            <w:tabs>
              <w:tab w:val="left" w:pos="1019"/>
              <w:tab w:val="right" w:leader="dot" w:pos="8296"/>
            </w:tabs>
            <w:ind w:left="480"/>
            <w:rPr>
              <w:rFonts w:asciiTheme="minorHAnsi" w:eastAsiaTheme="minorEastAsia" w:hAnsiTheme="minorHAnsi"/>
              <w:b w:val="0"/>
              <w:noProof/>
              <w:sz w:val="21"/>
              <w14:ligatures w14:val="standardContextual"/>
            </w:rPr>
          </w:pPr>
          <w:hyperlink w:anchor="_Toc154148719" w:history="1">
            <w:r w:rsidRPr="00017051">
              <w:rPr>
                <w:rStyle w:val="aa"/>
                <w:rFonts w:cs="Times New Roman"/>
                <w:noProof/>
              </w:rPr>
              <w:t>4.1</w:t>
            </w:r>
            <w:r>
              <w:rPr>
                <w:rFonts w:asciiTheme="minorHAnsi" w:eastAsiaTheme="minorEastAsia" w:hAnsiTheme="minorHAnsi"/>
                <w:b w:val="0"/>
                <w:noProof/>
                <w:sz w:val="21"/>
                <w14:ligatures w14:val="standardContextual"/>
              </w:rPr>
              <w:tab/>
            </w:r>
            <w:r w:rsidRPr="00017051">
              <w:rPr>
                <w:rStyle w:val="aa"/>
                <w:noProof/>
              </w:rPr>
              <w:t>电动个人小汽车保有量预测</w:t>
            </w:r>
            <w:r>
              <w:rPr>
                <w:noProof/>
                <w:webHidden/>
              </w:rPr>
              <w:tab/>
            </w:r>
            <w:r>
              <w:rPr>
                <w:noProof/>
                <w:webHidden/>
              </w:rPr>
              <w:fldChar w:fldCharType="begin"/>
            </w:r>
            <w:r>
              <w:rPr>
                <w:noProof/>
                <w:webHidden/>
              </w:rPr>
              <w:instrText xml:space="preserve"> PAGEREF _Toc154148719 \h </w:instrText>
            </w:r>
            <w:r>
              <w:rPr>
                <w:noProof/>
                <w:webHidden/>
              </w:rPr>
            </w:r>
            <w:r>
              <w:rPr>
                <w:noProof/>
                <w:webHidden/>
              </w:rPr>
              <w:fldChar w:fldCharType="separate"/>
            </w:r>
            <w:r>
              <w:rPr>
                <w:noProof/>
                <w:webHidden/>
              </w:rPr>
              <w:t>30</w:t>
            </w:r>
            <w:r>
              <w:rPr>
                <w:noProof/>
                <w:webHidden/>
              </w:rPr>
              <w:fldChar w:fldCharType="end"/>
            </w:r>
          </w:hyperlink>
        </w:p>
        <w:p w14:paraId="7FC99B7F" w14:textId="71890B07" w:rsidR="000F2A73" w:rsidRDefault="000F2A73" w:rsidP="000F2A73">
          <w:pPr>
            <w:pStyle w:val="TOC2"/>
            <w:tabs>
              <w:tab w:val="left" w:pos="1019"/>
              <w:tab w:val="right" w:leader="dot" w:pos="8296"/>
            </w:tabs>
            <w:ind w:left="480"/>
            <w:rPr>
              <w:rFonts w:asciiTheme="minorHAnsi" w:eastAsiaTheme="minorEastAsia" w:hAnsiTheme="minorHAnsi"/>
              <w:b w:val="0"/>
              <w:noProof/>
              <w:sz w:val="21"/>
              <w14:ligatures w14:val="standardContextual"/>
            </w:rPr>
          </w:pPr>
          <w:hyperlink w:anchor="_Toc154148720" w:history="1">
            <w:r w:rsidRPr="00017051">
              <w:rPr>
                <w:rStyle w:val="aa"/>
                <w:noProof/>
              </w:rPr>
              <w:t>4.2</w:t>
            </w:r>
            <w:r>
              <w:rPr>
                <w:rFonts w:asciiTheme="minorHAnsi" w:eastAsiaTheme="minorEastAsia" w:hAnsiTheme="minorHAnsi"/>
                <w:b w:val="0"/>
                <w:noProof/>
                <w:sz w:val="21"/>
                <w14:ligatures w14:val="standardContextual"/>
              </w:rPr>
              <w:tab/>
            </w:r>
            <w:r w:rsidRPr="00017051">
              <w:rPr>
                <w:rStyle w:val="aa"/>
                <w:noProof/>
              </w:rPr>
              <w:t>电动出租车保有量预测</w:t>
            </w:r>
            <w:r>
              <w:rPr>
                <w:noProof/>
                <w:webHidden/>
              </w:rPr>
              <w:tab/>
            </w:r>
            <w:r>
              <w:rPr>
                <w:noProof/>
                <w:webHidden/>
              </w:rPr>
              <w:fldChar w:fldCharType="begin"/>
            </w:r>
            <w:r>
              <w:rPr>
                <w:noProof/>
                <w:webHidden/>
              </w:rPr>
              <w:instrText xml:space="preserve"> PAGEREF _Toc154148720 \h </w:instrText>
            </w:r>
            <w:r>
              <w:rPr>
                <w:noProof/>
                <w:webHidden/>
              </w:rPr>
            </w:r>
            <w:r>
              <w:rPr>
                <w:noProof/>
                <w:webHidden/>
              </w:rPr>
              <w:fldChar w:fldCharType="separate"/>
            </w:r>
            <w:r>
              <w:rPr>
                <w:noProof/>
                <w:webHidden/>
              </w:rPr>
              <w:t>31</w:t>
            </w:r>
            <w:r>
              <w:rPr>
                <w:noProof/>
                <w:webHidden/>
              </w:rPr>
              <w:fldChar w:fldCharType="end"/>
            </w:r>
          </w:hyperlink>
        </w:p>
        <w:p w14:paraId="745F4AC0" w14:textId="7912A11C" w:rsidR="000F2A73" w:rsidRDefault="000F2A73" w:rsidP="000F2A73">
          <w:pPr>
            <w:pStyle w:val="TOC2"/>
            <w:tabs>
              <w:tab w:val="left" w:pos="1019"/>
              <w:tab w:val="right" w:leader="dot" w:pos="8296"/>
            </w:tabs>
            <w:ind w:left="480"/>
            <w:rPr>
              <w:rFonts w:asciiTheme="minorHAnsi" w:eastAsiaTheme="minorEastAsia" w:hAnsiTheme="minorHAnsi"/>
              <w:b w:val="0"/>
              <w:noProof/>
              <w:sz w:val="21"/>
              <w14:ligatures w14:val="standardContextual"/>
            </w:rPr>
          </w:pPr>
          <w:hyperlink w:anchor="_Toc154148721" w:history="1">
            <w:r w:rsidRPr="00017051">
              <w:rPr>
                <w:rStyle w:val="aa"/>
                <w:noProof/>
              </w:rPr>
              <w:t>4.3</w:t>
            </w:r>
            <w:r>
              <w:rPr>
                <w:rFonts w:asciiTheme="minorHAnsi" w:eastAsiaTheme="minorEastAsia" w:hAnsiTheme="minorHAnsi"/>
                <w:b w:val="0"/>
                <w:noProof/>
                <w:sz w:val="21"/>
                <w14:ligatures w14:val="standardContextual"/>
              </w:rPr>
              <w:tab/>
            </w:r>
            <w:r w:rsidRPr="00017051">
              <w:rPr>
                <w:rStyle w:val="aa"/>
                <w:noProof/>
              </w:rPr>
              <w:t>电动公交车保有量预测</w:t>
            </w:r>
            <w:r>
              <w:rPr>
                <w:noProof/>
                <w:webHidden/>
              </w:rPr>
              <w:tab/>
            </w:r>
            <w:r>
              <w:rPr>
                <w:noProof/>
                <w:webHidden/>
              </w:rPr>
              <w:fldChar w:fldCharType="begin"/>
            </w:r>
            <w:r>
              <w:rPr>
                <w:noProof/>
                <w:webHidden/>
              </w:rPr>
              <w:instrText xml:space="preserve"> PAGEREF _Toc154148721 \h </w:instrText>
            </w:r>
            <w:r>
              <w:rPr>
                <w:noProof/>
                <w:webHidden/>
              </w:rPr>
            </w:r>
            <w:r>
              <w:rPr>
                <w:noProof/>
                <w:webHidden/>
              </w:rPr>
              <w:fldChar w:fldCharType="separate"/>
            </w:r>
            <w:r>
              <w:rPr>
                <w:noProof/>
                <w:webHidden/>
              </w:rPr>
              <w:t>32</w:t>
            </w:r>
            <w:r>
              <w:rPr>
                <w:noProof/>
                <w:webHidden/>
              </w:rPr>
              <w:fldChar w:fldCharType="end"/>
            </w:r>
          </w:hyperlink>
        </w:p>
        <w:p w14:paraId="06C38C15" w14:textId="13BEFCD6" w:rsidR="000F2A73" w:rsidRDefault="000F2A73" w:rsidP="000F2A73">
          <w:pPr>
            <w:pStyle w:val="TOC2"/>
            <w:tabs>
              <w:tab w:val="left" w:pos="1019"/>
              <w:tab w:val="right" w:leader="dot" w:pos="8296"/>
            </w:tabs>
            <w:ind w:left="480"/>
            <w:rPr>
              <w:rFonts w:asciiTheme="minorHAnsi" w:eastAsiaTheme="minorEastAsia" w:hAnsiTheme="minorHAnsi"/>
              <w:b w:val="0"/>
              <w:noProof/>
              <w:sz w:val="21"/>
              <w14:ligatures w14:val="standardContextual"/>
            </w:rPr>
          </w:pPr>
          <w:hyperlink w:anchor="_Toc154148722" w:history="1">
            <w:r w:rsidRPr="00017051">
              <w:rPr>
                <w:rStyle w:val="aa"/>
                <w:noProof/>
              </w:rPr>
              <w:t>4.4</w:t>
            </w:r>
            <w:r>
              <w:rPr>
                <w:rFonts w:asciiTheme="minorHAnsi" w:eastAsiaTheme="minorEastAsia" w:hAnsiTheme="minorHAnsi"/>
                <w:b w:val="0"/>
                <w:noProof/>
                <w:sz w:val="21"/>
                <w14:ligatures w14:val="standardContextual"/>
              </w:rPr>
              <w:tab/>
            </w:r>
            <w:r w:rsidRPr="00017051">
              <w:rPr>
                <w:rStyle w:val="aa"/>
                <w:noProof/>
              </w:rPr>
              <w:t>电动物流车保有量预测</w:t>
            </w:r>
            <w:r>
              <w:rPr>
                <w:noProof/>
                <w:webHidden/>
              </w:rPr>
              <w:tab/>
            </w:r>
            <w:r>
              <w:rPr>
                <w:noProof/>
                <w:webHidden/>
              </w:rPr>
              <w:fldChar w:fldCharType="begin"/>
            </w:r>
            <w:r>
              <w:rPr>
                <w:noProof/>
                <w:webHidden/>
              </w:rPr>
              <w:instrText xml:space="preserve"> PAGEREF _Toc154148722 \h </w:instrText>
            </w:r>
            <w:r>
              <w:rPr>
                <w:noProof/>
                <w:webHidden/>
              </w:rPr>
            </w:r>
            <w:r>
              <w:rPr>
                <w:noProof/>
                <w:webHidden/>
              </w:rPr>
              <w:fldChar w:fldCharType="separate"/>
            </w:r>
            <w:r>
              <w:rPr>
                <w:noProof/>
                <w:webHidden/>
              </w:rPr>
              <w:t>32</w:t>
            </w:r>
            <w:r>
              <w:rPr>
                <w:noProof/>
                <w:webHidden/>
              </w:rPr>
              <w:fldChar w:fldCharType="end"/>
            </w:r>
          </w:hyperlink>
        </w:p>
        <w:p w14:paraId="16E1BD80" w14:textId="7B125167" w:rsidR="000F2A73" w:rsidRDefault="000F2A73" w:rsidP="000F2A73">
          <w:pPr>
            <w:pStyle w:val="TOC2"/>
            <w:tabs>
              <w:tab w:val="left" w:pos="1019"/>
              <w:tab w:val="right" w:leader="dot" w:pos="8296"/>
            </w:tabs>
            <w:ind w:left="480"/>
            <w:rPr>
              <w:rFonts w:asciiTheme="minorHAnsi" w:eastAsiaTheme="minorEastAsia" w:hAnsiTheme="minorHAnsi"/>
              <w:b w:val="0"/>
              <w:noProof/>
              <w:sz w:val="21"/>
              <w14:ligatures w14:val="standardContextual"/>
            </w:rPr>
          </w:pPr>
          <w:hyperlink w:anchor="_Toc154148723" w:history="1">
            <w:r w:rsidRPr="00017051">
              <w:rPr>
                <w:rStyle w:val="aa"/>
                <w:noProof/>
              </w:rPr>
              <w:t>4.5</w:t>
            </w:r>
            <w:r>
              <w:rPr>
                <w:rFonts w:asciiTheme="minorHAnsi" w:eastAsiaTheme="minorEastAsia" w:hAnsiTheme="minorHAnsi"/>
                <w:b w:val="0"/>
                <w:noProof/>
                <w:sz w:val="21"/>
                <w14:ligatures w14:val="standardContextual"/>
              </w:rPr>
              <w:tab/>
            </w:r>
            <w:r w:rsidRPr="00017051">
              <w:rPr>
                <w:rStyle w:val="aa"/>
                <w:noProof/>
              </w:rPr>
              <w:t>电动环卫车保有量预测</w:t>
            </w:r>
            <w:r>
              <w:rPr>
                <w:noProof/>
                <w:webHidden/>
              </w:rPr>
              <w:tab/>
            </w:r>
            <w:r>
              <w:rPr>
                <w:noProof/>
                <w:webHidden/>
              </w:rPr>
              <w:fldChar w:fldCharType="begin"/>
            </w:r>
            <w:r>
              <w:rPr>
                <w:noProof/>
                <w:webHidden/>
              </w:rPr>
              <w:instrText xml:space="preserve"> PAGEREF _Toc154148723 \h </w:instrText>
            </w:r>
            <w:r>
              <w:rPr>
                <w:noProof/>
                <w:webHidden/>
              </w:rPr>
            </w:r>
            <w:r>
              <w:rPr>
                <w:noProof/>
                <w:webHidden/>
              </w:rPr>
              <w:fldChar w:fldCharType="separate"/>
            </w:r>
            <w:r>
              <w:rPr>
                <w:noProof/>
                <w:webHidden/>
              </w:rPr>
              <w:t>33</w:t>
            </w:r>
            <w:r>
              <w:rPr>
                <w:noProof/>
                <w:webHidden/>
              </w:rPr>
              <w:fldChar w:fldCharType="end"/>
            </w:r>
          </w:hyperlink>
        </w:p>
        <w:p w14:paraId="6D2F8FFE" w14:textId="52B35179" w:rsidR="000F2A73" w:rsidRDefault="000F2A73" w:rsidP="000F2A73">
          <w:pPr>
            <w:pStyle w:val="TOC2"/>
            <w:tabs>
              <w:tab w:val="left" w:pos="1019"/>
              <w:tab w:val="right" w:leader="dot" w:pos="8296"/>
            </w:tabs>
            <w:ind w:left="480"/>
            <w:rPr>
              <w:rFonts w:asciiTheme="minorHAnsi" w:eastAsiaTheme="minorEastAsia" w:hAnsiTheme="minorHAnsi"/>
              <w:b w:val="0"/>
              <w:noProof/>
              <w:sz w:val="21"/>
              <w14:ligatures w14:val="standardContextual"/>
            </w:rPr>
          </w:pPr>
          <w:hyperlink w:anchor="_Toc154148724" w:history="1">
            <w:r w:rsidRPr="00017051">
              <w:rPr>
                <w:rStyle w:val="aa"/>
                <w:noProof/>
              </w:rPr>
              <w:t>4.6</w:t>
            </w:r>
            <w:r>
              <w:rPr>
                <w:rFonts w:asciiTheme="minorHAnsi" w:eastAsiaTheme="minorEastAsia" w:hAnsiTheme="minorHAnsi"/>
                <w:b w:val="0"/>
                <w:noProof/>
                <w:sz w:val="21"/>
                <w14:ligatures w14:val="standardContextual"/>
              </w:rPr>
              <w:tab/>
            </w:r>
            <w:r w:rsidRPr="00017051">
              <w:rPr>
                <w:rStyle w:val="aa"/>
                <w:noProof/>
              </w:rPr>
              <w:t>电动公务执法车保有量预测</w:t>
            </w:r>
            <w:r>
              <w:rPr>
                <w:noProof/>
                <w:webHidden/>
              </w:rPr>
              <w:tab/>
            </w:r>
            <w:r>
              <w:rPr>
                <w:noProof/>
                <w:webHidden/>
              </w:rPr>
              <w:fldChar w:fldCharType="begin"/>
            </w:r>
            <w:r>
              <w:rPr>
                <w:noProof/>
                <w:webHidden/>
              </w:rPr>
              <w:instrText xml:space="preserve"> PAGEREF _Toc154148724 \h </w:instrText>
            </w:r>
            <w:r>
              <w:rPr>
                <w:noProof/>
                <w:webHidden/>
              </w:rPr>
            </w:r>
            <w:r>
              <w:rPr>
                <w:noProof/>
                <w:webHidden/>
              </w:rPr>
              <w:fldChar w:fldCharType="separate"/>
            </w:r>
            <w:r>
              <w:rPr>
                <w:noProof/>
                <w:webHidden/>
              </w:rPr>
              <w:t>34</w:t>
            </w:r>
            <w:r>
              <w:rPr>
                <w:noProof/>
                <w:webHidden/>
              </w:rPr>
              <w:fldChar w:fldCharType="end"/>
            </w:r>
          </w:hyperlink>
        </w:p>
        <w:p w14:paraId="54B401D4" w14:textId="6366AFD5" w:rsidR="000F2A73" w:rsidRDefault="000F2A73" w:rsidP="000F2A73">
          <w:pPr>
            <w:pStyle w:val="TOC2"/>
            <w:tabs>
              <w:tab w:val="left" w:pos="1019"/>
              <w:tab w:val="right" w:leader="dot" w:pos="8296"/>
            </w:tabs>
            <w:ind w:left="480"/>
            <w:rPr>
              <w:rFonts w:asciiTheme="minorHAnsi" w:eastAsiaTheme="minorEastAsia" w:hAnsiTheme="minorHAnsi"/>
              <w:b w:val="0"/>
              <w:noProof/>
              <w:sz w:val="21"/>
              <w14:ligatures w14:val="standardContextual"/>
            </w:rPr>
          </w:pPr>
          <w:hyperlink w:anchor="_Toc154148725" w:history="1">
            <w:r w:rsidRPr="00017051">
              <w:rPr>
                <w:rStyle w:val="aa"/>
                <w:noProof/>
              </w:rPr>
              <w:t>4.7</w:t>
            </w:r>
            <w:r>
              <w:rPr>
                <w:rFonts w:asciiTheme="minorHAnsi" w:eastAsiaTheme="minorEastAsia" w:hAnsiTheme="minorHAnsi"/>
                <w:b w:val="0"/>
                <w:noProof/>
                <w:sz w:val="21"/>
                <w14:ligatures w14:val="standardContextual"/>
              </w:rPr>
              <w:tab/>
            </w:r>
            <w:r w:rsidRPr="00017051">
              <w:rPr>
                <w:rStyle w:val="aa"/>
                <w:noProof/>
              </w:rPr>
              <w:t>市域电动汽车规模预测汇总</w:t>
            </w:r>
            <w:r>
              <w:rPr>
                <w:noProof/>
                <w:webHidden/>
              </w:rPr>
              <w:tab/>
            </w:r>
            <w:r>
              <w:rPr>
                <w:noProof/>
                <w:webHidden/>
              </w:rPr>
              <w:fldChar w:fldCharType="begin"/>
            </w:r>
            <w:r>
              <w:rPr>
                <w:noProof/>
                <w:webHidden/>
              </w:rPr>
              <w:instrText xml:space="preserve"> PAGEREF _Toc154148725 \h </w:instrText>
            </w:r>
            <w:r>
              <w:rPr>
                <w:noProof/>
                <w:webHidden/>
              </w:rPr>
            </w:r>
            <w:r>
              <w:rPr>
                <w:noProof/>
                <w:webHidden/>
              </w:rPr>
              <w:fldChar w:fldCharType="separate"/>
            </w:r>
            <w:r>
              <w:rPr>
                <w:noProof/>
                <w:webHidden/>
              </w:rPr>
              <w:t>34</w:t>
            </w:r>
            <w:r>
              <w:rPr>
                <w:noProof/>
                <w:webHidden/>
              </w:rPr>
              <w:fldChar w:fldCharType="end"/>
            </w:r>
          </w:hyperlink>
        </w:p>
        <w:p w14:paraId="18B6F3EA" w14:textId="626E7DC9" w:rsidR="000F2A73" w:rsidRDefault="000F2A73" w:rsidP="000F2A73">
          <w:pPr>
            <w:pStyle w:val="TOC1"/>
            <w:tabs>
              <w:tab w:val="left" w:pos="427"/>
              <w:tab w:val="right" w:leader="dot" w:pos="8296"/>
            </w:tabs>
            <w:rPr>
              <w:rFonts w:asciiTheme="minorHAnsi" w:eastAsiaTheme="minorEastAsia" w:hAnsiTheme="minorHAnsi"/>
              <w:b w:val="0"/>
              <w:noProof/>
              <w:sz w:val="21"/>
              <w14:ligatures w14:val="standardContextual"/>
            </w:rPr>
          </w:pPr>
          <w:hyperlink w:anchor="_Toc154148726" w:history="1">
            <w:r w:rsidRPr="00017051">
              <w:rPr>
                <w:rStyle w:val="aa"/>
                <w:noProof/>
              </w:rPr>
              <w:t>5</w:t>
            </w:r>
            <w:r>
              <w:rPr>
                <w:rFonts w:asciiTheme="minorHAnsi" w:eastAsiaTheme="minorEastAsia" w:hAnsiTheme="minorHAnsi"/>
                <w:b w:val="0"/>
                <w:noProof/>
                <w:sz w:val="21"/>
                <w14:ligatures w14:val="standardContextual"/>
              </w:rPr>
              <w:tab/>
            </w:r>
            <w:r w:rsidRPr="00017051">
              <w:rPr>
                <w:rStyle w:val="aa"/>
                <w:noProof/>
              </w:rPr>
              <w:t>基础设施规模预测</w:t>
            </w:r>
            <w:r>
              <w:rPr>
                <w:noProof/>
                <w:webHidden/>
              </w:rPr>
              <w:tab/>
            </w:r>
            <w:r>
              <w:rPr>
                <w:noProof/>
                <w:webHidden/>
              </w:rPr>
              <w:fldChar w:fldCharType="begin"/>
            </w:r>
            <w:r>
              <w:rPr>
                <w:noProof/>
                <w:webHidden/>
              </w:rPr>
              <w:instrText xml:space="preserve"> PAGEREF _Toc154148726 \h </w:instrText>
            </w:r>
            <w:r>
              <w:rPr>
                <w:noProof/>
                <w:webHidden/>
              </w:rPr>
            </w:r>
            <w:r>
              <w:rPr>
                <w:noProof/>
                <w:webHidden/>
              </w:rPr>
              <w:fldChar w:fldCharType="separate"/>
            </w:r>
            <w:r>
              <w:rPr>
                <w:noProof/>
                <w:webHidden/>
              </w:rPr>
              <w:t>36</w:t>
            </w:r>
            <w:r>
              <w:rPr>
                <w:noProof/>
                <w:webHidden/>
              </w:rPr>
              <w:fldChar w:fldCharType="end"/>
            </w:r>
          </w:hyperlink>
        </w:p>
        <w:p w14:paraId="3DB81FF0" w14:textId="6D4041B3" w:rsidR="000F2A73" w:rsidRDefault="000F2A73" w:rsidP="000F2A73">
          <w:pPr>
            <w:pStyle w:val="TOC2"/>
            <w:tabs>
              <w:tab w:val="left" w:pos="1019"/>
              <w:tab w:val="right" w:leader="dot" w:pos="8296"/>
            </w:tabs>
            <w:ind w:left="480"/>
            <w:rPr>
              <w:rFonts w:asciiTheme="minorHAnsi" w:eastAsiaTheme="minorEastAsia" w:hAnsiTheme="minorHAnsi"/>
              <w:b w:val="0"/>
              <w:noProof/>
              <w:sz w:val="21"/>
              <w14:ligatures w14:val="standardContextual"/>
            </w:rPr>
          </w:pPr>
          <w:hyperlink w:anchor="_Toc154148727" w:history="1">
            <w:r w:rsidRPr="00017051">
              <w:rPr>
                <w:rStyle w:val="aa"/>
                <w:noProof/>
              </w:rPr>
              <w:t>5.1</w:t>
            </w:r>
            <w:r>
              <w:rPr>
                <w:rFonts w:asciiTheme="minorHAnsi" w:eastAsiaTheme="minorEastAsia" w:hAnsiTheme="minorHAnsi"/>
                <w:b w:val="0"/>
                <w:noProof/>
                <w:sz w:val="21"/>
                <w14:ligatures w14:val="standardContextual"/>
              </w:rPr>
              <w:tab/>
            </w:r>
            <w:r w:rsidRPr="00017051">
              <w:rPr>
                <w:rStyle w:val="aa"/>
                <w:noProof/>
              </w:rPr>
              <w:t>充电基础设施规模预测</w:t>
            </w:r>
            <w:r>
              <w:rPr>
                <w:noProof/>
                <w:webHidden/>
              </w:rPr>
              <w:tab/>
            </w:r>
            <w:r>
              <w:rPr>
                <w:noProof/>
                <w:webHidden/>
              </w:rPr>
              <w:fldChar w:fldCharType="begin"/>
            </w:r>
            <w:r>
              <w:rPr>
                <w:noProof/>
                <w:webHidden/>
              </w:rPr>
              <w:instrText xml:space="preserve"> PAGEREF _Toc154148727 \h </w:instrText>
            </w:r>
            <w:r>
              <w:rPr>
                <w:noProof/>
                <w:webHidden/>
              </w:rPr>
            </w:r>
            <w:r>
              <w:rPr>
                <w:noProof/>
                <w:webHidden/>
              </w:rPr>
              <w:fldChar w:fldCharType="separate"/>
            </w:r>
            <w:r>
              <w:rPr>
                <w:noProof/>
                <w:webHidden/>
              </w:rPr>
              <w:t>36</w:t>
            </w:r>
            <w:r>
              <w:rPr>
                <w:noProof/>
                <w:webHidden/>
              </w:rPr>
              <w:fldChar w:fldCharType="end"/>
            </w:r>
          </w:hyperlink>
        </w:p>
        <w:p w14:paraId="5BAE2269" w14:textId="17B5F032" w:rsidR="000F2A73" w:rsidRDefault="000F2A73">
          <w:pPr>
            <w:pStyle w:val="TOC3"/>
            <w:tabs>
              <w:tab w:val="left" w:pos="1680"/>
              <w:tab w:val="right" w:leader="dot" w:pos="8296"/>
            </w:tabs>
            <w:ind w:left="960"/>
            <w:rPr>
              <w:rFonts w:asciiTheme="minorHAnsi" w:eastAsiaTheme="minorEastAsia" w:hAnsiTheme="minorHAnsi"/>
              <w:noProof/>
              <w14:ligatures w14:val="standardContextual"/>
            </w:rPr>
          </w:pPr>
          <w:hyperlink w:anchor="_Toc154148728" w:history="1">
            <w:r w:rsidRPr="00017051">
              <w:rPr>
                <w:rStyle w:val="aa"/>
                <w:noProof/>
              </w:rPr>
              <w:t>5.1.1</w:t>
            </w:r>
            <w:r>
              <w:rPr>
                <w:rFonts w:asciiTheme="minorHAnsi" w:eastAsiaTheme="minorEastAsia" w:hAnsiTheme="minorHAnsi"/>
                <w:noProof/>
                <w14:ligatures w14:val="standardContextual"/>
              </w:rPr>
              <w:tab/>
            </w:r>
            <w:r w:rsidRPr="00017051">
              <w:rPr>
                <w:rStyle w:val="aa"/>
                <w:noProof/>
              </w:rPr>
              <w:t>配置原则</w:t>
            </w:r>
            <w:r>
              <w:rPr>
                <w:noProof/>
                <w:webHidden/>
              </w:rPr>
              <w:tab/>
            </w:r>
            <w:r>
              <w:rPr>
                <w:noProof/>
                <w:webHidden/>
              </w:rPr>
              <w:fldChar w:fldCharType="begin"/>
            </w:r>
            <w:r>
              <w:rPr>
                <w:noProof/>
                <w:webHidden/>
              </w:rPr>
              <w:instrText xml:space="preserve"> PAGEREF _Toc154148728 \h </w:instrText>
            </w:r>
            <w:r>
              <w:rPr>
                <w:noProof/>
                <w:webHidden/>
              </w:rPr>
            </w:r>
            <w:r>
              <w:rPr>
                <w:noProof/>
                <w:webHidden/>
              </w:rPr>
              <w:fldChar w:fldCharType="separate"/>
            </w:r>
            <w:r>
              <w:rPr>
                <w:noProof/>
                <w:webHidden/>
              </w:rPr>
              <w:t>36</w:t>
            </w:r>
            <w:r>
              <w:rPr>
                <w:noProof/>
                <w:webHidden/>
              </w:rPr>
              <w:fldChar w:fldCharType="end"/>
            </w:r>
          </w:hyperlink>
        </w:p>
        <w:p w14:paraId="426B0962" w14:textId="22CC643C" w:rsidR="000F2A73" w:rsidRDefault="000F2A73">
          <w:pPr>
            <w:pStyle w:val="TOC3"/>
            <w:tabs>
              <w:tab w:val="left" w:pos="1680"/>
              <w:tab w:val="right" w:leader="dot" w:pos="8296"/>
            </w:tabs>
            <w:ind w:left="960"/>
            <w:rPr>
              <w:rFonts w:asciiTheme="minorHAnsi" w:eastAsiaTheme="minorEastAsia" w:hAnsiTheme="minorHAnsi"/>
              <w:noProof/>
              <w14:ligatures w14:val="standardContextual"/>
            </w:rPr>
          </w:pPr>
          <w:hyperlink w:anchor="_Toc154148729" w:history="1">
            <w:r w:rsidRPr="00017051">
              <w:rPr>
                <w:rStyle w:val="aa"/>
                <w:rFonts w:cs="Times New Roman"/>
                <w:noProof/>
              </w:rPr>
              <w:t>5.1.2</w:t>
            </w:r>
            <w:r>
              <w:rPr>
                <w:rFonts w:asciiTheme="minorHAnsi" w:eastAsiaTheme="minorEastAsia" w:hAnsiTheme="minorHAnsi"/>
                <w:noProof/>
                <w14:ligatures w14:val="standardContextual"/>
              </w:rPr>
              <w:tab/>
            </w:r>
            <w:r w:rsidRPr="00017051">
              <w:rPr>
                <w:rStyle w:val="aa"/>
                <w:rFonts w:cs="Times New Roman"/>
                <w:noProof/>
              </w:rPr>
              <w:t>市域总体规模预测</w:t>
            </w:r>
            <w:r>
              <w:rPr>
                <w:noProof/>
                <w:webHidden/>
              </w:rPr>
              <w:tab/>
            </w:r>
            <w:r>
              <w:rPr>
                <w:noProof/>
                <w:webHidden/>
              </w:rPr>
              <w:fldChar w:fldCharType="begin"/>
            </w:r>
            <w:r>
              <w:rPr>
                <w:noProof/>
                <w:webHidden/>
              </w:rPr>
              <w:instrText xml:space="preserve"> PAGEREF _Toc154148729 \h </w:instrText>
            </w:r>
            <w:r>
              <w:rPr>
                <w:noProof/>
                <w:webHidden/>
              </w:rPr>
            </w:r>
            <w:r>
              <w:rPr>
                <w:noProof/>
                <w:webHidden/>
              </w:rPr>
              <w:fldChar w:fldCharType="separate"/>
            </w:r>
            <w:r>
              <w:rPr>
                <w:noProof/>
                <w:webHidden/>
              </w:rPr>
              <w:t>37</w:t>
            </w:r>
            <w:r>
              <w:rPr>
                <w:noProof/>
                <w:webHidden/>
              </w:rPr>
              <w:fldChar w:fldCharType="end"/>
            </w:r>
          </w:hyperlink>
        </w:p>
        <w:p w14:paraId="1F53DC61" w14:textId="1FCEF3AB" w:rsidR="000F2A73" w:rsidRDefault="000F2A73">
          <w:pPr>
            <w:pStyle w:val="TOC3"/>
            <w:tabs>
              <w:tab w:val="left" w:pos="1680"/>
              <w:tab w:val="right" w:leader="dot" w:pos="8296"/>
            </w:tabs>
            <w:ind w:left="960"/>
            <w:rPr>
              <w:rFonts w:asciiTheme="minorHAnsi" w:eastAsiaTheme="minorEastAsia" w:hAnsiTheme="minorHAnsi"/>
              <w:noProof/>
              <w14:ligatures w14:val="standardContextual"/>
            </w:rPr>
          </w:pPr>
          <w:hyperlink w:anchor="_Toc154148730" w:history="1">
            <w:r w:rsidRPr="00017051">
              <w:rPr>
                <w:rStyle w:val="aa"/>
                <w:rFonts w:cs="Times New Roman"/>
                <w:noProof/>
              </w:rPr>
              <w:t>5.1.3</w:t>
            </w:r>
            <w:r>
              <w:rPr>
                <w:rFonts w:asciiTheme="minorHAnsi" w:eastAsiaTheme="minorEastAsia" w:hAnsiTheme="minorHAnsi"/>
                <w:noProof/>
                <w14:ligatures w14:val="standardContextual"/>
              </w:rPr>
              <w:tab/>
            </w:r>
            <w:r w:rsidRPr="00017051">
              <w:rPr>
                <w:rStyle w:val="aa"/>
                <w:rFonts w:cs="Times New Roman"/>
                <w:noProof/>
              </w:rPr>
              <w:t>各区县目标分解</w:t>
            </w:r>
            <w:r>
              <w:rPr>
                <w:noProof/>
                <w:webHidden/>
              </w:rPr>
              <w:tab/>
            </w:r>
            <w:r>
              <w:rPr>
                <w:noProof/>
                <w:webHidden/>
              </w:rPr>
              <w:fldChar w:fldCharType="begin"/>
            </w:r>
            <w:r>
              <w:rPr>
                <w:noProof/>
                <w:webHidden/>
              </w:rPr>
              <w:instrText xml:space="preserve"> PAGEREF _Toc154148730 \h </w:instrText>
            </w:r>
            <w:r>
              <w:rPr>
                <w:noProof/>
                <w:webHidden/>
              </w:rPr>
            </w:r>
            <w:r>
              <w:rPr>
                <w:noProof/>
                <w:webHidden/>
              </w:rPr>
              <w:fldChar w:fldCharType="separate"/>
            </w:r>
            <w:r>
              <w:rPr>
                <w:noProof/>
                <w:webHidden/>
              </w:rPr>
              <w:t>40</w:t>
            </w:r>
            <w:r>
              <w:rPr>
                <w:noProof/>
                <w:webHidden/>
              </w:rPr>
              <w:fldChar w:fldCharType="end"/>
            </w:r>
          </w:hyperlink>
        </w:p>
        <w:p w14:paraId="6F3A3EAA" w14:textId="685C8F05" w:rsidR="000F2A73" w:rsidRDefault="000F2A73" w:rsidP="000F2A73">
          <w:pPr>
            <w:pStyle w:val="TOC2"/>
            <w:tabs>
              <w:tab w:val="left" w:pos="1019"/>
              <w:tab w:val="right" w:leader="dot" w:pos="8296"/>
            </w:tabs>
            <w:ind w:left="480"/>
            <w:rPr>
              <w:rFonts w:asciiTheme="minorHAnsi" w:eastAsiaTheme="minorEastAsia" w:hAnsiTheme="minorHAnsi"/>
              <w:b w:val="0"/>
              <w:noProof/>
              <w:sz w:val="21"/>
              <w14:ligatures w14:val="standardContextual"/>
            </w:rPr>
          </w:pPr>
          <w:hyperlink w:anchor="_Toc154148731" w:history="1">
            <w:r w:rsidRPr="00017051">
              <w:rPr>
                <w:rStyle w:val="aa"/>
                <w:noProof/>
              </w:rPr>
              <w:t>5.2</w:t>
            </w:r>
            <w:r>
              <w:rPr>
                <w:rFonts w:asciiTheme="minorHAnsi" w:eastAsiaTheme="minorEastAsia" w:hAnsiTheme="minorHAnsi"/>
                <w:b w:val="0"/>
                <w:noProof/>
                <w:sz w:val="21"/>
                <w14:ligatures w14:val="standardContextual"/>
              </w:rPr>
              <w:tab/>
            </w:r>
            <w:r w:rsidRPr="00017051">
              <w:rPr>
                <w:rStyle w:val="aa"/>
                <w:noProof/>
              </w:rPr>
              <w:t>换电基础设施规模预测</w:t>
            </w:r>
            <w:r>
              <w:rPr>
                <w:noProof/>
                <w:webHidden/>
              </w:rPr>
              <w:tab/>
            </w:r>
            <w:r>
              <w:rPr>
                <w:noProof/>
                <w:webHidden/>
              </w:rPr>
              <w:fldChar w:fldCharType="begin"/>
            </w:r>
            <w:r>
              <w:rPr>
                <w:noProof/>
                <w:webHidden/>
              </w:rPr>
              <w:instrText xml:space="preserve"> PAGEREF _Toc154148731 \h </w:instrText>
            </w:r>
            <w:r>
              <w:rPr>
                <w:noProof/>
                <w:webHidden/>
              </w:rPr>
            </w:r>
            <w:r>
              <w:rPr>
                <w:noProof/>
                <w:webHidden/>
              </w:rPr>
              <w:fldChar w:fldCharType="separate"/>
            </w:r>
            <w:r>
              <w:rPr>
                <w:noProof/>
                <w:webHidden/>
              </w:rPr>
              <w:t>44</w:t>
            </w:r>
            <w:r>
              <w:rPr>
                <w:noProof/>
                <w:webHidden/>
              </w:rPr>
              <w:fldChar w:fldCharType="end"/>
            </w:r>
          </w:hyperlink>
        </w:p>
        <w:p w14:paraId="28830043" w14:textId="0E993ED6" w:rsidR="000F2A73" w:rsidRDefault="000F2A73">
          <w:pPr>
            <w:pStyle w:val="TOC3"/>
            <w:tabs>
              <w:tab w:val="left" w:pos="1680"/>
              <w:tab w:val="right" w:leader="dot" w:pos="8296"/>
            </w:tabs>
            <w:ind w:left="960"/>
            <w:rPr>
              <w:rFonts w:asciiTheme="minorHAnsi" w:eastAsiaTheme="minorEastAsia" w:hAnsiTheme="minorHAnsi"/>
              <w:noProof/>
              <w14:ligatures w14:val="standardContextual"/>
            </w:rPr>
          </w:pPr>
          <w:hyperlink w:anchor="_Toc154148732" w:history="1">
            <w:r w:rsidRPr="00017051">
              <w:rPr>
                <w:rStyle w:val="aa"/>
                <w:noProof/>
              </w:rPr>
              <w:t>5.2.1</w:t>
            </w:r>
            <w:r>
              <w:rPr>
                <w:rFonts w:asciiTheme="minorHAnsi" w:eastAsiaTheme="minorEastAsia" w:hAnsiTheme="minorHAnsi"/>
                <w:noProof/>
                <w14:ligatures w14:val="standardContextual"/>
              </w:rPr>
              <w:tab/>
            </w:r>
            <w:r w:rsidRPr="00017051">
              <w:rPr>
                <w:rStyle w:val="aa"/>
                <w:noProof/>
              </w:rPr>
              <w:t>电动小汽车换电站规模</w:t>
            </w:r>
            <w:r>
              <w:rPr>
                <w:noProof/>
                <w:webHidden/>
              </w:rPr>
              <w:tab/>
            </w:r>
            <w:r>
              <w:rPr>
                <w:noProof/>
                <w:webHidden/>
              </w:rPr>
              <w:fldChar w:fldCharType="begin"/>
            </w:r>
            <w:r>
              <w:rPr>
                <w:noProof/>
                <w:webHidden/>
              </w:rPr>
              <w:instrText xml:space="preserve"> PAGEREF _Toc154148732 \h </w:instrText>
            </w:r>
            <w:r>
              <w:rPr>
                <w:noProof/>
                <w:webHidden/>
              </w:rPr>
            </w:r>
            <w:r>
              <w:rPr>
                <w:noProof/>
                <w:webHidden/>
              </w:rPr>
              <w:fldChar w:fldCharType="separate"/>
            </w:r>
            <w:r>
              <w:rPr>
                <w:noProof/>
                <w:webHidden/>
              </w:rPr>
              <w:t>44</w:t>
            </w:r>
            <w:r>
              <w:rPr>
                <w:noProof/>
                <w:webHidden/>
              </w:rPr>
              <w:fldChar w:fldCharType="end"/>
            </w:r>
          </w:hyperlink>
        </w:p>
        <w:p w14:paraId="44ADD199" w14:textId="00317AD8" w:rsidR="000F2A73" w:rsidRDefault="000F2A73">
          <w:pPr>
            <w:pStyle w:val="TOC3"/>
            <w:tabs>
              <w:tab w:val="left" w:pos="1680"/>
              <w:tab w:val="right" w:leader="dot" w:pos="8296"/>
            </w:tabs>
            <w:ind w:left="960"/>
            <w:rPr>
              <w:rFonts w:asciiTheme="minorHAnsi" w:eastAsiaTheme="minorEastAsia" w:hAnsiTheme="minorHAnsi"/>
              <w:noProof/>
              <w14:ligatures w14:val="standardContextual"/>
            </w:rPr>
          </w:pPr>
          <w:hyperlink w:anchor="_Toc154148733" w:history="1">
            <w:r w:rsidRPr="00017051">
              <w:rPr>
                <w:rStyle w:val="aa"/>
                <w:noProof/>
              </w:rPr>
              <w:t>5.2.2</w:t>
            </w:r>
            <w:r>
              <w:rPr>
                <w:rFonts w:asciiTheme="minorHAnsi" w:eastAsiaTheme="minorEastAsia" w:hAnsiTheme="minorHAnsi"/>
                <w:noProof/>
                <w14:ligatures w14:val="standardContextual"/>
              </w:rPr>
              <w:tab/>
            </w:r>
            <w:r w:rsidRPr="00017051">
              <w:rPr>
                <w:rStyle w:val="aa"/>
                <w:noProof/>
              </w:rPr>
              <w:t>电动卡车换电站规模</w:t>
            </w:r>
            <w:r>
              <w:rPr>
                <w:noProof/>
                <w:webHidden/>
              </w:rPr>
              <w:tab/>
            </w:r>
            <w:r>
              <w:rPr>
                <w:noProof/>
                <w:webHidden/>
              </w:rPr>
              <w:fldChar w:fldCharType="begin"/>
            </w:r>
            <w:r>
              <w:rPr>
                <w:noProof/>
                <w:webHidden/>
              </w:rPr>
              <w:instrText xml:space="preserve"> PAGEREF _Toc154148733 \h </w:instrText>
            </w:r>
            <w:r>
              <w:rPr>
                <w:noProof/>
                <w:webHidden/>
              </w:rPr>
            </w:r>
            <w:r>
              <w:rPr>
                <w:noProof/>
                <w:webHidden/>
              </w:rPr>
              <w:fldChar w:fldCharType="separate"/>
            </w:r>
            <w:r>
              <w:rPr>
                <w:noProof/>
                <w:webHidden/>
              </w:rPr>
              <w:t>45</w:t>
            </w:r>
            <w:r>
              <w:rPr>
                <w:noProof/>
                <w:webHidden/>
              </w:rPr>
              <w:fldChar w:fldCharType="end"/>
            </w:r>
          </w:hyperlink>
        </w:p>
        <w:p w14:paraId="5B4EAA74" w14:textId="24C0761A" w:rsidR="000F2A73" w:rsidRDefault="000F2A73" w:rsidP="000F2A73">
          <w:pPr>
            <w:pStyle w:val="TOC2"/>
            <w:tabs>
              <w:tab w:val="left" w:pos="1019"/>
              <w:tab w:val="right" w:leader="dot" w:pos="8296"/>
            </w:tabs>
            <w:ind w:left="480"/>
            <w:rPr>
              <w:rFonts w:asciiTheme="minorHAnsi" w:eastAsiaTheme="minorEastAsia" w:hAnsiTheme="minorHAnsi"/>
              <w:b w:val="0"/>
              <w:noProof/>
              <w:sz w:val="21"/>
              <w14:ligatures w14:val="standardContextual"/>
            </w:rPr>
          </w:pPr>
          <w:hyperlink w:anchor="_Toc154148734" w:history="1">
            <w:r w:rsidRPr="00017051">
              <w:rPr>
                <w:rStyle w:val="aa"/>
                <w:noProof/>
              </w:rPr>
              <w:t>5.3</w:t>
            </w:r>
            <w:r>
              <w:rPr>
                <w:rFonts w:asciiTheme="minorHAnsi" w:eastAsiaTheme="minorEastAsia" w:hAnsiTheme="minorHAnsi"/>
                <w:b w:val="0"/>
                <w:noProof/>
                <w:sz w:val="21"/>
                <w14:ligatures w14:val="standardContextual"/>
              </w:rPr>
              <w:tab/>
            </w:r>
            <w:r w:rsidRPr="00017051">
              <w:rPr>
                <w:rStyle w:val="aa"/>
                <w:noProof/>
              </w:rPr>
              <w:t>各区县充换电基础设施规模总结</w:t>
            </w:r>
            <w:r>
              <w:rPr>
                <w:noProof/>
                <w:webHidden/>
              </w:rPr>
              <w:tab/>
            </w:r>
            <w:r>
              <w:rPr>
                <w:noProof/>
                <w:webHidden/>
              </w:rPr>
              <w:fldChar w:fldCharType="begin"/>
            </w:r>
            <w:r>
              <w:rPr>
                <w:noProof/>
                <w:webHidden/>
              </w:rPr>
              <w:instrText xml:space="preserve"> PAGEREF _Toc154148734 \h </w:instrText>
            </w:r>
            <w:r>
              <w:rPr>
                <w:noProof/>
                <w:webHidden/>
              </w:rPr>
            </w:r>
            <w:r>
              <w:rPr>
                <w:noProof/>
                <w:webHidden/>
              </w:rPr>
              <w:fldChar w:fldCharType="separate"/>
            </w:r>
            <w:r>
              <w:rPr>
                <w:noProof/>
                <w:webHidden/>
              </w:rPr>
              <w:t>45</w:t>
            </w:r>
            <w:r>
              <w:rPr>
                <w:noProof/>
                <w:webHidden/>
              </w:rPr>
              <w:fldChar w:fldCharType="end"/>
            </w:r>
          </w:hyperlink>
        </w:p>
        <w:p w14:paraId="73EE161B" w14:textId="0DBEC8B6" w:rsidR="000F2A73" w:rsidRDefault="000F2A73" w:rsidP="000F2A73">
          <w:pPr>
            <w:pStyle w:val="TOC1"/>
            <w:tabs>
              <w:tab w:val="left" w:pos="427"/>
              <w:tab w:val="right" w:leader="dot" w:pos="8296"/>
            </w:tabs>
            <w:rPr>
              <w:rFonts w:asciiTheme="minorHAnsi" w:eastAsiaTheme="minorEastAsia" w:hAnsiTheme="minorHAnsi"/>
              <w:b w:val="0"/>
              <w:noProof/>
              <w:sz w:val="21"/>
              <w14:ligatures w14:val="standardContextual"/>
            </w:rPr>
          </w:pPr>
          <w:hyperlink w:anchor="_Toc154148735" w:history="1">
            <w:r w:rsidRPr="00017051">
              <w:rPr>
                <w:rStyle w:val="aa"/>
                <w:noProof/>
              </w:rPr>
              <w:t>6</w:t>
            </w:r>
            <w:r>
              <w:rPr>
                <w:rFonts w:asciiTheme="minorHAnsi" w:eastAsiaTheme="minorEastAsia" w:hAnsiTheme="minorHAnsi"/>
                <w:b w:val="0"/>
                <w:noProof/>
                <w:sz w:val="21"/>
                <w14:ligatures w14:val="standardContextual"/>
              </w:rPr>
              <w:tab/>
            </w:r>
            <w:r w:rsidRPr="00017051">
              <w:rPr>
                <w:rStyle w:val="aa"/>
                <w:noProof/>
              </w:rPr>
              <w:t>布局规划</w:t>
            </w:r>
            <w:r>
              <w:rPr>
                <w:noProof/>
                <w:webHidden/>
              </w:rPr>
              <w:tab/>
            </w:r>
            <w:r>
              <w:rPr>
                <w:noProof/>
                <w:webHidden/>
              </w:rPr>
              <w:fldChar w:fldCharType="begin"/>
            </w:r>
            <w:r>
              <w:rPr>
                <w:noProof/>
                <w:webHidden/>
              </w:rPr>
              <w:instrText xml:space="preserve"> PAGEREF _Toc154148735 \h </w:instrText>
            </w:r>
            <w:r>
              <w:rPr>
                <w:noProof/>
                <w:webHidden/>
              </w:rPr>
            </w:r>
            <w:r>
              <w:rPr>
                <w:noProof/>
                <w:webHidden/>
              </w:rPr>
              <w:fldChar w:fldCharType="separate"/>
            </w:r>
            <w:r>
              <w:rPr>
                <w:noProof/>
                <w:webHidden/>
              </w:rPr>
              <w:t>46</w:t>
            </w:r>
            <w:r>
              <w:rPr>
                <w:noProof/>
                <w:webHidden/>
              </w:rPr>
              <w:fldChar w:fldCharType="end"/>
            </w:r>
          </w:hyperlink>
        </w:p>
        <w:p w14:paraId="0FD2EE37" w14:textId="1434E2EA" w:rsidR="000F2A73" w:rsidRDefault="000F2A73" w:rsidP="000F2A73">
          <w:pPr>
            <w:pStyle w:val="TOC2"/>
            <w:tabs>
              <w:tab w:val="left" w:pos="1019"/>
              <w:tab w:val="right" w:leader="dot" w:pos="8296"/>
            </w:tabs>
            <w:ind w:left="480"/>
            <w:rPr>
              <w:rFonts w:asciiTheme="minorHAnsi" w:eastAsiaTheme="minorEastAsia" w:hAnsiTheme="minorHAnsi"/>
              <w:b w:val="0"/>
              <w:noProof/>
              <w:sz w:val="21"/>
              <w14:ligatures w14:val="standardContextual"/>
            </w:rPr>
          </w:pPr>
          <w:hyperlink w:anchor="_Toc154148736" w:history="1">
            <w:r w:rsidRPr="00017051">
              <w:rPr>
                <w:rStyle w:val="aa"/>
                <w:noProof/>
              </w:rPr>
              <w:t>6.1</w:t>
            </w:r>
            <w:r>
              <w:rPr>
                <w:rFonts w:asciiTheme="minorHAnsi" w:eastAsiaTheme="minorEastAsia" w:hAnsiTheme="minorHAnsi"/>
                <w:b w:val="0"/>
                <w:noProof/>
                <w:sz w:val="21"/>
                <w14:ligatures w14:val="standardContextual"/>
              </w:rPr>
              <w:tab/>
            </w:r>
            <w:r w:rsidRPr="00017051">
              <w:rPr>
                <w:rStyle w:val="aa"/>
                <w:noProof/>
              </w:rPr>
              <w:t>布局思路</w:t>
            </w:r>
            <w:r>
              <w:rPr>
                <w:noProof/>
                <w:webHidden/>
              </w:rPr>
              <w:tab/>
            </w:r>
            <w:r>
              <w:rPr>
                <w:noProof/>
                <w:webHidden/>
              </w:rPr>
              <w:fldChar w:fldCharType="begin"/>
            </w:r>
            <w:r>
              <w:rPr>
                <w:noProof/>
                <w:webHidden/>
              </w:rPr>
              <w:instrText xml:space="preserve"> PAGEREF _Toc154148736 \h </w:instrText>
            </w:r>
            <w:r>
              <w:rPr>
                <w:noProof/>
                <w:webHidden/>
              </w:rPr>
            </w:r>
            <w:r>
              <w:rPr>
                <w:noProof/>
                <w:webHidden/>
              </w:rPr>
              <w:fldChar w:fldCharType="separate"/>
            </w:r>
            <w:r>
              <w:rPr>
                <w:noProof/>
                <w:webHidden/>
              </w:rPr>
              <w:t>46</w:t>
            </w:r>
            <w:r>
              <w:rPr>
                <w:noProof/>
                <w:webHidden/>
              </w:rPr>
              <w:fldChar w:fldCharType="end"/>
            </w:r>
          </w:hyperlink>
        </w:p>
        <w:p w14:paraId="2A0976BE" w14:textId="707BC70F" w:rsidR="000F2A73" w:rsidRDefault="000F2A73">
          <w:pPr>
            <w:pStyle w:val="TOC3"/>
            <w:tabs>
              <w:tab w:val="left" w:pos="1680"/>
              <w:tab w:val="right" w:leader="dot" w:pos="8296"/>
            </w:tabs>
            <w:ind w:left="960"/>
            <w:rPr>
              <w:rFonts w:asciiTheme="minorHAnsi" w:eastAsiaTheme="minorEastAsia" w:hAnsiTheme="minorHAnsi"/>
              <w:noProof/>
              <w14:ligatures w14:val="standardContextual"/>
            </w:rPr>
          </w:pPr>
          <w:hyperlink w:anchor="_Toc154148737" w:history="1">
            <w:r w:rsidRPr="00017051">
              <w:rPr>
                <w:rStyle w:val="aa"/>
                <w:rFonts w:cs="Times New Roman"/>
                <w:noProof/>
              </w:rPr>
              <w:t>6.1.1</w:t>
            </w:r>
            <w:r>
              <w:rPr>
                <w:rFonts w:asciiTheme="minorHAnsi" w:eastAsiaTheme="minorEastAsia" w:hAnsiTheme="minorHAnsi"/>
                <w:noProof/>
                <w14:ligatures w14:val="standardContextual"/>
              </w:rPr>
              <w:tab/>
            </w:r>
            <w:r w:rsidRPr="00017051">
              <w:rPr>
                <w:rStyle w:val="aa"/>
                <w:rFonts w:cs="Times New Roman"/>
                <w:noProof/>
              </w:rPr>
              <w:t>“</w:t>
            </w:r>
            <w:r w:rsidRPr="00017051">
              <w:rPr>
                <w:rStyle w:val="aa"/>
                <w:rFonts w:cs="Times New Roman"/>
                <w:noProof/>
              </w:rPr>
              <w:t>点</w:t>
            </w:r>
            <w:r w:rsidRPr="00017051">
              <w:rPr>
                <w:rStyle w:val="aa"/>
                <w:rFonts w:cs="Times New Roman"/>
                <w:noProof/>
              </w:rPr>
              <w:t>-</w:t>
            </w:r>
            <w:r w:rsidRPr="00017051">
              <w:rPr>
                <w:rStyle w:val="aa"/>
                <w:rFonts w:cs="Times New Roman"/>
                <w:noProof/>
              </w:rPr>
              <w:t>线</w:t>
            </w:r>
            <w:r w:rsidRPr="00017051">
              <w:rPr>
                <w:rStyle w:val="aa"/>
                <w:rFonts w:cs="Times New Roman"/>
                <w:noProof/>
              </w:rPr>
              <w:t>-</w:t>
            </w:r>
            <w:r w:rsidRPr="00017051">
              <w:rPr>
                <w:rStyle w:val="aa"/>
                <w:rFonts w:cs="Times New Roman"/>
                <w:noProof/>
              </w:rPr>
              <w:t>面</w:t>
            </w:r>
            <w:r w:rsidRPr="00017051">
              <w:rPr>
                <w:rStyle w:val="aa"/>
                <w:rFonts w:cs="Times New Roman"/>
                <w:noProof/>
              </w:rPr>
              <w:t>”</w:t>
            </w:r>
            <w:r w:rsidRPr="00017051">
              <w:rPr>
                <w:rStyle w:val="aa"/>
                <w:rFonts w:cs="Times New Roman"/>
                <w:noProof/>
              </w:rPr>
              <w:t>总体功能体系</w:t>
            </w:r>
            <w:r>
              <w:rPr>
                <w:noProof/>
                <w:webHidden/>
              </w:rPr>
              <w:tab/>
            </w:r>
            <w:r>
              <w:rPr>
                <w:noProof/>
                <w:webHidden/>
              </w:rPr>
              <w:fldChar w:fldCharType="begin"/>
            </w:r>
            <w:r>
              <w:rPr>
                <w:noProof/>
                <w:webHidden/>
              </w:rPr>
              <w:instrText xml:space="preserve"> PAGEREF _Toc154148737 \h </w:instrText>
            </w:r>
            <w:r>
              <w:rPr>
                <w:noProof/>
                <w:webHidden/>
              </w:rPr>
            </w:r>
            <w:r>
              <w:rPr>
                <w:noProof/>
                <w:webHidden/>
              </w:rPr>
              <w:fldChar w:fldCharType="separate"/>
            </w:r>
            <w:r>
              <w:rPr>
                <w:noProof/>
                <w:webHidden/>
              </w:rPr>
              <w:t>46</w:t>
            </w:r>
            <w:r>
              <w:rPr>
                <w:noProof/>
                <w:webHidden/>
              </w:rPr>
              <w:fldChar w:fldCharType="end"/>
            </w:r>
          </w:hyperlink>
        </w:p>
        <w:p w14:paraId="481D2ACB" w14:textId="338A71F6" w:rsidR="000F2A73" w:rsidRDefault="000F2A73">
          <w:pPr>
            <w:pStyle w:val="TOC3"/>
            <w:tabs>
              <w:tab w:val="left" w:pos="1680"/>
              <w:tab w:val="right" w:leader="dot" w:pos="8296"/>
            </w:tabs>
            <w:ind w:left="960"/>
            <w:rPr>
              <w:rFonts w:asciiTheme="minorHAnsi" w:eastAsiaTheme="minorEastAsia" w:hAnsiTheme="minorHAnsi"/>
              <w:noProof/>
              <w14:ligatures w14:val="standardContextual"/>
            </w:rPr>
          </w:pPr>
          <w:hyperlink w:anchor="_Toc154148738" w:history="1">
            <w:r w:rsidRPr="00017051">
              <w:rPr>
                <w:rStyle w:val="aa"/>
                <w:noProof/>
              </w:rPr>
              <w:t>6.1.2</w:t>
            </w:r>
            <w:r>
              <w:rPr>
                <w:rFonts w:asciiTheme="minorHAnsi" w:eastAsiaTheme="minorEastAsia" w:hAnsiTheme="minorHAnsi"/>
                <w:noProof/>
                <w14:ligatures w14:val="standardContextual"/>
              </w:rPr>
              <w:tab/>
            </w:r>
            <w:r w:rsidRPr="00017051">
              <w:rPr>
                <w:rStyle w:val="aa"/>
                <w:noProof/>
              </w:rPr>
              <w:t>“</w:t>
            </w:r>
            <w:r w:rsidRPr="00017051">
              <w:rPr>
                <w:rStyle w:val="aa"/>
                <w:noProof/>
              </w:rPr>
              <w:t>两区</w:t>
            </w:r>
            <w:r w:rsidRPr="00017051">
              <w:rPr>
                <w:rStyle w:val="aa"/>
                <w:noProof/>
              </w:rPr>
              <w:t>”</w:t>
            </w:r>
            <w:r w:rsidRPr="00017051">
              <w:rPr>
                <w:rStyle w:val="aa"/>
                <w:noProof/>
              </w:rPr>
              <w:t>、</w:t>
            </w:r>
            <w:r w:rsidRPr="00017051">
              <w:rPr>
                <w:rStyle w:val="aa"/>
                <w:noProof/>
              </w:rPr>
              <w:t>“</w:t>
            </w:r>
            <w:r w:rsidRPr="00017051">
              <w:rPr>
                <w:rStyle w:val="aa"/>
                <w:noProof/>
              </w:rPr>
              <w:t>三中心</w:t>
            </w:r>
            <w:r w:rsidRPr="00017051">
              <w:rPr>
                <w:rStyle w:val="aa"/>
                <w:noProof/>
              </w:rPr>
              <w:t>”</w:t>
            </w:r>
            <w:r w:rsidRPr="00017051">
              <w:rPr>
                <w:rStyle w:val="aa"/>
                <w:noProof/>
              </w:rPr>
              <w:t>差异化服务体系</w:t>
            </w:r>
            <w:r>
              <w:rPr>
                <w:noProof/>
                <w:webHidden/>
              </w:rPr>
              <w:tab/>
            </w:r>
            <w:r>
              <w:rPr>
                <w:noProof/>
                <w:webHidden/>
              </w:rPr>
              <w:fldChar w:fldCharType="begin"/>
            </w:r>
            <w:r>
              <w:rPr>
                <w:noProof/>
                <w:webHidden/>
              </w:rPr>
              <w:instrText xml:space="preserve"> PAGEREF _Toc154148738 \h </w:instrText>
            </w:r>
            <w:r>
              <w:rPr>
                <w:noProof/>
                <w:webHidden/>
              </w:rPr>
            </w:r>
            <w:r>
              <w:rPr>
                <w:noProof/>
                <w:webHidden/>
              </w:rPr>
              <w:fldChar w:fldCharType="separate"/>
            </w:r>
            <w:r>
              <w:rPr>
                <w:noProof/>
                <w:webHidden/>
              </w:rPr>
              <w:t>50</w:t>
            </w:r>
            <w:r>
              <w:rPr>
                <w:noProof/>
                <w:webHidden/>
              </w:rPr>
              <w:fldChar w:fldCharType="end"/>
            </w:r>
          </w:hyperlink>
        </w:p>
        <w:p w14:paraId="21FF8A6F" w14:textId="6B232FEA" w:rsidR="000F2A73" w:rsidRDefault="000F2A73" w:rsidP="000F2A73">
          <w:pPr>
            <w:pStyle w:val="TOC2"/>
            <w:tabs>
              <w:tab w:val="left" w:pos="1019"/>
              <w:tab w:val="right" w:leader="dot" w:pos="8296"/>
            </w:tabs>
            <w:ind w:left="480"/>
            <w:rPr>
              <w:rFonts w:asciiTheme="minorHAnsi" w:eastAsiaTheme="minorEastAsia" w:hAnsiTheme="minorHAnsi"/>
              <w:b w:val="0"/>
              <w:noProof/>
              <w:sz w:val="21"/>
              <w14:ligatures w14:val="standardContextual"/>
            </w:rPr>
          </w:pPr>
          <w:hyperlink w:anchor="_Toc154148739" w:history="1">
            <w:r w:rsidRPr="00017051">
              <w:rPr>
                <w:rStyle w:val="aa"/>
                <w:noProof/>
              </w:rPr>
              <w:t>6.2</w:t>
            </w:r>
            <w:r>
              <w:rPr>
                <w:rFonts w:asciiTheme="minorHAnsi" w:eastAsiaTheme="minorEastAsia" w:hAnsiTheme="minorHAnsi"/>
                <w:b w:val="0"/>
                <w:noProof/>
                <w:sz w:val="21"/>
                <w14:ligatures w14:val="standardContextual"/>
              </w:rPr>
              <w:tab/>
            </w:r>
            <w:r w:rsidRPr="00017051">
              <w:rPr>
                <w:rStyle w:val="aa"/>
                <w:noProof/>
              </w:rPr>
              <w:t>布局原则</w:t>
            </w:r>
            <w:r>
              <w:rPr>
                <w:noProof/>
                <w:webHidden/>
              </w:rPr>
              <w:tab/>
            </w:r>
            <w:r>
              <w:rPr>
                <w:noProof/>
                <w:webHidden/>
              </w:rPr>
              <w:fldChar w:fldCharType="begin"/>
            </w:r>
            <w:r>
              <w:rPr>
                <w:noProof/>
                <w:webHidden/>
              </w:rPr>
              <w:instrText xml:space="preserve"> PAGEREF _Toc154148739 \h </w:instrText>
            </w:r>
            <w:r>
              <w:rPr>
                <w:noProof/>
                <w:webHidden/>
              </w:rPr>
            </w:r>
            <w:r>
              <w:rPr>
                <w:noProof/>
                <w:webHidden/>
              </w:rPr>
              <w:fldChar w:fldCharType="separate"/>
            </w:r>
            <w:r>
              <w:rPr>
                <w:noProof/>
                <w:webHidden/>
              </w:rPr>
              <w:t>50</w:t>
            </w:r>
            <w:r>
              <w:rPr>
                <w:noProof/>
                <w:webHidden/>
              </w:rPr>
              <w:fldChar w:fldCharType="end"/>
            </w:r>
          </w:hyperlink>
        </w:p>
        <w:p w14:paraId="636E923F" w14:textId="396C9266" w:rsidR="000F2A73" w:rsidRDefault="000F2A73">
          <w:pPr>
            <w:pStyle w:val="TOC3"/>
            <w:tabs>
              <w:tab w:val="left" w:pos="1680"/>
              <w:tab w:val="right" w:leader="dot" w:pos="8296"/>
            </w:tabs>
            <w:ind w:left="960"/>
            <w:rPr>
              <w:rFonts w:asciiTheme="minorHAnsi" w:eastAsiaTheme="minorEastAsia" w:hAnsiTheme="minorHAnsi"/>
              <w:noProof/>
              <w14:ligatures w14:val="standardContextual"/>
            </w:rPr>
          </w:pPr>
          <w:hyperlink w:anchor="_Toc154148740" w:history="1">
            <w:r w:rsidRPr="00017051">
              <w:rPr>
                <w:rStyle w:val="aa"/>
                <w:rFonts w:cs="Times New Roman"/>
                <w:noProof/>
              </w:rPr>
              <w:t>6.2.1</w:t>
            </w:r>
            <w:r>
              <w:rPr>
                <w:rFonts w:asciiTheme="minorHAnsi" w:eastAsiaTheme="minorEastAsia" w:hAnsiTheme="minorHAnsi"/>
                <w:noProof/>
                <w14:ligatures w14:val="standardContextual"/>
              </w:rPr>
              <w:tab/>
            </w:r>
            <w:r w:rsidRPr="00017051">
              <w:rPr>
                <w:rStyle w:val="aa"/>
                <w:rFonts w:cs="Times New Roman"/>
                <w:noProof/>
              </w:rPr>
              <w:t>总体布局原则</w:t>
            </w:r>
            <w:r>
              <w:rPr>
                <w:noProof/>
                <w:webHidden/>
              </w:rPr>
              <w:tab/>
            </w:r>
            <w:r>
              <w:rPr>
                <w:noProof/>
                <w:webHidden/>
              </w:rPr>
              <w:fldChar w:fldCharType="begin"/>
            </w:r>
            <w:r>
              <w:rPr>
                <w:noProof/>
                <w:webHidden/>
              </w:rPr>
              <w:instrText xml:space="preserve"> PAGEREF _Toc154148740 \h </w:instrText>
            </w:r>
            <w:r>
              <w:rPr>
                <w:noProof/>
                <w:webHidden/>
              </w:rPr>
            </w:r>
            <w:r>
              <w:rPr>
                <w:noProof/>
                <w:webHidden/>
              </w:rPr>
              <w:fldChar w:fldCharType="separate"/>
            </w:r>
            <w:r>
              <w:rPr>
                <w:noProof/>
                <w:webHidden/>
              </w:rPr>
              <w:t>50</w:t>
            </w:r>
            <w:r>
              <w:rPr>
                <w:noProof/>
                <w:webHidden/>
              </w:rPr>
              <w:fldChar w:fldCharType="end"/>
            </w:r>
          </w:hyperlink>
        </w:p>
        <w:p w14:paraId="23ED777F" w14:textId="51A87E52" w:rsidR="000F2A73" w:rsidRDefault="000F2A73">
          <w:pPr>
            <w:pStyle w:val="TOC3"/>
            <w:tabs>
              <w:tab w:val="left" w:pos="1680"/>
              <w:tab w:val="right" w:leader="dot" w:pos="8296"/>
            </w:tabs>
            <w:ind w:left="960"/>
            <w:rPr>
              <w:rFonts w:asciiTheme="minorHAnsi" w:eastAsiaTheme="minorEastAsia" w:hAnsiTheme="minorHAnsi"/>
              <w:noProof/>
              <w14:ligatures w14:val="standardContextual"/>
            </w:rPr>
          </w:pPr>
          <w:hyperlink w:anchor="_Toc154148741" w:history="1">
            <w:r w:rsidRPr="00017051">
              <w:rPr>
                <w:rStyle w:val="aa"/>
                <w:rFonts w:cs="Times New Roman"/>
                <w:noProof/>
              </w:rPr>
              <w:t>6.2.2</w:t>
            </w:r>
            <w:r>
              <w:rPr>
                <w:rFonts w:asciiTheme="minorHAnsi" w:eastAsiaTheme="minorEastAsia" w:hAnsiTheme="minorHAnsi"/>
                <w:noProof/>
                <w14:ligatures w14:val="standardContextual"/>
              </w:rPr>
              <w:tab/>
            </w:r>
            <w:r w:rsidRPr="00017051">
              <w:rPr>
                <w:rStyle w:val="aa"/>
                <w:rFonts w:cs="Times New Roman"/>
                <w:noProof/>
              </w:rPr>
              <w:t>公共充电设施选址原则</w:t>
            </w:r>
            <w:r>
              <w:rPr>
                <w:noProof/>
                <w:webHidden/>
              </w:rPr>
              <w:tab/>
            </w:r>
            <w:r>
              <w:rPr>
                <w:noProof/>
                <w:webHidden/>
              </w:rPr>
              <w:fldChar w:fldCharType="begin"/>
            </w:r>
            <w:r>
              <w:rPr>
                <w:noProof/>
                <w:webHidden/>
              </w:rPr>
              <w:instrText xml:space="preserve"> PAGEREF _Toc154148741 \h </w:instrText>
            </w:r>
            <w:r>
              <w:rPr>
                <w:noProof/>
                <w:webHidden/>
              </w:rPr>
            </w:r>
            <w:r>
              <w:rPr>
                <w:noProof/>
                <w:webHidden/>
              </w:rPr>
              <w:fldChar w:fldCharType="separate"/>
            </w:r>
            <w:r>
              <w:rPr>
                <w:noProof/>
                <w:webHidden/>
              </w:rPr>
              <w:t>51</w:t>
            </w:r>
            <w:r>
              <w:rPr>
                <w:noProof/>
                <w:webHidden/>
              </w:rPr>
              <w:fldChar w:fldCharType="end"/>
            </w:r>
          </w:hyperlink>
        </w:p>
        <w:p w14:paraId="680DF93C" w14:textId="10403786" w:rsidR="000F2A73" w:rsidRDefault="000F2A73">
          <w:pPr>
            <w:pStyle w:val="TOC3"/>
            <w:tabs>
              <w:tab w:val="left" w:pos="1680"/>
              <w:tab w:val="right" w:leader="dot" w:pos="8296"/>
            </w:tabs>
            <w:ind w:left="960"/>
            <w:rPr>
              <w:rFonts w:asciiTheme="minorHAnsi" w:eastAsiaTheme="minorEastAsia" w:hAnsiTheme="minorHAnsi"/>
              <w:noProof/>
              <w14:ligatures w14:val="standardContextual"/>
            </w:rPr>
          </w:pPr>
          <w:hyperlink w:anchor="_Toc154148742" w:history="1">
            <w:r w:rsidRPr="00017051">
              <w:rPr>
                <w:rStyle w:val="aa"/>
                <w:rFonts w:cs="Times New Roman"/>
                <w:noProof/>
              </w:rPr>
              <w:t>6.2.3</w:t>
            </w:r>
            <w:r>
              <w:rPr>
                <w:rFonts w:asciiTheme="minorHAnsi" w:eastAsiaTheme="minorEastAsia" w:hAnsiTheme="minorHAnsi"/>
                <w:noProof/>
                <w14:ligatures w14:val="standardContextual"/>
              </w:rPr>
              <w:tab/>
            </w:r>
            <w:r w:rsidRPr="00017051">
              <w:rPr>
                <w:rStyle w:val="aa"/>
                <w:rFonts w:cs="Times New Roman"/>
                <w:noProof/>
              </w:rPr>
              <w:t>专用充电设施选址原则</w:t>
            </w:r>
            <w:r>
              <w:rPr>
                <w:noProof/>
                <w:webHidden/>
              </w:rPr>
              <w:tab/>
            </w:r>
            <w:r>
              <w:rPr>
                <w:noProof/>
                <w:webHidden/>
              </w:rPr>
              <w:fldChar w:fldCharType="begin"/>
            </w:r>
            <w:r>
              <w:rPr>
                <w:noProof/>
                <w:webHidden/>
              </w:rPr>
              <w:instrText xml:space="preserve"> PAGEREF _Toc154148742 \h </w:instrText>
            </w:r>
            <w:r>
              <w:rPr>
                <w:noProof/>
                <w:webHidden/>
              </w:rPr>
            </w:r>
            <w:r>
              <w:rPr>
                <w:noProof/>
                <w:webHidden/>
              </w:rPr>
              <w:fldChar w:fldCharType="separate"/>
            </w:r>
            <w:r>
              <w:rPr>
                <w:noProof/>
                <w:webHidden/>
              </w:rPr>
              <w:t>53</w:t>
            </w:r>
            <w:r>
              <w:rPr>
                <w:noProof/>
                <w:webHidden/>
              </w:rPr>
              <w:fldChar w:fldCharType="end"/>
            </w:r>
          </w:hyperlink>
        </w:p>
        <w:p w14:paraId="7B1F522D" w14:textId="6C6B0969" w:rsidR="000F2A73" w:rsidRDefault="000F2A73">
          <w:pPr>
            <w:pStyle w:val="TOC3"/>
            <w:tabs>
              <w:tab w:val="left" w:pos="1680"/>
              <w:tab w:val="right" w:leader="dot" w:pos="8296"/>
            </w:tabs>
            <w:ind w:left="960"/>
            <w:rPr>
              <w:rFonts w:asciiTheme="minorHAnsi" w:eastAsiaTheme="minorEastAsia" w:hAnsiTheme="minorHAnsi"/>
              <w:noProof/>
              <w14:ligatures w14:val="standardContextual"/>
            </w:rPr>
          </w:pPr>
          <w:hyperlink w:anchor="_Toc154148743" w:history="1">
            <w:r w:rsidRPr="00017051">
              <w:rPr>
                <w:rStyle w:val="aa"/>
                <w:noProof/>
              </w:rPr>
              <w:t>6.2.4</w:t>
            </w:r>
            <w:r>
              <w:rPr>
                <w:rFonts w:asciiTheme="minorHAnsi" w:eastAsiaTheme="minorEastAsia" w:hAnsiTheme="minorHAnsi"/>
                <w:noProof/>
                <w14:ligatures w14:val="standardContextual"/>
              </w:rPr>
              <w:tab/>
            </w:r>
            <w:r w:rsidRPr="00017051">
              <w:rPr>
                <w:rStyle w:val="aa"/>
                <w:noProof/>
              </w:rPr>
              <w:t>换电设施选址原则</w:t>
            </w:r>
            <w:r>
              <w:rPr>
                <w:noProof/>
                <w:webHidden/>
              </w:rPr>
              <w:tab/>
            </w:r>
            <w:r>
              <w:rPr>
                <w:noProof/>
                <w:webHidden/>
              </w:rPr>
              <w:fldChar w:fldCharType="begin"/>
            </w:r>
            <w:r>
              <w:rPr>
                <w:noProof/>
                <w:webHidden/>
              </w:rPr>
              <w:instrText xml:space="preserve"> PAGEREF _Toc154148743 \h </w:instrText>
            </w:r>
            <w:r>
              <w:rPr>
                <w:noProof/>
                <w:webHidden/>
              </w:rPr>
            </w:r>
            <w:r>
              <w:rPr>
                <w:noProof/>
                <w:webHidden/>
              </w:rPr>
              <w:fldChar w:fldCharType="separate"/>
            </w:r>
            <w:r>
              <w:rPr>
                <w:noProof/>
                <w:webHidden/>
              </w:rPr>
              <w:t>54</w:t>
            </w:r>
            <w:r>
              <w:rPr>
                <w:noProof/>
                <w:webHidden/>
              </w:rPr>
              <w:fldChar w:fldCharType="end"/>
            </w:r>
          </w:hyperlink>
        </w:p>
        <w:p w14:paraId="7BA09150" w14:textId="26BC4653" w:rsidR="000F2A73" w:rsidRDefault="000F2A73" w:rsidP="000F2A73">
          <w:pPr>
            <w:pStyle w:val="TOC2"/>
            <w:tabs>
              <w:tab w:val="left" w:pos="1019"/>
              <w:tab w:val="right" w:leader="dot" w:pos="8296"/>
            </w:tabs>
            <w:ind w:left="480"/>
            <w:rPr>
              <w:rFonts w:asciiTheme="minorHAnsi" w:eastAsiaTheme="minorEastAsia" w:hAnsiTheme="minorHAnsi"/>
              <w:b w:val="0"/>
              <w:noProof/>
              <w:sz w:val="21"/>
              <w14:ligatures w14:val="standardContextual"/>
            </w:rPr>
          </w:pPr>
          <w:hyperlink w:anchor="_Toc154148744" w:history="1">
            <w:r w:rsidRPr="00017051">
              <w:rPr>
                <w:rStyle w:val="aa"/>
                <w:noProof/>
              </w:rPr>
              <w:t>6.3</w:t>
            </w:r>
            <w:r>
              <w:rPr>
                <w:rFonts w:asciiTheme="minorHAnsi" w:eastAsiaTheme="minorEastAsia" w:hAnsiTheme="minorHAnsi"/>
                <w:b w:val="0"/>
                <w:noProof/>
                <w:sz w:val="21"/>
                <w14:ligatures w14:val="standardContextual"/>
              </w:rPr>
              <w:tab/>
            </w:r>
            <w:r w:rsidRPr="00017051">
              <w:rPr>
                <w:rStyle w:val="aa"/>
                <w:noProof/>
              </w:rPr>
              <w:t>公共充电设施布局方案</w:t>
            </w:r>
            <w:r>
              <w:rPr>
                <w:noProof/>
                <w:webHidden/>
              </w:rPr>
              <w:tab/>
            </w:r>
            <w:r>
              <w:rPr>
                <w:noProof/>
                <w:webHidden/>
              </w:rPr>
              <w:fldChar w:fldCharType="begin"/>
            </w:r>
            <w:r>
              <w:rPr>
                <w:noProof/>
                <w:webHidden/>
              </w:rPr>
              <w:instrText xml:space="preserve"> PAGEREF _Toc154148744 \h </w:instrText>
            </w:r>
            <w:r>
              <w:rPr>
                <w:noProof/>
                <w:webHidden/>
              </w:rPr>
            </w:r>
            <w:r>
              <w:rPr>
                <w:noProof/>
                <w:webHidden/>
              </w:rPr>
              <w:fldChar w:fldCharType="separate"/>
            </w:r>
            <w:r>
              <w:rPr>
                <w:noProof/>
                <w:webHidden/>
              </w:rPr>
              <w:t>54</w:t>
            </w:r>
            <w:r>
              <w:rPr>
                <w:noProof/>
                <w:webHidden/>
              </w:rPr>
              <w:fldChar w:fldCharType="end"/>
            </w:r>
          </w:hyperlink>
        </w:p>
        <w:p w14:paraId="59F3ABC3" w14:textId="4A08C825" w:rsidR="000F2A73" w:rsidRDefault="000F2A73">
          <w:pPr>
            <w:pStyle w:val="TOC3"/>
            <w:tabs>
              <w:tab w:val="left" w:pos="1680"/>
              <w:tab w:val="right" w:leader="dot" w:pos="8296"/>
            </w:tabs>
            <w:ind w:left="960"/>
            <w:rPr>
              <w:rFonts w:asciiTheme="minorHAnsi" w:eastAsiaTheme="minorEastAsia" w:hAnsiTheme="minorHAnsi"/>
              <w:noProof/>
              <w14:ligatures w14:val="standardContextual"/>
            </w:rPr>
          </w:pPr>
          <w:hyperlink w:anchor="_Toc154148745" w:history="1">
            <w:r w:rsidRPr="00017051">
              <w:rPr>
                <w:rStyle w:val="aa"/>
                <w:rFonts w:cs="Times New Roman"/>
                <w:noProof/>
              </w:rPr>
              <w:t>6.3.1</w:t>
            </w:r>
            <w:r>
              <w:rPr>
                <w:rFonts w:asciiTheme="minorHAnsi" w:eastAsiaTheme="minorEastAsia" w:hAnsiTheme="minorHAnsi"/>
                <w:noProof/>
                <w14:ligatures w14:val="standardContextual"/>
              </w:rPr>
              <w:tab/>
            </w:r>
            <w:r w:rsidRPr="00017051">
              <w:rPr>
                <w:rStyle w:val="aa"/>
                <w:rFonts w:cs="Times New Roman"/>
                <w:noProof/>
              </w:rPr>
              <w:t>点状层面设施布局</w:t>
            </w:r>
            <w:r>
              <w:rPr>
                <w:noProof/>
                <w:webHidden/>
              </w:rPr>
              <w:tab/>
            </w:r>
            <w:r>
              <w:rPr>
                <w:noProof/>
                <w:webHidden/>
              </w:rPr>
              <w:fldChar w:fldCharType="begin"/>
            </w:r>
            <w:r>
              <w:rPr>
                <w:noProof/>
                <w:webHidden/>
              </w:rPr>
              <w:instrText xml:space="preserve"> PAGEREF _Toc154148745 \h </w:instrText>
            </w:r>
            <w:r>
              <w:rPr>
                <w:noProof/>
                <w:webHidden/>
              </w:rPr>
            </w:r>
            <w:r>
              <w:rPr>
                <w:noProof/>
                <w:webHidden/>
              </w:rPr>
              <w:fldChar w:fldCharType="separate"/>
            </w:r>
            <w:r>
              <w:rPr>
                <w:noProof/>
                <w:webHidden/>
              </w:rPr>
              <w:t>54</w:t>
            </w:r>
            <w:r>
              <w:rPr>
                <w:noProof/>
                <w:webHidden/>
              </w:rPr>
              <w:fldChar w:fldCharType="end"/>
            </w:r>
          </w:hyperlink>
        </w:p>
        <w:p w14:paraId="741141DC" w14:textId="13A00797" w:rsidR="000F2A73" w:rsidRDefault="000F2A73">
          <w:pPr>
            <w:pStyle w:val="TOC3"/>
            <w:tabs>
              <w:tab w:val="left" w:pos="1680"/>
              <w:tab w:val="right" w:leader="dot" w:pos="8296"/>
            </w:tabs>
            <w:ind w:left="960"/>
            <w:rPr>
              <w:rFonts w:asciiTheme="minorHAnsi" w:eastAsiaTheme="minorEastAsia" w:hAnsiTheme="minorHAnsi"/>
              <w:noProof/>
              <w14:ligatures w14:val="standardContextual"/>
            </w:rPr>
          </w:pPr>
          <w:hyperlink w:anchor="_Toc154148746" w:history="1">
            <w:r w:rsidRPr="00017051">
              <w:rPr>
                <w:rStyle w:val="aa"/>
                <w:rFonts w:cs="Times New Roman"/>
                <w:noProof/>
              </w:rPr>
              <w:t>6.3.2</w:t>
            </w:r>
            <w:r>
              <w:rPr>
                <w:rFonts w:asciiTheme="minorHAnsi" w:eastAsiaTheme="minorEastAsia" w:hAnsiTheme="minorHAnsi"/>
                <w:noProof/>
                <w14:ligatures w14:val="standardContextual"/>
              </w:rPr>
              <w:tab/>
            </w:r>
            <w:r w:rsidRPr="00017051">
              <w:rPr>
                <w:rStyle w:val="aa"/>
                <w:rFonts w:cs="Times New Roman"/>
                <w:noProof/>
              </w:rPr>
              <w:t>线状层面设施布局</w:t>
            </w:r>
            <w:r>
              <w:rPr>
                <w:noProof/>
                <w:webHidden/>
              </w:rPr>
              <w:tab/>
            </w:r>
            <w:r>
              <w:rPr>
                <w:noProof/>
                <w:webHidden/>
              </w:rPr>
              <w:fldChar w:fldCharType="begin"/>
            </w:r>
            <w:r>
              <w:rPr>
                <w:noProof/>
                <w:webHidden/>
              </w:rPr>
              <w:instrText xml:space="preserve"> PAGEREF _Toc154148746 \h </w:instrText>
            </w:r>
            <w:r>
              <w:rPr>
                <w:noProof/>
                <w:webHidden/>
              </w:rPr>
            </w:r>
            <w:r>
              <w:rPr>
                <w:noProof/>
                <w:webHidden/>
              </w:rPr>
              <w:fldChar w:fldCharType="separate"/>
            </w:r>
            <w:r>
              <w:rPr>
                <w:noProof/>
                <w:webHidden/>
              </w:rPr>
              <w:t>55</w:t>
            </w:r>
            <w:r>
              <w:rPr>
                <w:noProof/>
                <w:webHidden/>
              </w:rPr>
              <w:fldChar w:fldCharType="end"/>
            </w:r>
          </w:hyperlink>
        </w:p>
        <w:p w14:paraId="551895F3" w14:textId="0A2FECCC" w:rsidR="000F2A73" w:rsidRDefault="000F2A73">
          <w:pPr>
            <w:pStyle w:val="TOC3"/>
            <w:tabs>
              <w:tab w:val="left" w:pos="1680"/>
              <w:tab w:val="right" w:leader="dot" w:pos="8296"/>
            </w:tabs>
            <w:ind w:left="960"/>
            <w:rPr>
              <w:rFonts w:asciiTheme="minorHAnsi" w:eastAsiaTheme="minorEastAsia" w:hAnsiTheme="minorHAnsi"/>
              <w:noProof/>
              <w14:ligatures w14:val="standardContextual"/>
            </w:rPr>
          </w:pPr>
          <w:hyperlink w:anchor="_Toc154148747" w:history="1">
            <w:r w:rsidRPr="00017051">
              <w:rPr>
                <w:rStyle w:val="aa"/>
                <w:rFonts w:cs="Times New Roman"/>
                <w:noProof/>
              </w:rPr>
              <w:t>6.3.3</w:t>
            </w:r>
            <w:r>
              <w:rPr>
                <w:rFonts w:asciiTheme="minorHAnsi" w:eastAsiaTheme="minorEastAsia" w:hAnsiTheme="minorHAnsi"/>
                <w:noProof/>
                <w14:ligatures w14:val="standardContextual"/>
              </w:rPr>
              <w:tab/>
            </w:r>
            <w:r w:rsidRPr="00017051">
              <w:rPr>
                <w:rStyle w:val="aa"/>
                <w:rFonts w:cs="Times New Roman"/>
                <w:noProof/>
              </w:rPr>
              <w:t>面状层面设施布局</w:t>
            </w:r>
            <w:r>
              <w:rPr>
                <w:noProof/>
                <w:webHidden/>
              </w:rPr>
              <w:tab/>
            </w:r>
            <w:r>
              <w:rPr>
                <w:noProof/>
                <w:webHidden/>
              </w:rPr>
              <w:fldChar w:fldCharType="begin"/>
            </w:r>
            <w:r>
              <w:rPr>
                <w:noProof/>
                <w:webHidden/>
              </w:rPr>
              <w:instrText xml:space="preserve"> PAGEREF _Toc154148747 \h </w:instrText>
            </w:r>
            <w:r>
              <w:rPr>
                <w:noProof/>
                <w:webHidden/>
              </w:rPr>
            </w:r>
            <w:r>
              <w:rPr>
                <w:noProof/>
                <w:webHidden/>
              </w:rPr>
              <w:fldChar w:fldCharType="separate"/>
            </w:r>
            <w:r>
              <w:rPr>
                <w:noProof/>
                <w:webHidden/>
              </w:rPr>
              <w:t>55</w:t>
            </w:r>
            <w:r>
              <w:rPr>
                <w:noProof/>
                <w:webHidden/>
              </w:rPr>
              <w:fldChar w:fldCharType="end"/>
            </w:r>
          </w:hyperlink>
        </w:p>
        <w:p w14:paraId="2B3D5D07" w14:textId="5BF7A330" w:rsidR="000F2A73" w:rsidRDefault="000F2A73" w:rsidP="000F2A73">
          <w:pPr>
            <w:pStyle w:val="TOC2"/>
            <w:tabs>
              <w:tab w:val="left" w:pos="1019"/>
              <w:tab w:val="right" w:leader="dot" w:pos="8296"/>
            </w:tabs>
            <w:ind w:left="480"/>
            <w:rPr>
              <w:rFonts w:asciiTheme="minorHAnsi" w:eastAsiaTheme="minorEastAsia" w:hAnsiTheme="minorHAnsi"/>
              <w:b w:val="0"/>
              <w:noProof/>
              <w:sz w:val="21"/>
              <w14:ligatures w14:val="standardContextual"/>
            </w:rPr>
          </w:pPr>
          <w:hyperlink w:anchor="_Toc154148748" w:history="1">
            <w:r w:rsidRPr="00017051">
              <w:rPr>
                <w:rStyle w:val="aa"/>
                <w:noProof/>
              </w:rPr>
              <w:t>6.4</w:t>
            </w:r>
            <w:r>
              <w:rPr>
                <w:rFonts w:asciiTheme="minorHAnsi" w:eastAsiaTheme="minorEastAsia" w:hAnsiTheme="minorHAnsi"/>
                <w:b w:val="0"/>
                <w:noProof/>
                <w:sz w:val="21"/>
                <w14:ligatures w14:val="standardContextual"/>
              </w:rPr>
              <w:tab/>
            </w:r>
            <w:r w:rsidRPr="00017051">
              <w:rPr>
                <w:rStyle w:val="aa"/>
                <w:noProof/>
              </w:rPr>
              <w:t>专用充电设施布局方案</w:t>
            </w:r>
            <w:r>
              <w:rPr>
                <w:noProof/>
                <w:webHidden/>
              </w:rPr>
              <w:tab/>
            </w:r>
            <w:r>
              <w:rPr>
                <w:noProof/>
                <w:webHidden/>
              </w:rPr>
              <w:fldChar w:fldCharType="begin"/>
            </w:r>
            <w:r>
              <w:rPr>
                <w:noProof/>
                <w:webHidden/>
              </w:rPr>
              <w:instrText xml:space="preserve"> PAGEREF _Toc154148748 \h </w:instrText>
            </w:r>
            <w:r>
              <w:rPr>
                <w:noProof/>
                <w:webHidden/>
              </w:rPr>
            </w:r>
            <w:r>
              <w:rPr>
                <w:noProof/>
                <w:webHidden/>
              </w:rPr>
              <w:fldChar w:fldCharType="separate"/>
            </w:r>
            <w:r>
              <w:rPr>
                <w:noProof/>
                <w:webHidden/>
              </w:rPr>
              <w:t>56</w:t>
            </w:r>
            <w:r>
              <w:rPr>
                <w:noProof/>
                <w:webHidden/>
              </w:rPr>
              <w:fldChar w:fldCharType="end"/>
            </w:r>
          </w:hyperlink>
        </w:p>
        <w:p w14:paraId="6C268F89" w14:textId="2892D43B" w:rsidR="000F2A73" w:rsidRDefault="000F2A73">
          <w:pPr>
            <w:pStyle w:val="TOC3"/>
            <w:tabs>
              <w:tab w:val="left" w:pos="1680"/>
              <w:tab w:val="right" w:leader="dot" w:pos="8296"/>
            </w:tabs>
            <w:ind w:left="960"/>
            <w:rPr>
              <w:rFonts w:asciiTheme="minorHAnsi" w:eastAsiaTheme="minorEastAsia" w:hAnsiTheme="minorHAnsi"/>
              <w:noProof/>
              <w14:ligatures w14:val="standardContextual"/>
            </w:rPr>
          </w:pPr>
          <w:hyperlink w:anchor="_Toc154148749" w:history="1">
            <w:r w:rsidRPr="00017051">
              <w:rPr>
                <w:rStyle w:val="aa"/>
                <w:rFonts w:cs="Times New Roman"/>
                <w:noProof/>
              </w:rPr>
              <w:t>6.4.1</w:t>
            </w:r>
            <w:r>
              <w:rPr>
                <w:rFonts w:asciiTheme="minorHAnsi" w:eastAsiaTheme="minorEastAsia" w:hAnsiTheme="minorHAnsi"/>
                <w:noProof/>
                <w14:ligatures w14:val="standardContextual"/>
              </w:rPr>
              <w:tab/>
            </w:r>
            <w:r w:rsidRPr="00017051">
              <w:rPr>
                <w:rStyle w:val="aa"/>
                <w:rFonts w:cs="Times New Roman"/>
                <w:noProof/>
              </w:rPr>
              <w:t>公交车专用充电设施布局</w:t>
            </w:r>
            <w:r>
              <w:rPr>
                <w:noProof/>
                <w:webHidden/>
              </w:rPr>
              <w:tab/>
            </w:r>
            <w:r>
              <w:rPr>
                <w:noProof/>
                <w:webHidden/>
              </w:rPr>
              <w:fldChar w:fldCharType="begin"/>
            </w:r>
            <w:r>
              <w:rPr>
                <w:noProof/>
                <w:webHidden/>
              </w:rPr>
              <w:instrText xml:space="preserve"> PAGEREF _Toc154148749 \h </w:instrText>
            </w:r>
            <w:r>
              <w:rPr>
                <w:noProof/>
                <w:webHidden/>
              </w:rPr>
            </w:r>
            <w:r>
              <w:rPr>
                <w:noProof/>
                <w:webHidden/>
              </w:rPr>
              <w:fldChar w:fldCharType="separate"/>
            </w:r>
            <w:r>
              <w:rPr>
                <w:noProof/>
                <w:webHidden/>
              </w:rPr>
              <w:t>56</w:t>
            </w:r>
            <w:r>
              <w:rPr>
                <w:noProof/>
                <w:webHidden/>
              </w:rPr>
              <w:fldChar w:fldCharType="end"/>
            </w:r>
          </w:hyperlink>
        </w:p>
        <w:p w14:paraId="1E5D6B3D" w14:textId="7B758ED5" w:rsidR="000F2A73" w:rsidRDefault="000F2A73">
          <w:pPr>
            <w:pStyle w:val="TOC3"/>
            <w:tabs>
              <w:tab w:val="left" w:pos="1680"/>
              <w:tab w:val="right" w:leader="dot" w:pos="8296"/>
            </w:tabs>
            <w:ind w:left="960"/>
            <w:rPr>
              <w:rFonts w:asciiTheme="minorHAnsi" w:eastAsiaTheme="minorEastAsia" w:hAnsiTheme="minorHAnsi"/>
              <w:noProof/>
              <w14:ligatures w14:val="standardContextual"/>
            </w:rPr>
          </w:pPr>
          <w:hyperlink w:anchor="_Toc154148750" w:history="1">
            <w:r w:rsidRPr="00017051">
              <w:rPr>
                <w:rStyle w:val="aa"/>
                <w:rFonts w:cs="Times New Roman"/>
                <w:noProof/>
              </w:rPr>
              <w:t>6.4.2</w:t>
            </w:r>
            <w:r>
              <w:rPr>
                <w:rFonts w:asciiTheme="minorHAnsi" w:eastAsiaTheme="minorEastAsia" w:hAnsiTheme="minorHAnsi"/>
                <w:noProof/>
                <w14:ligatures w14:val="standardContextual"/>
              </w:rPr>
              <w:tab/>
            </w:r>
            <w:r w:rsidRPr="00017051">
              <w:rPr>
                <w:rStyle w:val="aa"/>
                <w:rFonts w:cs="Times New Roman"/>
                <w:noProof/>
              </w:rPr>
              <w:t>环卫车专用充电设施布局</w:t>
            </w:r>
            <w:r>
              <w:rPr>
                <w:noProof/>
                <w:webHidden/>
              </w:rPr>
              <w:tab/>
            </w:r>
            <w:r>
              <w:rPr>
                <w:noProof/>
                <w:webHidden/>
              </w:rPr>
              <w:fldChar w:fldCharType="begin"/>
            </w:r>
            <w:r>
              <w:rPr>
                <w:noProof/>
                <w:webHidden/>
              </w:rPr>
              <w:instrText xml:space="preserve"> PAGEREF _Toc154148750 \h </w:instrText>
            </w:r>
            <w:r>
              <w:rPr>
                <w:noProof/>
                <w:webHidden/>
              </w:rPr>
            </w:r>
            <w:r>
              <w:rPr>
                <w:noProof/>
                <w:webHidden/>
              </w:rPr>
              <w:fldChar w:fldCharType="separate"/>
            </w:r>
            <w:r>
              <w:rPr>
                <w:noProof/>
                <w:webHidden/>
              </w:rPr>
              <w:t>56</w:t>
            </w:r>
            <w:r>
              <w:rPr>
                <w:noProof/>
                <w:webHidden/>
              </w:rPr>
              <w:fldChar w:fldCharType="end"/>
            </w:r>
          </w:hyperlink>
        </w:p>
        <w:p w14:paraId="00E7CF5E" w14:textId="08CB2ED0" w:rsidR="000F2A73" w:rsidRDefault="000F2A73">
          <w:pPr>
            <w:pStyle w:val="TOC3"/>
            <w:tabs>
              <w:tab w:val="left" w:pos="1680"/>
              <w:tab w:val="right" w:leader="dot" w:pos="8296"/>
            </w:tabs>
            <w:ind w:left="960"/>
            <w:rPr>
              <w:rFonts w:asciiTheme="minorHAnsi" w:eastAsiaTheme="minorEastAsia" w:hAnsiTheme="minorHAnsi"/>
              <w:noProof/>
              <w14:ligatures w14:val="standardContextual"/>
            </w:rPr>
          </w:pPr>
          <w:hyperlink w:anchor="_Toc154148751" w:history="1">
            <w:r w:rsidRPr="00017051">
              <w:rPr>
                <w:rStyle w:val="aa"/>
                <w:rFonts w:cs="Times New Roman"/>
                <w:noProof/>
              </w:rPr>
              <w:t>6.4.3</w:t>
            </w:r>
            <w:r>
              <w:rPr>
                <w:rFonts w:asciiTheme="minorHAnsi" w:eastAsiaTheme="minorEastAsia" w:hAnsiTheme="minorHAnsi"/>
                <w:noProof/>
                <w14:ligatures w14:val="standardContextual"/>
              </w:rPr>
              <w:tab/>
            </w:r>
            <w:r w:rsidRPr="00017051">
              <w:rPr>
                <w:rStyle w:val="aa"/>
                <w:rFonts w:cs="Times New Roman"/>
                <w:noProof/>
              </w:rPr>
              <w:t>物流卡车专用充电设施布局</w:t>
            </w:r>
            <w:r>
              <w:rPr>
                <w:noProof/>
                <w:webHidden/>
              </w:rPr>
              <w:tab/>
            </w:r>
            <w:r>
              <w:rPr>
                <w:noProof/>
                <w:webHidden/>
              </w:rPr>
              <w:fldChar w:fldCharType="begin"/>
            </w:r>
            <w:r>
              <w:rPr>
                <w:noProof/>
                <w:webHidden/>
              </w:rPr>
              <w:instrText xml:space="preserve"> PAGEREF _Toc154148751 \h </w:instrText>
            </w:r>
            <w:r>
              <w:rPr>
                <w:noProof/>
                <w:webHidden/>
              </w:rPr>
            </w:r>
            <w:r>
              <w:rPr>
                <w:noProof/>
                <w:webHidden/>
              </w:rPr>
              <w:fldChar w:fldCharType="separate"/>
            </w:r>
            <w:r>
              <w:rPr>
                <w:noProof/>
                <w:webHidden/>
              </w:rPr>
              <w:t>57</w:t>
            </w:r>
            <w:r>
              <w:rPr>
                <w:noProof/>
                <w:webHidden/>
              </w:rPr>
              <w:fldChar w:fldCharType="end"/>
            </w:r>
          </w:hyperlink>
        </w:p>
        <w:p w14:paraId="580AF235" w14:textId="7929D572" w:rsidR="000F2A73" w:rsidRDefault="000F2A73">
          <w:pPr>
            <w:pStyle w:val="TOC3"/>
            <w:tabs>
              <w:tab w:val="left" w:pos="1680"/>
              <w:tab w:val="right" w:leader="dot" w:pos="8296"/>
            </w:tabs>
            <w:ind w:left="960"/>
            <w:rPr>
              <w:rFonts w:asciiTheme="minorHAnsi" w:eastAsiaTheme="minorEastAsia" w:hAnsiTheme="minorHAnsi"/>
              <w:noProof/>
              <w14:ligatures w14:val="standardContextual"/>
            </w:rPr>
          </w:pPr>
          <w:hyperlink w:anchor="_Toc154148752" w:history="1">
            <w:r w:rsidRPr="00017051">
              <w:rPr>
                <w:rStyle w:val="aa"/>
                <w:noProof/>
              </w:rPr>
              <w:t>6.4.4</w:t>
            </w:r>
            <w:r>
              <w:rPr>
                <w:rFonts w:asciiTheme="minorHAnsi" w:eastAsiaTheme="minorEastAsia" w:hAnsiTheme="minorHAnsi"/>
                <w:noProof/>
                <w14:ligatures w14:val="standardContextual"/>
              </w:rPr>
              <w:tab/>
            </w:r>
            <w:r w:rsidRPr="00017051">
              <w:rPr>
                <w:rStyle w:val="aa"/>
                <w:noProof/>
              </w:rPr>
              <w:t>公务执法车专用充电设施</w:t>
            </w:r>
            <w:r>
              <w:rPr>
                <w:noProof/>
                <w:webHidden/>
              </w:rPr>
              <w:tab/>
            </w:r>
            <w:r>
              <w:rPr>
                <w:noProof/>
                <w:webHidden/>
              </w:rPr>
              <w:fldChar w:fldCharType="begin"/>
            </w:r>
            <w:r>
              <w:rPr>
                <w:noProof/>
                <w:webHidden/>
              </w:rPr>
              <w:instrText xml:space="preserve"> PAGEREF _Toc154148752 \h </w:instrText>
            </w:r>
            <w:r>
              <w:rPr>
                <w:noProof/>
                <w:webHidden/>
              </w:rPr>
            </w:r>
            <w:r>
              <w:rPr>
                <w:noProof/>
                <w:webHidden/>
              </w:rPr>
              <w:fldChar w:fldCharType="separate"/>
            </w:r>
            <w:r>
              <w:rPr>
                <w:noProof/>
                <w:webHidden/>
              </w:rPr>
              <w:t>57</w:t>
            </w:r>
            <w:r>
              <w:rPr>
                <w:noProof/>
                <w:webHidden/>
              </w:rPr>
              <w:fldChar w:fldCharType="end"/>
            </w:r>
          </w:hyperlink>
        </w:p>
        <w:p w14:paraId="36FAC9C6" w14:textId="4C5A9835" w:rsidR="000F2A73" w:rsidRDefault="000F2A73">
          <w:pPr>
            <w:pStyle w:val="TOC3"/>
            <w:tabs>
              <w:tab w:val="left" w:pos="1680"/>
              <w:tab w:val="right" w:leader="dot" w:pos="8296"/>
            </w:tabs>
            <w:ind w:left="960"/>
            <w:rPr>
              <w:rFonts w:asciiTheme="minorHAnsi" w:eastAsiaTheme="minorEastAsia" w:hAnsiTheme="minorHAnsi"/>
              <w:noProof/>
              <w14:ligatures w14:val="standardContextual"/>
            </w:rPr>
          </w:pPr>
          <w:hyperlink w:anchor="_Toc154148753" w:history="1">
            <w:r w:rsidRPr="00017051">
              <w:rPr>
                <w:rStyle w:val="aa"/>
                <w:noProof/>
              </w:rPr>
              <w:t>6.4.5</w:t>
            </w:r>
            <w:r>
              <w:rPr>
                <w:rFonts w:asciiTheme="minorHAnsi" w:eastAsiaTheme="minorEastAsia" w:hAnsiTheme="minorHAnsi"/>
                <w:noProof/>
                <w14:ligatures w14:val="standardContextual"/>
              </w:rPr>
              <w:tab/>
            </w:r>
            <w:r w:rsidRPr="00017051">
              <w:rPr>
                <w:rStyle w:val="aa"/>
                <w:noProof/>
              </w:rPr>
              <w:t>居住区专用充电设施</w:t>
            </w:r>
            <w:r>
              <w:rPr>
                <w:noProof/>
                <w:webHidden/>
              </w:rPr>
              <w:tab/>
            </w:r>
            <w:r>
              <w:rPr>
                <w:noProof/>
                <w:webHidden/>
              </w:rPr>
              <w:fldChar w:fldCharType="begin"/>
            </w:r>
            <w:r>
              <w:rPr>
                <w:noProof/>
                <w:webHidden/>
              </w:rPr>
              <w:instrText xml:space="preserve"> PAGEREF _Toc154148753 \h </w:instrText>
            </w:r>
            <w:r>
              <w:rPr>
                <w:noProof/>
                <w:webHidden/>
              </w:rPr>
            </w:r>
            <w:r>
              <w:rPr>
                <w:noProof/>
                <w:webHidden/>
              </w:rPr>
              <w:fldChar w:fldCharType="separate"/>
            </w:r>
            <w:r>
              <w:rPr>
                <w:noProof/>
                <w:webHidden/>
              </w:rPr>
              <w:t>58</w:t>
            </w:r>
            <w:r>
              <w:rPr>
                <w:noProof/>
                <w:webHidden/>
              </w:rPr>
              <w:fldChar w:fldCharType="end"/>
            </w:r>
          </w:hyperlink>
        </w:p>
        <w:p w14:paraId="4E1B9329" w14:textId="312FFF73" w:rsidR="000F2A73" w:rsidRDefault="000F2A73" w:rsidP="000F2A73">
          <w:pPr>
            <w:pStyle w:val="TOC2"/>
            <w:tabs>
              <w:tab w:val="left" w:pos="1019"/>
              <w:tab w:val="right" w:leader="dot" w:pos="8296"/>
            </w:tabs>
            <w:ind w:left="480"/>
            <w:rPr>
              <w:rFonts w:asciiTheme="minorHAnsi" w:eastAsiaTheme="minorEastAsia" w:hAnsiTheme="minorHAnsi"/>
              <w:b w:val="0"/>
              <w:noProof/>
              <w:sz w:val="21"/>
              <w14:ligatures w14:val="standardContextual"/>
            </w:rPr>
          </w:pPr>
          <w:hyperlink w:anchor="_Toc154148754" w:history="1">
            <w:r w:rsidRPr="00017051">
              <w:rPr>
                <w:rStyle w:val="aa"/>
                <w:noProof/>
              </w:rPr>
              <w:t>6.5</w:t>
            </w:r>
            <w:r>
              <w:rPr>
                <w:rFonts w:asciiTheme="minorHAnsi" w:eastAsiaTheme="minorEastAsia" w:hAnsiTheme="minorHAnsi"/>
                <w:b w:val="0"/>
                <w:noProof/>
                <w:sz w:val="21"/>
                <w14:ligatures w14:val="standardContextual"/>
              </w:rPr>
              <w:tab/>
            </w:r>
            <w:r w:rsidRPr="00017051">
              <w:rPr>
                <w:rStyle w:val="aa"/>
                <w:noProof/>
              </w:rPr>
              <w:t>换电设施布局方案</w:t>
            </w:r>
            <w:r>
              <w:rPr>
                <w:noProof/>
                <w:webHidden/>
              </w:rPr>
              <w:tab/>
            </w:r>
            <w:r>
              <w:rPr>
                <w:noProof/>
                <w:webHidden/>
              </w:rPr>
              <w:fldChar w:fldCharType="begin"/>
            </w:r>
            <w:r>
              <w:rPr>
                <w:noProof/>
                <w:webHidden/>
              </w:rPr>
              <w:instrText xml:space="preserve"> PAGEREF _Toc154148754 \h </w:instrText>
            </w:r>
            <w:r>
              <w:rPr>
                <w:noProof/>
                <w:webHidden/>
              </w:rPr>
            </w:r>
            <w:r>
              <w:rPr>
                <w:noProof/>
                <w:webHidden/>
              </w:rPr>
              <w:fldChar w:fldCharType="separate"/>
            </w:r>
            <w:r>
              <w:rPr>
                <w:noProof/>
                <w:webHidden/>
              </w:rPr>
              <w:t>58</w:t>
            </w:r>
            <w:r>
              <w:rPr>
                <w:noProof/>
                <w:webHidden/>
              </w:rPr>
              <w:fldChar w:fldCharType="end"/>
            </w:r>
          </w:hyperlink>
        </w:p>
        <w:p w14:paraId="12E96AC2" w14:textId="41A93177" w:rsidR="000F2A73" w:rsidRDefault="000F2A73">
          <w:pPr>
            <w:pStyle w:val="TOC3"/>
            <w:tabs>
              <w:tab w:val="left" w:pos="1680"/>
              <w:tab w:val="right" w:leader="dot" w:pos="8296"/>
            </w:tabs>
            <w:ind w:left="960"/>
            <w:rPr>
              <w:rFonts w:asciiTheme="minorHAnsi" w:eastAsiaTheme="minorEastAsia" w:hAnsiTheme="minorHAnsi"/>
              <w:noProof/>
              <w14:ligatures w14:val="standardContextual"/>
            </w:rPr>
          </w:pPr>
          <w:hyperlink w:anchor="_Toc154148755" w:history="1">
            <w:r w:rsidRPr="00017051">
              <w:rPr>
                <w:rStyle w:val="aa"/>
                <w:rFonts w:cs="Times New Roman"/>
                <w:noProof/>
              </w:rPr>
              <w:t>6.5.1</w:t>
            </w:r>
            <w:r>
              <w:rPr>
                <w:rFonts w:asciiTheme="minorHAnsi" w:eastAsiaTheme="minorEastAsia" w:hAnsiTheme="minorHAnsi"/>
                <w:noProof/>
                <w14:ligatures w14:val="standardContextual"/>
              </w:rPr>
              <w:tab/>
            </w:r>
            <w:r w:rsidRPr="00017051">
              <w:rPr>
                <w:rStyle w:val="aa"/>
                <w:rFonts w:cs="Times New Roman"/>
                <w:noProof/>
              </w:rPr>
              <w:t>小汽车换电设施布局方案</w:t>
            </w:r>
            <w:r>
              <w:rPr>
                <w:noProof/>
                <w:webHidden/>
              </w:rPr>
              <w:tab/>
            </w:r>
            <w:r>
              <w:rPr>
                <w:noProof/>
                <w:webHidden/>
              </w:rPr>
              <w:fldChar w:fldCharType="begin"/>
            </w:r>
            <w:r>
              <w:rPr>
                <w:noProof/>
                <w:webHidden/>
              </w:rPr>
              <w:instrText xml:space="preserve"> PAGEREF _Toc154148755 \h </w:instrText>
            </w:r>
            <w:r>
              <w:rPr>
                <w:noProof/>
                <w:webHidden/>
              </w:rPr>
            </w:r>
            <w:r>
              <w:rPr>
                <w:noProof/>
                <w:webHidden/>
              </w:rPr>
              <w:fldChar w:fldCharType="separate"/>
            </w:r>
            <w:r>
              <w:rPr>
                <w:noProof/>
                <w:webHidden/>
              </w:rPr>
              <w:t>58</w:t>
            </w:r>
            <w:r>
              <w:rPr>
                <w:noProof/>
                <w:webHidden/>
              </w:rPr>
              <w:fldChar w:fldCharType="end"/>
            </w:r>
          </w:hyperlink>
        </w:p>
        <w:p w14:paraId="1FB1464E" w14:textId="5717B0B2" w:rsidR="000F2A73" w:rsidRDefault="000F2A73">
          <w:pPr>
            <w:pStyle w:val="TOC3"/>
            <w:tabs>
              <w:tab w:val="left" w:pos="1680"/>
              <w:tab w:val="right" w:leader="dot" w:pos="8296"/>
            </w:tabs>
            <w:ind w:left="960"/>
            <w:rPr>
              <w:rFonts w:asciiTheme="minorHAnsi" w:eastAsiaTheme="minorEastAsia" w:hAnsiTheme="minorHAnsi"/>
              <w:noProof/>
              <w14:ligatures w14:val="standardContextual"/>
            </w:rPr>
          </w:pPr>
          <w:hyperlink w:anchor="_Toc154148756" w:history="1">
            <w:r w:rsidRPr="00017051">
              <w:rPr>
                <w:rStyle w:val="aa"/>
                <w:rFonts w:cs="Times New Roman"/>
                <w:noProof/>
              </w:rPr>
              <w:t>6.5.2</w:t>
            </w:r>
            <w:r>
              <w:rPr>
                <w:rFonts w:asciiTheme="minorHAnsi" w:eastAsiaTheme="minorEastAsia" w:hAnsiTheme="minorHAnsi"/>
                <w:noProof/>
                <w14:ligatures w14:val="standardContextual"/>
              </w:rPr>
              <w:tab/>
            </w:r>
            <w:r w:rsidRPr="00017051">
              <w:rPr>
                <w:rStyle w:val="aa"/>
                <w:noProof/>
              </w:rPr>
              <w:t>物流卡车换电</w:t>
            </w:r>
            <w:r w:rsidRPr="00017051">
              <w:rPr>
                <w:rStyle w:val="aa"/>
                <w:rFonts w:cs="Times New Roman"/>
                <w:noProof/>
              </w:rPr>
              <w:t>设施布局方案</w:t>
            </w:r>
            <w:r>
              <w:rPr>
                <w:noProof/>
                <w:webHidden/>
              </w:rPr>
              <w:tab/>
            </w:r>
            <w:r>
              <w:rPr>
                <w:noProof/>
                <w:webHidden/>
              </w:rPr>
              <w:fldChar w:fldCharType="begin"/>
            </w:r>
            <w:r>
              <w:rPr>
                <w:noProof/>
                <w:webHidden/>
              </w:rPr>
              <w:instrText xml:space="preserve"> PAGEREF _Toc154148756 \h </w:instrText>
            </w:r>
            <w:r>
              <w:rPr>
                <w:noProof/>
                <w:webHidden/>
              </w:rPr>
            </w:r>
            <w:r>
              <w:rPr>
                <w:noProof/>
                <w:webHidden/>
              </w:rPr>
              <w:fldChar w:fldCharType="separate"/>
            </w:r>
            <w:r>
              <w:rPr>
                <w:noProof/>
                <w:webHidden/>
              </w:rPr>
              <w:t>59</w:t>
            </w:r>
            <w:r>
              <w:rPr>
                <w:noProof/>
                <w:webHidden/>
              </w:rPr>
              <w:fldChar w:fldCharType="end"/>
            </w:r>
          </w:hyperlink>
        </w:p>
        <w:p w14:paraId="6EE2F028" w14:textId="6642E68E" w:rsidR="000F2A73" w:rsidRDefault="000F2A73" w:rsidP="000F2A73">
          <w:pPr>
            <w:pStyle w:val="TOC2"/>
            <w:tabs>
              <w:tab w:val="left" w:pos="1019"/>
              <w:tab w:val="right" w:leader="dot" w:pos="8296"/>
            </w:tabs>
            <w:ind w:left="480"/>
            <w:rPr>
              <w:rFonts w:asciiTheme="minorHAnsi" w:eastAsiaTheme="minorEastAsia" w:hAnsiTheme="minorHAnsi"/>
              <w:b w:val="0"/>
              <w:noProof/>
              <w:sz w:val="21"/>
              <w14:ligatures w14:val="standardContextual"/>
            </w:rPr>
          </w:pPr>
          <w:hyperlink w:anchor="_Toc154148757" w:history="1">
            <w:r w:rsidRPr="00017051">
              <w:rPr>
                <w:rStyle w:val="aa"/>
                <w:noProof/>
              </w:rPr>
              <w:t>6.6</w:t>
            </w:r>
            <w:r>
              <w:rPr>
                <w:rFonts w:asciiTheme="minorHAnsi" w:eastAsiaTheme="minorEastAsia" w:hAnsiTheme="minorHAnsi"/>
                <w:b w:val="0"/>
                <w:noProof/>
                <w:sz w:val="21"/>
                <w14:ligatures w14:val="standardContextual"/>
              </w:rPr>
              <w:tab/>
            </w:r>
            <w:r w:rsidRPr="00017051">
              <w:rPr>
                <w:rStyle w:val="aa"/>
                <w:noProof/>
              </w:rPr>
              <w:t>电网分析</w:t>
            </w:r>
            <w:r>
              <w:rPr>
                <w:noProof/>
                <w:webHidden/>
              </w:rPr>
              <w:tab/>
            </w:r>
            <w:r>
              <w:rPr>
                <w:noProof/>
                <w:webHidden/>
              </w:rPr>
              <w:fldChar w:fldCharType="begin"/>
            </w:r>
            <w:r>
              <w:rPr>
                <w:noProof/>
                <w:webHidden/>
              </w:rPr>
              <w:instrText xml:space="preserve"> PAGEREF _Toc154148757 \h </w:instrText>
            </w:r>
            <w:r>
              <w:rPr>
                <w:noProof/>
                <w:webHidden/>
              </w:rPr>
            </w:r>
            <w:r>
              <w:rPr>
                <w:noProof/>
                <w:webHidden/>
              </w:rPr>
              <w:fldChar w:fldCharType="separate"/>
            </w:r>
            <w:r>
              <w:rPr>
                <w:noProof/>
                <w:webHidden/>
              </w:rPr>
              <w:t>59</w:t>
            </w:r>
            <w:r>
              <w:rPr>
                <w:noProof/>
                <w:webHidden/>
              </w:rPr>
              <w:fldChar w:fldCharType="end"/>
            </w:r>
          </w:hyperlink>
        </w:p>
        <w:p w14:paraId="132415DC" w14:textId="06993462" w:rsidR="000F2A73" w:rsidRDefault="000F2A73" w:rsidP="000F2A73">
          <w:pPr>
            <w:pStyle w:val="TOC1"/>
            <w:tabs>
              <w:tab w:val="left" w:pos="427"/>
              <w:tab w:val="right" w:leader="dot" w:pos="8296"/>
            </w:tabs>
            <w:rPr>
              <w:rFonts w:asciiTheme="minorHAnsi" w:eastAsiaTheme="minorEastAsia" w:hAnsiTheme="minorHAnsi"/>
              <w:b w:val="0"/>
              <w:noProof/>
              <w:sz w:val="21"/>
              <w14:ligatures w14:val="standardContextual"/>
            </w:rPr>
          </w:pPr>
          <w:hyperlink w:anchor="_Toc154148758" w:history="1">
            <w:r w:rsidRPr="00017051">
              <w:rPr>
                <w:rStyle w:val="aa"/>
                <w:noProof/>
              </w:rPr>
              <w:t>7</w:t>
            </w:r>
            <w:r>
              <w:rPr>
                <w:rFonts w:asciiTheme="minorHAnsi" w:eastAsiaTheme="minorEastAsia" w:hAnsiTheme="minorHAnsi"/>
                <w:b w:val="0"/>
                <w:noProof/>
                <w:sz w:val="21"/>
                <w14:ligatures w14:val="standardContextual"/>
              </w:rPr>
              <w:tab/>
            </w:r>
            <w:r w:rsidRPr="00017051">
              <w:rPr>
                <w:rStyle w:val="aa"/>
                <w:noProof/>
              </w:rPr>
              <w:t>预期目标</w:t>
            </w:r>
            <w:r>
              <w:rPr>
                <w:noProof/>
                <w:webHidden/>
              </w:rPr>
              <w:tab/>
            </w:r>
            <w:r>
              <w:rPr>
                <w:noProof/>
                <w:webHidden/>
              </w:rPr>
              <w:fldChar w:fldCharType="begin"/>
            </w:r>
            <w:r>
              <w:rPr>
                <w:noProof/>
                <w:webHidden/>
              </w:rPr>
              <w:instrText xml:space="preserve"> PAGEREF _Toc154148758 \h </w:instrText>
            </w:r>
            <w:r>
              <w:rPr>
                <w:noProof/>
                <w:webHidden/>
              </w:rPr>
            </w:r>
            <w:r>
              <w:rPr>
                <w:noProof/>
                <w:webHidden/>
              </w:rPr>
              <w:fldChar w:fldCharType="separate"/>
            </w:r>
            <w:r>
              <w:rPr>
                <w:noProof/>
                <w:webHidden/>
              </w:rPr>
              <w:t>63</w:t>
            </w:r>
            <w:r>
              <w:rPr>
                <w:noProof/>
                <w:webHidden/>
              </w:rPr>
              <w:fldChar w:fldCharType="end"/>
            </w:r>
          </w:hyperlink>
        </w:p>
        <w:p w14:paraId="6A675EFA" w14:textId="4DF31C10" w:rsidR="000F2A73" w:rsidRDefault="000F2A73" w:rsidP="000F2A73">
          <w:pPr>
            <w:pStyle w:val="TOC2"/>
            <w:tabs>
              <w:tab w:val="left" w:pos="1019"/>
              <w:tab w:val="right" w:leader="dot" w:pos="8296"/>
            </w:tabs>
            <w:ind w:left="480"/>
            <w:rPr>
              <w:rFonts w:asciiTheme="minorHAnsi" w:eastAsiaTheme="minorEastAsia" w:hAnsiTheme="minorHAnsi"/>
              <w:b w:val="0"/>
              <w:noProof/>
              <w:sz w:val="21"/>
              <w14:ligatures w14:val="standardContextual"/>
            </w:rPr>
          </w:pPr>
          <w:hyperlink w:anchor="_Toc154148759" w:history="1">
            <w:r w:rsidRPr="00017051">
              <w:rPr>
                <w:rStyle w:val="aa"/>
                <w:noProof/>
              </w:rPr>
              <w:t>7.1</w:t>
            </w:r>
            <w:r>
              <w:rPr>
                <w:rFonts w:asciiTheme="minorHAnsi" w:eastAsiaTheme="minorEastAsia" w:hAnsiTheme="minorHAnsi"/>
                <w:b w:val="0"/>
                <w:noProof/>
                <w:sz w:val="21"/>
                <w14:ligatures w14:val="standardContextual"/>
              </w:rPr>
              <w:tab/>
            </w:r>
            <w:r w:rsidRPr="00017051">
              <w:rPr>
                <w:rStyle w:val="aa"/>
                <w:noProof/>
              </w:rPr>
              <w:t>建设思路</w:t>
            </w:r>
            <w:r>
              <w:rPr>
                <w:noProof/>
                <w:webHidden/>
              </w:rPr>
              <w:tab/>
            </w:r>
            <w:r>
              <w:rPr>
                <w:noProof/>
                <w:webHidden/>
              </w:rPr>
              <w:fldChar w:fldCharType="begin"/>
            </w:r>
            <w:r>
              <w:rPr>
                <w:noProof/>
                <w:webHidden/>
              </w:rPr>
              <w:instrText xml:space="preserve"> PAGEREF _Toc154148759 \h </w:instrText>
            </w:r>
            <w:r>
              <w:rPr>
                <w:noProof/>
                <w:webHidden/>
              </w:rPr>
            </w:r>
            <w:r>
              <w:rPr>
                <w:noProof/>
                <w:webHidden/>
              </w:rPr>
              <w:fldChar w:fldCharType="separate"/>
            </w:r>
            <w:r>
              <w:rPr>
                <w:noProof/>
                <w:webHidden/>
              </w:rPr>
              <w:t>63</w:t>
            </w:r>
            <w:r>
              <w:rPr>
                <w:noProof/>
                <w:webHidden/>
              </w:rPr>
              <w:fldChar w:fldCharType="end"/>
            </w:r>
          </w:hyperlink>
        </w:p>
        <w:p w14:paraId="1AB396A8" w14:textId="3C082F62" w:rsidR="000F2A73" w:rsidRDefault="000F2A73" w:rsidP="000F2A73">
          <w:pPr>
            <w:pStyle w:val="TOC2"/>
            <w:tabs>
              <w:tab w:val="left" w:pos="1019"/>
              <w:tab w:val="right" w:leader="dot" w:pos="8296"/>
            </w:tabs>
            <w:ind w:left="480"/>
            <w:rPr>
              <w:rFonts w:asciiTheme="minorHAnsi" w:eastAsiaTheme="minorEastAsia" w:hAnsiTheme="minorHAnsi"/>
              <w:b w:val="0"/>
              <w:noProof/>
              <w:sz w:val="21"/>
              <w14:ligatures w14:val="standardContextual"/>
            </w:rPr>
          </w:pPr>
          <w:hyperlink w:anchor="_Toc154148760" w:history="1">
            <w:r w:rsidRPr="00017051">
              <w:rPr>
                <w:rStyle w:val="aa"/>
                <w:noProof/>
              </w:rPr>
              <w:t>7.2</w:t>
            </w:r>
            <w:r>
              <w:rPr>
                <w:rFonts w:asciiTheme="minorHAnsi" w:eastAsiaTheme="minorEastAsia" w:hAnsiTheme="minorHAnsi"/>
                <w:b w:val="0"/>
                <w:noProof/>
                <w:sz w:val="21"/>
                <w14:ligatures w14:val="standardContextual"/>
              </w:rPr>
              <w:tab/>
            </w:r>
            <w:r w:rsidRPr="00017051">
              <w:rPr>
                <w:rStyle w:val="aa"/>
                <w:noProof/>
              </w:rPr>
              <w:t>年度计划</w:t>
            </w:r>
            <w:r>
              <w:rPr>
                <w:noProof/>
                <w:webHidden/>
              </w:rPr>
              <w:tab/>
            </w:r>
            <w:r>
              <w:rPr>
                <w:noProof/>
                <w:webHidden/>
              </w:rPr>
              <w:fldChar w:fldCharType="begin"/>
            </w:r>
            <w:r>
              <w:rPr>
                <w:noProof/>
                <w:webHidden/>
              </w:rPr>
              <w:instrText xml:space="preserve"> PAGEREF _Toc154148760 \h </w:instrText>
            </w:r>
            <w:r>
              <w:rPr>
                <w:noProof/>
                <w:webHidden/>
              </w:rPr>
            </w:r>
            <w:r>
              <w:rPr>
                <w:noProof/>
                <w:webHidden/>
              </w:rPr>
              <w:fldChar w:fldCharType="separate"/>
            </w:r>
            <w:r>
              <w:rPr>
                <w:noProof/>
                <w:webHidden/>
              </w:rPr>
              <w:t>63</w:t>
            </w:r>
            <w:r>
              <w:rPr>
                <w:noProof/>
                <w:webHidden/>
              </w:rPr>
              <w:fldChar w:fldCharType="end"/>
            </w:r>
          </w:hyperlink>
        </w:p>
        <w:p w14:paraId="76A76BD7" w14:textId="65826CD8" w:rsidR="000F2A73" w:rsidRDefault="000F2A73" w:rsidP="000F2A73">
          <w:pPr>
            <w:pStyle w:val="TOC1"/>
            <w:tabs>
              <w:tab w:val="left" w:pos="427"/>
              <w:tab w:val="right" w:leader="dot" w:pos="8296"/>
            </w:tabs>
            <w:rPr>
              <w:rFonts w:asciiTheme="minorHAnsi" w:eastAsiaTheme="minorEastAsia" w:hAnsiTheme="minorHAnsi"/>
              <w:b w:val="0"/>
              <w:noProof/>
              <w:sz w:val="21"/>
              <w14:ligatures w14:val="standardContextual"/>
            </w:rPr>
          </w:pPr>
          <w:hyperlink w:anchor="_Toc154148761" w:history="1">
            <w:r w:rsidRPr="00017051">
              <w:rPr>
                <w:rStyle w:val="aa"/>
                <w:noProof/>
              </w:rPr>
              <w:t>8</w:t>
            </w:r>
            <w:r>
              <w:rPr>
                <w:rFonts w:asciiTheme="minorHAnsi" w:eastAsiaTheme="minorEastAsia" w:hAnsiTheme="minorHAnsi"/>
                <w:b w:val="0"/>
                <w:noProof/>
                <w:sz w:val="21"/>
                <w14:ligatures w14:val="standardContextual"/>
              </w:rPr>
              <w:tab/>
            </w:r>
            <w:r w:rsidRPr="00017051">
              <w:rPr>
                <w:rStyle w:val="aa"/>
                <w:noProof/>
              </w:rPr>
              <w:t>保障措施与建议</w:t>
            </w:r>
            <w:r>
              <w:rPr>
                <w:noProof/>
                <w:webHidden/>
              </w:rPr>
              <w:tab/>
            </w:r>
            <w:r>
              <w:rPr>
                <w:noProof/>
                <w:webHidden/>
              </w:rPr>
              <w:fldChar w:fldCharType="begin"/>
            </w:r>
            <w:r>
              <w:rPr>
                <w:noProof/>
                <w:webHidden/>
              </w:rPr>
              <w:instrText xml:space="preserve"> PAGEREF _Toc154148761 \h </w:instrText>
            </w:r>
            <w:r>
              <w:rPr>
                <w:noProof/>
                <w:webHidden/>
              </w:rPr>
            </w:r>
            <w:r>
              <w:rPr>
                <w:noProof/>
                <w:webHidden/>
              </w:rPr>
              <w:fldChar w:fldCharType="separate"/>
            </w:r>
            <w:r>
              <w:rPr>
                <w:noProof/>
                <w:webHidden/>
              </w:rPr>
              <w:t>65</w:t>
            </w:r>
            <w:r>
              <w:rPr>
                <w:noProof/>
                <w:webHidden/>
              </w:rPr>
              <w:fldChar w:fldCharType="end"/>
            </w:r>
          </w:hyperlink>
        </w:p>
        <w:p w14:paraId="0FE11BE2" w14:textId="3EF7F41F" w:rsidR="000F2A73" w:rsidRDefault="000F2A73" w:rsidP="000F2A73">
          <w:pPr>
            <w:pStyle w:val="TOC2"/>
            <w:tabs>
              <w:tab w:val="left" w:pos="1019"/>
              <w:tab w:val="right" w:leader="dot" w:pos="8296"/>
            </w:tabs>
            <w:ind w:left="480"/>
            <w:rPr>
              <w:rFonts w:asciiTheme="minorHAnsi" w:eastAsiaTheme="minorEastAsia" w:hAnsiTheme="minorHAnsi"/>
              <w:b w:val="0"/>
              <w:noProof/>
              <w:sz w:val="21"/>
              <w14:ligatures w14:val="standardContextual"/>
            </w:rPr>
          </w:pPr>
          <w:hyperlink w:anchor="_Toc154148762" w:history="1">
            <w:r w:rsidRPr="00017051">
              <w:rPr>
                <w:rStyle w:val="aa"/>
                <w:noProof/>
              </w:rPr>
              <w:t>8.1</w:t>
            </w:r>
            <w:r>
              <w:rPr>
                <w:rFonts w:asciiTheme="minorHAnsi" w:eastAsiaTheme="minorEastAsia" w:hAnsiTheme="minorHAnsi"/>
                <w:b w:val="0"/>
                <w:noProof/>
                <w:sz w:val="21"/>
                <w14:ligatures w14:val="standardContextual"/>
              </w:rPr>
              <w:tab/>
            </w:r>
            <w:r w:rsidRPr="00017051">
              <w:rPr>
                <w:rStyle w:val="aa"/>
                <w:noProof/>
              </w:rPr>
              <w:t>保障措施</w:t>
            </w:r>
            <w:r>
              <w:rPr>
                <w:noProof/>
                <w:webHidden/>
              </w:rPr>
              <w:tab/>
            </w:r>
            <w:r>
              <w:rPr>
                <w:noProof/>
                <w:webHidden/>
              </w:rPr>
              <w:fldChar w:fldCharType="begin"/>
            </w:r>
            <w:r>
              <w:rPr>
                <w:noProof/>
                <w:webHidden/>
              </w:rPr>
              <w:instrText xml:space="preserve"> PAGEREF _Toc154148762 \h </w:instrText>
            </w:r>
            <w:r>
              <w:rPr>
                <w:noProof/>
                <w:webHidden/>
              </w:rPr>
            </w:r>
            <w:r>
              <w:rPr>
                <w:noProof/>
                <w:webHidden/>
              </w:rPr>
              <w:fldChar w:fldCharType="separate"/>
            </w:r>
            <w:r>
              <w:rPr>
                <w:noProof/>
                <w:webHidden/>
              </w:rPr>
              <w:t>65</w:t>
            </w:r>
            <w:r>
              <w:rPr>
                <w:noProof/>
                <w:webHidden/>
              </w:rPr>
              <w:fldChar w:fldCharType="end"/>
            </w:r>
          </w:hyperlink>
        </w:p>
        <w:p w14:paraId="49F75B7B" w14:textId="2451DC42" w:rsidR="000F2A73" w:rsidRDefault="000F2A73">
          <w:pPr>
            <w:pStyle w:val="TOC3"/>
            <w:tabs>
              <w:tab w:val="left" w:pos="1680"/>
              <w:tab w:val="right" w:leader="dot" w:pos="8296"/>
            </w:tabs>
            <w:ind w:left="960"/>
            <w:rPr>
              <w:rFonts w:asciiTheme="minorHAnsi" w:eastAsiaTheme="minorEastAsia" w:hAnsiTheme="minorHAnsi"/>
              <w:noProof/>
              <w14:ligatures w14:val="standardContextual"/>
            </w:rPr>
          </w:pPr>
          <w:hyperlink w:anchor="_Toc154148763" w:history="1">
            <w:r w:rsidRPr="00017051">
              <w:rPr>
                <w:rStyle w:val="aa"/>
                <w:rFonts w:cs="Times New Roman"/>
                <w:noProof/>
              </w:rPr>
              <w:t>8.1.1</w:t>
            </w:r>
            <w:r>
              <w:rPr>
                <w:rFonts w:asciiTheme="minorHAnsi" w:eastAsiaTheme="minorEastAsia" w:hAnsiTheme="minorHAnsi"/>
                <w:noProof/>
                <w14:ligatures w14:val="standardContextual"/>
              </w:rPr>
              <w:tab/>
            </w:r>
            <w:r w:rsidRPr="00017051">
              <w:rPr>
                <w:rStyle w:val="aa"/>
                <w:rFonts w:cs="Times New Roman"/>
                <w:noProof/>
              </w:rPr>
              <w:t>优化组织机制</w:t>
            </w:r>
            <w:r>
              <w:rPr>
                <w:noProof/>
                <w:webHidden/>
              </w:rPr>
              <w:tab/>
            </w:r>
            <w:r>
              <w:rPr>
                <w:noProof/>
                <w:webHidden/>
              </w:rPr>
              <w:fldChar w:fldCharType="begin"/>
            </w:r>
            <w:r>
              <w:rPr>
                <w:noProof/>
                <w:webHidden/>
              </w:rPr>
              <w:instrText xml:space="preserve"> PAGEREF _Toc154148763 \h </w:instrText>
            </w:r>
            <w:r>
              <w:rPr>
                <w:noProof/>
                <w:webHidden/>
              </w:rPr>
            </w:r>
            <w:r>
              <w:rPr>
                <w:noProof/>
                <w:webHidden/>
              </w:rPr>
              <w:fldChar w:fldCharType="separate"/>
            </w:r>
            <w:r>
              <w:rPr>
                <w:noProof/>
                <w:webHidden/>
              </w:rPr>
              <w:t>65</w:t>
            </w:r>
            <w:r>
              <w:rPr>
                <w:noProof/>
                <w:webHidden/>
              </w:rPr>
              <w:fldChar w:fldCharType="end"/>
            </w:r>
          </w:hyperlink>
        </w:p>
        <w:p w14:paraId="317D683C" w14:textId="0CD7D7D6" w:rsidR="000F2A73" w:rsidRDefault="000F2A73">
          <w:pPr>
            <w:pStyle w:val="TOC3"/>
            <w:tabs>
              <w:tab w:val="left" w:pos="1680"/>
              <w:tab w:val="right" w:leader="dot" w:pos="8296"/>
            </w:tabs>
            <w:ind w:left="960"/>
            <w:rPr>
              <w:rFonts w:asciiTheme="minorHAnsi" w:eastAsiaTheme="minorEastAsia" w:hAnsiTheme="minorHAnsi"/>
              <w:noProof/>
              <w14:ligatures w14:val="standardContextual"/>
            </w:rPr>
          </w:pPr>
          <w:hyperlink w:anchor="_Toc154148764" w:history="1">
            <w:r w:rsidRPr="00017051">
              <w:rPr>
                <w:rStyle w:val="aa"/>
                <w:rFonts w:cs="Times New Roman"/>
                <w:noProof/>
              </w:rPr>
              <w:t>8.1.2</w:t>
            </w:r>
            <w:r>
              <w:rPr>
                <w:rFonts w:asciiTheme="minorHAnsi" w:eastAsiaTheme="minorEastAsia" w:hAnsiTheme="minorHAnsi"/>
                <w:noProof/>
                <w14:ligatures w14:val="standardContextual"/>
              </w:rPr>
              <w:tab/>
            </w:r>
            <w:r w:rsidRPr="00017051">
              <w:rPr>
                <w:rStyle w:val="aa"/>
                <w:rFonts w:cs="Times New Roman"/>
                <w:noProof/>
              </w:rPr>
              <w:t>建设管理及运营监管平台</w:t>
            </w:r>
            <w:r>
              <w:rPr>
                <w:noProof/>
                <w:webHidden/>
              </w:rPr>
              <w:tab/>
            </w:r>
            <w:r>
              <w:rPr>
                <w:noProof/>
                <w:webHidden/>
              </w:rPr>
              <w:fldChar w:fldCharType="begin"/>
            </w:r>
            <w:r>
              <w:rPr>
                <w:noProof/>
                <w:webHidden/>
              </w:rPr>
              <w:instrText xml:space="preserve"> PAGEREF _Toc154148764 \h </w:instrText>
            </w:r>
            <w:r>
              <w:rPr>
                <w:noProof/>
                <w:webHidden/>
              </w:rPr>
            </w:r>
            <w:r>
              <w:rPr>
                <w:noProof/>
                <w:webHidden/>
              </w:rPr>
              <w:fldChar w:fldCharType="separate"/>
            </w:r>
            <w:r>
              <w:rPr>
                <w:noProof/>
                <w:webHidden/>
              </w:rPr>
              <w:t>66</w:t>
            </w:r>
            <w:r>
              <w:rPr>
                <w:noProof/>
                <w:webHidden/>
              </w:rPr>
              <w:fldChar w:fldCharType="end"/>
            </w:r>
          </w:hyperlink>
        </w:p>
        <w:p w14:paraId="33148483" w14:textId="4E09EF9E" w:rsidR="000F2A73" w:rsidRDefault="000F2A73">
          <w:pPr>
            <w:pStyle w:val="TOC3"/>
            <w:tabs>
              <w:tab w:val="left" w:pos="1680"/>
              <w:tab w:val="right" w:leader="dot" w:pos="8296"/>
            </w:tabs>
            <w:ind w:left="960"/>
            <w:rPr>
              <w:rFonts w:asciiTheme="minorHAnsi" w:eastAsiaTheme="minorEastAsia" w:hAnsiTheme="minorHAnsi"/>
              <w:noProof/>
              <w14:ligatures w14:val="standardContextual"/>
            </w:rPr>
          </w:pPr>
          <w:hyperlink w:anchor="_Toc154148765" w:history="1">
            <w:r w:rsidRPr="00017051">
              <w:rPr>
                <w:rStyle w:val="aa"/>
                <w:noProof/>
              </w:rPr>
              <w:t>8.1.3</w:t>
            </w:r>
            <w:r>
              <w:rPr>
                <w:rFonts w:asciiTheme="minorHAnsi" w:eastAsiaTheme="minorEastAsia" w:hAnsiTheme="minorHAnsi"/>
                <w:noProof/>
                <w14:ligatures w14:val="standardContextual"/>
              </w:rPr>
              <w:tab/>
            </w:r>
            <w:r w:rsidRPr="00017051">
              <w:rPr>
                <w:rStyle w:val="aa"/>
                <w:noProof/>
              </w:rPr>
              <w:t>规划充电基础设施信息平台</w:t>
            </w:r>
            <w:r>
              <w:rPr>
                <w:noProof/>
                <w:webHidden/>
              </w:rPr>
              <w:tab/>
            </w:r>
            <w:r>
              <w:rPr>
                <w:noProof/>
                <w:webHidden/>
              </w:rPr>
              <w:fldChar w:fldCharType="begin"/>
            </w:r>
            <w:r>
              <w:rPr>
                <w:noProof/>
                <w:webHidden/>
              </w:rPr>
              <w:instrText xml:space="preserve"> PAGEREF _Toc154148765 \h </w:instrText>
            </w:r>
            <w:r>
              <w:rPr>
                <w:noProof/>
                <w:webHidden/>
              </w:rPr>
            </w:r>
            <w:r>
              <w:rPr>
                <w:noProof/>
                <w:webHidden/>
              </w:rPr>
              <w:fldChar w:fldCharType="separate"/>
            </w:r>
            <w:r>
              <w:rPr>
                <w:noProof/>
                <w:webHidden/>
              </w:rPr>
              <w:t>66</w:t>
            </w:r>
            <w:r>
              <w:rPr>
                <w:noProof/>
                <w:webHidden/>
              </w:rPr>
              <w:fldChar w:fldCharType="end"/>
            </w:r>
          </w:hyperlink>
        </w:p>
        <w:p w14:paraId="352C70B4" w14:textId="457B907C" w:rsidR="000F2A73" w:rsidRDefault="000F2A73" w:rsidP="000F2A73">
          <w:pPr>
            <w:pStyle w:val="TOC2"/>
            <w:tabs>
              <w:tab w:val="left" w:pos="1019"/>
              <w:tab w:val="right" w:leader="dot" w:pos="8296"/>
            </w:tabs>
            <w:ind w:left="480"/>
            <w:rPr>
              <w:rFonts w:asciiTheme="minorHAnsi" w:eastAsiaTheme="minorEastAsia" w:hAnsiTheme="minorHAnsi"/>
              <w:b w:val="0"/>
              <w:noProof/>
              <w:sz w:val="21"/>
              <w14:ligatures w14:val="standardContextual"/>
            </w:rPr>
          </w:pPr>
          <w:hyperlink w:anchor="_Toc154148766" w:history="1">
            <w:r w:rsidRPr="00017051">
              <w:rPr>
                <w:rStyle w:val="aa"/>
                <w:noProof/>
              </w:rPr>
              <w:t>8.2</w:t>
            </w:r>
            <w:r>
              <w:rPr>
                <w:rFonts w:asciiTheme="minorHAnsi" w:eastAsiaTheme="minorEastAsia" w:hAnsiTheme="minorHAnsi"/>
                <w:b w:val="0"/>
                <w:noProof/>
                <w:sz w:val="21"/>
                <w14:ligatures w14:val="standardContextual"/>
              </w:rPr>
              <w:tab/>
            </w:r>
            <w:r w:rsidRPr="00017051">
              <w:rPr>
                <w:rStyle w:val="aa"/>
                <w:noProof/>
              </w:rPr>
              <w:t>规划建议</w:t>
            </w:r>
            <w:r>
              <w:rPr>
                <w:noProof/>
                <w:webHidden/>
              </w:rPr>
              <w:tab/>
            </w:r>
            <w:r>
              <w:rPr>
                <w:noProof/>
                <w:webHidden/>
              </w:rPr>
              <w:fldChar w:fldCharType="begin"/>
            </w:r>
            <w:r>
              <w:rPr>
                <w:noProof/>
                <w:webHidden/>
              </w:rPr>
              <w:instrText xml:space="preserve"> PAGEREF _Toc154148766 \h </w:instrText>
            </w:r>
            <w:r>
              <w:rPr>
                <w:noProof/>
                <w:webHidden/>
              </w:rPr>
            </w:r>
            <w:r>
              <w:rPr>
                <w:noProof/>
                <w:webHidden/>
              </w:rPr>
              <w:fldChar w:fldCharType="separate"/>
            </w:r>
            <w:r>
              <w:rPr>
                <w:noProof/>
                <w:webHidden/>
              </w:rPr>
              <w:t>67</w:t>
            </w:r>
            <w:r>
              <w:rPr>
                <w:noProof/>
                <w:webHidden/>
              </w:rPr>
              <w:fldChar w:fldCharType="end"/>
            </w:r>
          </w:hyperlink>
        </w:p>
        <w:p w14:paraId="20942BAC" w14:textId="04EC7E70" w:rsidR="00B50701" w:rsidRDefault="00000000" w:rsidP="003871A9">
          <w:pPr>
            <w:ind w:firstLineChars="0" w:firstLine="0"/>
          </w:pPr>
          <w:r>
            <w:rPr>
              <w:rFonts w:eastAsia="黑体"/>
            </w:rPr>
            <w:fldChar w:fldCharType="end"/>
          </w:r>
        </w:p>
      </w:sdtContent>
    </w:sdt>
    <w:p w14:paraId="6F5C18E2" w14:textId="77777777" w:rsidR="00B50701" w:rsidRDefault="00B50701">
      <w:pPr>
        <w:ind w:firstLine="480"/>
      </w:pPr>
    </w:p>
    <w:p w14:paraId="3B33872B" w14:textId="77777777" w:rsidR="00B50701" w:rsidRDefault="00B50701">
      <w:pPr>
        <w:ind w:firstLine="480"/>
      </w:pPr>
    </w:p>
    <w:p w14:paraId="42D55A35" w14:textId="77777777" w:rsidR="00B50701" w:rsidRDefault="00B50701">
      <w:pPr>
        <w:ind w:firstLine="480"/>
        <w:sectPr w:rsidR="00B50701">
          <w:headerReference w:type="even" r:id="rId8"/>
          <w:headerReference w:type="default" r:id="rId9"/>
          <w:footerReference w:type="even" r:id="rId10"/>
          <w:footerReference w:type="default" r:id="rId11"/>
          <w:headerReference w:type="first" r:id="rId12"/>
          <w:footerReference w:type="first" r:id="rId13"/>
          <w:pgSz w:w="11906" w:h="16838"/>
          <w:pgMar w:top="1440" w:right="1800" w:bottom="1440" w:left="1800" w:header="851" w:footer="992" w:gutter="0"/>
          <w:pgNumType w:start="1"/>
          <w:cols w:space="425"/>
          <w:docGrid w:type="lines" w:linePitch="312"/>
        </w:sectPr>
      </w:pPr>
    </w:p>
    <w:p w14:paraId="0DF27813" w14:textId="77777777" w:rsidR="00B50701" w:rsidRDefault="00000000">
      <w:pPr>
        <w:pStyle w:val="1"/>
      </w:pPr>
      <w:bookmarkStart w:id="0" w:name="_Toc154148677"/>
      <w:r>
        <w:rPr>
          <w:rFonts w:hint="eastAsia"/>
        </w:rPr>
        <w:lastRenderedPageBreak/>
        <w:t>项目概述</w:t>
      </w:r>
      <w:bookmarkEnd w:id="0"/>
    </w:p>
    <w:p w14:paraId="29F53C0F" w14:textId="77777777" w:rsidR="00B50701" w:rsidRPr="004975B9" w:rsidRDefault="00000000">
      <w:pPr>
        <w:pStyle w:val="2"/>
      </w:pPr>
      <w:bookmarkStart w:id="1" w:name="_Toc154148678"/>
      <w:r w:rsidRPr="004975B9">
        <w:rPr>
          <w:rFonts w:hint="eastAsia"/>
        </w:rPr>
        <w:t>规划背景</w:t>
      </w:r>
      <w:bookmarkEnd w:id="1"/>
    </w:p>
    <w:p w14:paraId="6249FEE5" w14:textId="6C0ACBC2" w:rsidR="0083643E" w:rsidRPr="009C1D5F" w:rsidRDefault="0083643E" w:rsidP="0083643E">
      <w:pPr>
        <w:ind w:firstLine="482"/>
        <w:rPr>
          <w:b/>
          <w:bCs/>
        </w:rPr>
      </w:pPr>
      <w:r w:rsidRPr="009C1D5F">
        <w:rPr>
          <w:rFonts w:hint="eastAsia"/>
          <w:b/>
          <w:bCs/>
        </w:rPr>
        <w:t>（</w:t>
      </w:r>
      <w:r w:rsidRPr="009C1D5F">
        <w:rPr>
          <w:rFonts w:hint="eastAsia"/>
          <w:b/>
          <w:bCs/>
        </w:rPr>
        <w:t>1</w:t>
      </w:r>
      <w:r w:rsidRPr="009C1D5F">
        <w:rPr>
          <w:rFonts w:hint="eastAsia"/>
          <w:b/>
          <w:bCs/>
        </w:rPr>
        <w:t>）响应</w:t>
      </w:r>
      <w:proofErr w:type="gramStart"/>
      <w:r w:rsidRPr="009C1D5F">
        <w:rPr>
          <w:rFonts w:hint="eastAsia"/>
          <w:b/>
          <w:bCs/>
        </w:rPr>
        <w:t>国家双碳</w:t>
      </w:r>
      <w:proofErr w:type="gramEnd"/>
      <w:r w:rsidRPr="009C1D5F">
        <w:rPr>
          <w:rFonts w:hint="eastAsia"/>
          <w:b/>
          <w:bCs/>
        </w:rPr>
        <w:t>顶层战略设计</w:t>
      </w:r>
    </w:p>
    <w:p w14:paraId="2B5571B8" w14:textId="1F8FBF20" w:rsidR="0083643E" w:rsidRDefault="0083643E" w:rsidP="0083643E">
      <w:pPr>
        <w:ind w:firstLine="480"/>
      </w:pPr>
      <w:r>
        <w:rPr>
          <w:rFonts w:hint="eastAsia"/>
        </w:rPr>
        <w:t>2020</w:t>
      </w:r>
      <w:r>
        <w:rPr>
          <w:rFonts w:hint="eastAsia"/>
        </w:rPr>
        <w:t>年第七十五届联合国大会上，我国向世界郑重承诺力争在</w:t>
      </w:r>
      <w:r>
        <w:rPr>
          <w:rFonts w:hint="eastAsia"/>
        </w:rPr>
        <w:t>2030</w:t>
      </w:r>
      <w:r>
        <w:rPr>
          <w:rFonts w:hint="eastAsia"/>
        </w:rPr>
        <w:t>年前实现“碳达峰”，努力争取在</w:t>
      </w:r>
      <w:r>
        <w:rPr>
          <w:rFonts w:hint="eastAsia"/>
        </w:rPr>
        <w:t>2060</w:t>
      </w:r>
      <w:r>
        <w:rPr>
          <w:rFonts w:hint="eastAsia"/>
        </w:rPr>
        <w:t>年前实现“碳中和”。</w:t>
      </w:r>
      <w:r>
        <w:rPr>
          <w:rFonts w:hint="eastAsia"/>
        </w:rPr>
        <w:t>2021</w:t>
      </w:r>
      <w:r>
        <w:rPr>
          <w:rFonts w:hint="eastAsia"/>
        </w:rPr>
        <w:t>年全国两会，“碳达峰”和“碳中和”被首次写入政府工作报告。</w:t>
      </w:r>
    </w:p>
    <w:p w14:paraId="46D91C30" w14:textId="330C7D9A" w:rsidR="0083643E" w:rsidRDefault="0083643E" w:rsidP="0083643E">
      <w:pPr>
        <w:ind w:firstLine="480"/>
      </w:pPr>
      <w:r>
        <w:rPr>
          <w:rFonts w:hint="eastAsia"/>
        </w:rPr>
        <w:t>2021</w:t>
      </w:r>
      <w:r>
        <w:rPr>
          <w:rFonts w:hint="eastAsia"/>
        </w:rPr>
        <w:t>年</w:t>
      </w:r>
      <w:r w:rsidR="00373650">
        <w:t>10</w:t>
      </w:r>
      <w:r>
        <w:rPr>
          <w:rFonts w:hint="eastAsia"/>
        </w:rPr>
        <w:t>月，中共中央、国务院发布《关于完整准确全面贯彻新发展理念做好碳达峰碳中和工作的意见》，提出到</w:t>
      </w:r>
      <w:r>
        <w:rPr>
          <w:rFonts w:hint="eastAsia"/>
        </w:rPr>
        <w:t>2025</w:t>
      </w:r>
      <w:r>
        <w:rPr>
          <w:rFonts w:hint="eastAsia"/>
        </w:rPr>
        <w:t>年，绿色低碳循环发展的经济体系初步形成，非化石能源消费比重达到</w:t>
      </w:r>
      <w:r>
        <w:rPr>
          <w:rFonts w:hint="eastAsia"/>
        </w:rPr>
        <w:t xml:space="preserve"> 20%</w:t>
      </w:r>
      <w:r>
        <w:rPr>
          <w:rFonts w:hint="eastAsia"/>
        </w:rPr>
        <w:t>左右</w:t>
      </w:r>
      <w:r w:rsidR="0079594A">
        <w:rPr>
          <w:rFonts w:hint="eastAsia"/>
        </w:rPr>
        <w:t>，</w:t>
      </w:r>
      <w:r>
        <w:rPr>
          <w:rFonts w:hint="eastAsia"/>
        </w:rPr>
        <w:t>为</w:t>
      </w:r>
      <w:proofErr w:type="gramStart"/>
      <w:r>
        <w:rPr>
          <w:rFonts w:hint="eastAsia"/>
        </w:rPr>
        <w:t>实现碳达峰</w:t>
      </w:r>
      <w:proofErr w:type="gramEnd"/>
      <w:r>
        <w:rPr>
          <w:rFonts w:hint="eastAsia"/>
        </w:rPr>
        <w:t>、碳中和奠定坚实基础；到</w:t>
      </w:r>
      <w:r>
        <w:rPr>
          <w:rFonts w:hint="eastAsia"/>
        </w:rPr>
        <w:t>2030</w:t>
      </w:r>
      <w:r>
        <w:rPr>
          <w:rFonts w:hint="eastAsia"/>
        </w:rPr>
        <w:t>年，经济社会发展全面绿色转型取得显著成效，非化石能源消费比重达到</w:t>
      </w:r>
      <w:r>
        <w:rPr>
          <w:rFonts w:hint="eastAsia"/>
        </w:rPr>
        <w:t>25%</w:t>
      </w:r>
      <w:r>
        <w:rPr>
          <w:rFonts w:hint="eastAsia"/>
        </w:rPr>
        <w:t>左右，二氧化碳排放量达到峰值并实现稳中有降。到</w:t>
      </w:r>
      <w:r>
        <w:rPr>
          <w:rFonts w:hint="eastAsia"/>
        </w:rPr>
        <w:t>2060</w:t>
      </w:r>
      <w:r>
        <w:rPr>
          <w:rFonts w:hint="eastAsia"/>
        </w:rPr>
        <w:t>年，绿色低碳循环发展的经济体系和清洁低碳安全高效的能源体系全面建立，能源利用效率达到国际先进水平，非化石能源消费比重达到</w:t>
      </w:r>
      <w:r>
        <w:rPr>
          <w:rFonts w:hint="eastAsia"/>
        </w:rPr>
        <w:t>80%</w:t>
      </w:r>
      <w:r>
        <w:rPr>
          <w:rFonts w:hint="eastAsia"/>
        </w:rPr>
        <w:t>以上，碳中和目标顺利实现。</w:t>
      </w:r>
    </w:p>
    <w:p w14:paraId="6AA3A3BD" w14:textId="320CD9B0" w:rsidR="003D1E73" w:rsidRDefault="0083643E" w:rsidP="0083643E">
      <w:pPr>
        <w:ind w:firstLine="480"/>
      </w:pPr>
      <w:r>
        <w:rPr>
          <w:rFonts w:hint="eastAsia"/>
        </w:rPr>
        <w:t>为积极响应“双碳”计划，降低城市排放，我国大力推进新能源汽车发展。新能源汽车发展，基础设施是根本保障。因此，亟需推进新能源汽车</w:t>
      </w:r>
      <w:proofErr w:type="gramStart"/>
      <w:r>
        <w:rPr>
          <w:rFonts w:hint="eastAsia"/>
        </w:rPr>
        <w:t>充</w:t>
      </w:r>
      <w:r w:rsidR="002C3036">
        <w:rPr>
          <w:rFonts w:hint="eastAsia"/>
        </w:rPr>
        <w:t>换</w:t>
      </w:r>
      <w:r>
        <w:rPr>
          <w:rFonts w:hint="eastAsia"/>
        </w:rPr>
        <w:t>电基础</w:t>
      </w:r>
      <w:proofErr w:type="gramEnd"/>
      <w:r>
        <w:rPr>
          <w:rFonts w:hint="eastAsia"/>
        </w:rPr>
        <w:t>设施建设完善。</w:t>
      </w:r>
    </w:p>
    <w:p w14:paraId="12BFD386" w14:textId="7D3E0EB0" w:rsidR="00840F3C" w:rsidRPr="009C1D5F" w:rsidRDefault="00840F3C" w:rsidP="00840F3C">
      <w:pPr>
        <w:ind w:firstLine="482"/>
        <w:rPr>
          <w:b/>
          <w:bCs/>
        </w:rPr>
      </w:pPr>
      <w:r w:rsidRPr="009C1D5F">
        <w:rPr>
          <w:rFonts w:hint="eastAsia"/>
          <w:b/>
          <w:bCs/>
        </w:rPr>
        <w:t>（</w:t>
      </w:r>
      <w:r w:rsidRPr="009C1D5F">
        <w:rPr>
          <w:rFonts w:hint="eastAsia"/>
          <w:b/>
          <w:bCs/>
        </w:rPr>
        <w:t>2</w:t>
      </w:r>
      <w:r w:rsidRPr="009C1D5F">
        <w:rPr>
          <w:rFonts w:hint="eastAsia"/>
          <w:b/>
          <w:bCs/>
        </w:rPr>
        <w:t>）新基建开启充电</w:t>
      </w:r>
      <w:proofErr w:type="gramStart"/>
      <w:r w:rsidRPr="009C1D5F">
        <w:rPr>
          <w:rFonts w:hint="eastAsia"/>
          <w:b/>
          <w:bCs/>
        </w:rPr>
        <w:t>桩建设</w:t>
      </w:r>
      <w:proofErr w:type="gramEnd"/>
      <w:r w:rsidRPr="009C1D5F">
        <w:rPr>
          <w:rFonts w:hint="eastAsia"/>
          <w:b/>
          <w:bCs/>
        </w:rPr>
        <w:t>新时代</w:t>
      </w:r>
    </w:p>
    <w:p w14:paraId="29FEC15D" w14:textId="6A0C6234" w:rsidR="00840F3C" w:rsidRDefault="00840F3C" w:rsidP="00840F3C">
      <w:pPr>
        <w:ind w:firstLine="480"/>
      </w:pPr>
      <w:r>
        <w:rPr>
          <w:rFonts w:hint="eastAsia"/>
        </w:rPr>
        <w:t>2020</w:t>
      </w:r>
      <w:r>
        <w:rPr>
          <w:rFonts w:hint="eastAsia"/>
        </w:rPr>
        <w:t>年，国家将电动汽车充电</w:t>
      </w:r>
      <w:proofErr w:type="gramStart"/>
      <w:r>
        <w:rPr>
          <w:rFonts w:hint="eastAsia"/>
        </w:rPr>
        <w:t>桩建设</w:t>
      </w:r>
      <w:proofErr w:type="gramEnd"/>
      <w:r>
        <w:rPr>
          <w:rFonts w:hint="eastAsia"/>
        </w:rPr>
        <w:t>列入“新基建”工程名单，电动汽车充电</w:t>
      </w:r>
      <w:proofErr w:type="gramStart"/>
      <w:r>
        <w:rPr>
          <w:rFonts w:hint="eastAsia"/>
        </w:rPr>
        <w:t>桩建设</w:t>
      </w:r>
      <w:proofErr w:type="gramEnd"/>
      <w:r>
        <w:rPr>
          <w:rFonts w:hint="eastAsia"/>
        </w:rPr>
        <w:t>迎来进一步的发展机遇。李克强总理在</w:t>
      </w:r>
      <w:r>
        <w:rPr>
          <w:rFonts w:hint="eastAsia"/>
        </w:rPr>
        <w:t>2020</w:t>
      </w:r>
      <w:r>
        <w:rPr>
          <w:rFonts w:hint="eastAsia"/>
        </w:rPr>
        <w:t>年的《政府工作报告》中指出，重点支持既促消费惠民生又调结构增后劲的“两新一重”建设，主要包括加强新型基础设施建设，发展新一代信息网络，拓展</w:t>
      </w:r>
      <w:r>
        <w:rPr>
          <w:rFonts w:hint="eastAsia"/>
        </w:rPr>
        <w:t>5G</w:t>
      </w:r>
      <w:r>
        <w:rPr>
          <w:rFonts w:hint="eastAsia"/>
        </w:rPr>
        <w:t>应用，建设充电桩，推广新能源汽车，激发新消费需求、助力产业升级。未来随着各种扶持政策的回归，新能源汽车及其配套的电动汽车</w:t>
      </w:r>
      <w:proofErr w:type="gramStart"/>
      <w:r>
        <w:rPr>
          <w:rFonts w:hint="eastAsia"/>
        </w:rPr>
        <w:t>充电桩将再度</w:t>
      </w:r>
      <w:proofErr w:type="gramEnd"/>
      <w:r>
        <w:rPr>
          <w:rFonts w:hint="eastAsia"/>
        </w:rPr>
        <w:t>迈入高速发展的轨道。</w:t>
      </w:r>
    </w:p>
    <w:p w14:paraId="21DCE745" w14:textId="343E5F62" w:rsidR="009C1D5F" w:rsidRPr="00356ADF" w:rsidRDefault="00083E0E" w:rsidP="00840F3C">
      <w:pPr>
        <w:ind w:firstLine="482"/>
        <w:rPr>
          <w:b/>
          <w:bCs/>
        </w:rPr>
      </w:pPr>
      <w:r w:rsidRPr="00356ADF">
        <w:rPr>
          <w:rFonts w:hint="eastAsia"/>
          <w:b/>
          <w:bCs/>
        </w:rPr>
        <w:t>（</w:t>
      </w:r>
      <w:r w:rsidRPr="00356ADF">
        <w:rPr>
          <w:rFonts w:hint="eastAsia"/>
          <w:b/>
          <w:bCs/>
        </w:rPr>
        <w:t>3</w:t>
      </w:r>
      <w:r w:rsidRPr="00356ADF">
        <w:rPr>
          <w:rFonts w:hint="eastAsia"/>
          <w:b/>
          <w:bCs/>
        </w:rPr>
        <w:t>）</w:t>
      </w:r>
      <w:r w:rsidR="00CE701A" w:rsidRPr="00356ADF">
        <w:rPr>
          <w:rFonts w:hint="eastAsia"/>
          <w:b/>
          <w:bCs/>
        </w:rPr>
        <w:t>新能源车换电模式应用试点进一步</w:t>
      </w:r>
      <w:r w:rsidR="00356ADF" w:rsidRPr="00356ADF">
        <w:rPr>
          <w:rFonts w:hint="eastAsia"/>
          <w:b/>
          <w:bCs/>
        </w:rPr>
        <w:t>加快换电行业良性发展</w:t>
      </w:r>
    </w:p>
    <w:p w14:paraId="181BE034" w14:textId="0E2FF994" w:rsidR="009C1D5F" w:rsidRDefault="00962DA4" w:rsidP="00840F3C">
      <w:pPr>
        <w:ind w:firstLine="480"/>
      </w:pPr>
      <w:r>
        <w:rPr>
          <w:rFonts w:hint="eastAsia"/>
        </w:rPr>
        <w:t>2</w:t>
      </w:r>
      <w:r>
        <w:t>021</w:t>
      </w:r>
      <w:r>
        <w:rPr>
          <w:rFonts w:hint="eastAsia"/>
        </w:rPr>
        <w:t>年</w:t>
      </w:r>
      <w:r>
        <w:rPr>
          <w:rFonts w:hint="eastAsia"/>
        </w:rPr>
        <w:t>1</w:t>
      </w:r>
      <w:r>
        <w:t>0</w:t>
      </w:r>
      <w:r>
        <w:rPr>
          <w:rFonts w:hint="eastAsia"/>
        </w:rPr>
        <w:t>月，</w:t>
      </w:r>
      <w:r w:rsidRPr="00962DA4">
        <w:rPr>
          <w:rFonts w:hint="eastAsia"/>
        </w:rPr>
        <w:t>工业和信息化部办公厅印发《关于启动新能源汽车换电模式应用试点工作的通知》（以下简称《通知》），决定启动新能源汽车换电模式应用</w:t>
      </w:r>
      <w:r w:rsidRPr="00962DA4">
        <w:rPr>
          <w:rFonts w:hint="eastAsia"/>
        </w:rPr>
        <w:lastRenderedPageBreak/>
        <w:t>试点工作。</w:t>
      </w:r>
      <w:r w:rsidR="00DF0D77" w:rsidRPr="00DF0D77">
        <w:rPr>
          <w:rFonts w:hint="eastAsia"/>
        </w:rPr>
        <w:t>纳入此次试点范围的城市共有</w:t>
      </w:r>
      <w:r w:rsidR="00DF0D77" w:rsidRPr="00DF0D77">
        <w:rPr>
          <w:rFonts w:hint="eastAsia"/>
        </w:rPr>
        <w:t>11</w:t>
      </w:r>
      <w:r w:rsidR="00DF0D77" w:rsidRPr="00DF0D77">
        <w:rPr>
          <w:rFonts w:hint="eastAsia"/>
        </w:rPr>
        <w:t>个，其中综合应用类城市</w:t>
      </w:r>
      <w:r w:rsidR="00B95C2C">
        <w:rPr>
          <w:rFonts w:hint="eastAsia"/>
        </w:rPr>
        <w:t>包含</w:t>
      </w:r>
      <w:r w:rsidR="00DF0D77" w:rsidRPr="00DF0D77">
        <w:rPr>
          <w:rFonts w:hint="eastAsia"/>
        </w:rPr>
        <w:t>北京、南京、武汉、三亚、重庆、长春、合肥、济南</w:t>
      </w:r>
      <w:r w:rsidR="00B95C2C">
        <w:rPr>
          <w:rFonts w:hint="eastAsia"/>
        </w:rPr>
        <w:t>8</w:t>
      </w:r>
      <w:r w:rsidR="00B95C2C">
        <w:rPr>
          <w:rFonts w:hint="eastAsia"/>
        </w:rPr>
        <w:t>个城市，换</w:t>
      </w:r>
      <w:proofErr w:type="gramStart"/>
      <w:r w:rsidR="00B95C2C">
        <w:rPr>
          <w:rFonts w:hint="eastAsia"/>
        </w:rPr>
        <w:t>电类型</w:t>
      </w:r>
      <w:proofErr w:type="gramEnd"/>
      <w:r w:rsidR="00B95C2C">
        <w:rPr>
          <w:rFonts w:hint="eastAsia"/>
        </w:rPr>
        <w:t>涵盖乘用车、商用车等多领域</w:t>
      </w:r>
      <w:r w:rsidR="00DF0D77" w:rsidRPr="00DF0D77">
        <w:rPr>
          <w:rFonts w:hint="eastAsia"/>
        </w:rPr>
        <w:t>，</w:t>
      </w:r>
      <w:proofErr w:type="gramStart"/>
      <w:r w:rsidR="00DF0D77" w:rsidRPr="00DF0D77">
        <w:rPr>
          <w:rFonts w:hint="eastAsia"/>
        </w:rPr>
        <w:t>重卡特色类</w:t>
      </w:r>
      <w:proofErr w:type="gramEnd"/>
      <w:r w:rsidR="00B95C2C">
        <w:rPr>
          <w:rFonts w:hint="eastAsia"/>
        </w:rPr>
        <w:t>城市包含</w:t>
      </w:r>
      <w:r w:rsidR="00DF0D77" w:rsidRPr="00DF0D77">
        <w:rPr>
          <w:rFonts w:hint="eastAsia"/>
        </w:rPr>
        <w:t>宜宾、唐山、包头</w:t>
      </w:r>
      <w:r w:rsidR="00B95C2C">
        <w:rPr>
          <w:rFonts w:hint="eastAsia"/>
        </w:rPr>
        <w:t>，主要聚焦重型商用车领域的换</w:t>
      </w:r>
      <w:proofErr w:type="gramStart"/>
      <w:r w:rsidR="00B95C2C">
        <w:rPr>
          <w:rFonts w:hint="eastAsia"/>
        </w:rPr>
        <w:t>电业务</w:t>
      </w:r>
      <w:proofErr w:type="gramEnd"/>
      <w:r w:rsidR="00B95C2C">
        <w:rPr>
          <w:rFonts w:hint="eastAsia"/>
        </w:rPr>
        <w:t>发展</w:t>
      </w:r>
      <w:r w:rsidR="00DF0D77" w:rsidRPr="00DF0D77">
        <w:rPr>
          <w:rFonts w:hint="eastAsia"/>
        </w:rPr>
        <w:t>。</w:t>
      </w:r>
      <w:r w:rsidR="00002BFF">
        <w:rPr>
          <w:rFonts w:hint="eastAsia"/>
        </w:rPr>
        <w:t>预期实现推广换</w:t>
      </w:r>
      <w:proofErr w:type="gramStart"/>
      <w:r w:rsidR="00002BFF">
        <w:rPr>
          <w:rFonts w:hint="eastAsia"/>
        </w:rPr>
        <w:t>电车辆</w:t>
      </w:r>
      <w:proofErr w:type="gramEnd"/>
      <w:r w:rsidR="00002BFF">
        <w:rPr>
          <w:rFonts w:hint="eastAsia"/>
        </w:rPr>
        <w:t>1</w:t>
      </w:r>
      <w:r w:rsidR="00002BFF">
        <w:t>0+</w:t>
      </w:r>
      <w:r w:rsidR="00002BFF">
        <w:rPr>
          <w:rFonts w:hint="eastAsia"/>
        </w:rPr>
        <w:t>万辆，建设换电站</w:t>
      </w:r>
      <w:r w:rsidR="00002BFF">
        <w:rPr>
          <w:rFonts w:hint="eastAsia"/>
        </w:rPr>
        <w:t>1</w:t>
      </w:r>
      <w:r w:rsidR="00002BFF">
        <w:t>000+</w:t>
      </w:r>
      <w:r w:rsidR="00002BFF">
        <w:rPr>
          <w:rFonts w:hint="eastAsia"/>
        </w:rPr>
        <w:t>座，节省燃油</w:t>
      </w:r>
      <w:r w:rsidR="00002BFF">
        <w:rPr>
          <w:rFonts w:hint="eastAsia"/>
        </w:rPr>
        <w:t>7</w:t>
      </w:r>
      <w:r w:rsidR="00002BFF">
        <w:t>0+</w:t>
      </w:r>
      <w:r w:rsidR="00002BFF">
        <w:rPr>
          <w:rFonts w:hint="eastAsia"/>
        </w:rPr>
        <w:t>万吨</w:t>
      </w:r>
      <w:r w:rsidR="00002BFF">
        <w:rPr>
          <w:rFonts w:hint="eastAsia"/>
        </w:rPr>
        <w:t>/</w:t>
      </w:r>
      <w:r w:rsidR="00002BFF">
        <w:rPr>
          <w:rFonts w:hint="eastAsia"/>
        </w:rPr>
        <w:t>年，</w:t>
      </w:r>
      <w:proofErr w:type="gramStart"/>
      <w:r w:rsidR="00002BFF">
        <w:rPr>
          <w:rFonts w:hint="eastAsia"/>
        </w:rPr>
        <w:t>碳减排</w:t>
      </w:r>
      <w:proofErr w:type="gramEnd"/>
      <w:r w:rsidR="00002BFF">
        <w:rPr>
          <w:rFonts w:hint="eastAsia"/>
        </w:rPr>
        <w:t>2</w:t>
      </w:r>
      <w:r w:rsidR="00002BFF">
        <w:t>00+</w:t>
      </w:r>
      <w:r w:rsidR="00002BFF">
        <w:rPr>
          <w:rFonts w:hint="eastAsia"/>
        </w:rPr>
        <w:t>万吨</w:t>
      </w:r>
      <w:r w:rsidR="00002BFF">
        <w:rPr>
          <w:rFonts w:hint="eastAsia"/>
        </w:rPr>
        <w:t>/</w:t>
      </w:r>
      <w:r w:rsidR="00002BFF">
        <w:rPr>
          <w:rFonts w:hint="eastAsia"/>
        </w:rPr>
        <w:t>年。</w:t>
      </w:r>
      <w:r w:rsidR="001132F6">
        <w:rPr>
          <w:rFonts w:hint="eastAsia"/>
        </w:rPr>
        <w:t>随着相关机构多年持续积累技术以及试点城市探索的经验，对全国新能源汽车换电模式工作普及</w:t>
      </w:r>
      <w:r w:rsidR="001132F6" w:rsidRPr="001132F6">
        <w:rPr>
          <w:rFonts w:hint="eastAsia"/>
        </w:rPr>
        <w:t>发挥全局性改革的示范、突破、带动作用</w:t>
      </w:r>
      <w:r w:rsidR="001132F6">
        <w:rPr>
          <w:rFonts w:hint="eastAsia"/>
        </w:rPr>
        <w:t>。</w:t>
      </w:r>
    </w:p>
    <w:p w14:paraId="78DDF91D" w14:textId="46A6CAE3" w:rsidR="00840F3C" w:rsidRPr="00BA4628" w:rsidRDefault="00BA4628" w:rsidP="00840F3C">
      <w:pPr>
        <w:ind w:firstLine="482"/>
        <w:rPr>
          <w:b/>
          <w:bCs/>
        </w:rPr>
      </w:pPr>
      <w:r w:rsidRPr="00BA4628">
        <w:rPr>
          <w:rFonts w:hint="eastAsia"/>
          <w:b/>
          <w:bCs/>
        </w:rPr>
        <w:t>（</w:t>
      </w:r>
      <w:r w:rsidRPr="00BA4628">
        <w:rPr>
          <w:rFonts w:hint="eastAsia"/>
          <w:b/>
          <w:bCs/>
        </w:rPr>
        <w:t>4</w:t>
      </w:r>
      <w:r w:rsidRPr="00BA4628">
        <w:rPr>
          <w:rFonts w:hint="eastAsia"/>
          <w:b/>
          <w:bCs/>
        </w:rPr>
        <w:t>）</w:t>
      </w:r>
      <w:r w:rsidR="00083E0E" w:rsidRPr="00BA4628">
        <w:rPr>
          <w:rFonts w:hint="eastAsia"/>
          <w:b/>
          <w:bCs/>
        </w:rPr>
        <w:t>落实省、市相关政策要求</w:t>
      </w:r>
    </w:p>
    <w:p w14:paraId="0DE6A355" w14:textId="22A42B63" w:rsidR="00083E0E" w:rsidRDefault="003B2655" w:rsidP="0097450A">
      <w:pPr>
        <w:ind w:firstLine="480"/>
      </w:pPr>
      <w:r>
        <w:t>2022</w:t>
      </w:r>
      <w:r>
        <w:rPr>
          <w:rFonts w:hint="eastAsia"/>
        </w:rPr>
        <w:t>年，</w:t>
      </w:r>
      <w:proofErr w:type="gramStart"/>
      <w:r w:rsidR="00757AFD">
        <w:rPr>
          <w:rFonts w:hint="eastAsia"/>
        </w:rPr>
        <w:t>安徽</w:t>
      </w:r>
      <w:r w:rsidR="00CA0B60">
        <w:rPr>
          <w:rFonts w:hint="eastAsia"/>
        </w:rPr>
        <w:t>省</w:t>
      </w:r>
      <w:r w:rsidR="00757AFD">
        <w:rPr>
          <w:rFonts w:hint="eastAsia"/>
        </w:rPr>
        <w:t>发改委</w:t>
      </w:r>
      <w:proofErr w:type="gramEnd"/>
      <w:r w:rsidR="00757AFD">
        <w:rPr>
          <w:rFonts w:hint="eastAsia"/>
        </w:rPr>
        <w:t>印发《支持新能源汽车和智能网联汽车产业提质扩量增效若干政策》指出，自</w:t>
      </w:r>
      <w:r w:rsidR="00757AFD">
        <w:rPr>
          <w:rFonts w:hint="eastAsia"/>
        </w:rPr>
        <w:t>2022</w:t>
      </w:r>
      <w:r w:rsidR="00757AFD">
        <w:rPr>
          <w:rFonts w:hint="eastAsia"/>
        </w:rPr>
        <w:t>年起，新增及更新城市公交车，除合肥、芜湖市区外其他市区占比不低于</w:t>
      </w:r>
      <w:r w:rsidR="00757AFD">
        <w:rPr>
          <w:rFonts w:hint="eastAsia"/>
        </w:rPr>
        <w:t>80%</w:t>
      </w:r>
      <w:r w:rsidR="00757AFD">
        <w:rPr>
          <w:rFonts w:hint="eastAsia"/>
        </w:rPr>
        <w:t>；在符合公务用车标准和单位需求的前提下，全省范围内机关单位和国有企事业单位应带头示范使用新能源汽车。</w:t>
      </w:r>
      <w:r w:rsidR="0097450A">
        <w:rPr>
          <w:rFonts w:hint="eastAsia"/>
        </w:rPr>
        <w:t>同年，《安徽省电动汽车充电基础设施建设“十四五”规划》中明确，到</w:t>
      </w:r>
      <w:r w:rsidR="0097450A">
        <w:rPr>
          <w:rFonts w:hint="eastAsia"/>
        </w:rPr>
        <w:t>2025</w:t>
      </w:r>
      <w:r w:rsidR="0097450A">
        <w:rPr>
          <w:rFonts w:hint="eastAsia"/>
        </w:rPr>
        <w:t>年宿州</w:t>
      </w:r>
      <w:r w:rsidR="00D72786">
        <w:rPr>
          <w:rFonts w:hint="eastAsia"/>
        </w:rPr>
        <w:t>市</w:t>
      </w:r>
      <w:r w:rsidR="0097450A">
        <w:rPr>
          <w:rFonts w:hint="eastAsia"/>
        </w:rPr>
        <w:t>充电站</w:t>
      </w:r>
      <w:r w:rsidR="0097450A">
        <w:rPr>
          <w:rFonts w:hint="eastAsia"/>
        </w:rPr>
        <w:t>150</w:t>
      </w:r>
      <w:r w:rsidR="0097450A">
        <w:rPr>
          <w:rFonts w:hint="eastAsia"/>
        </w:rPr>
        <w:t>座，充电桩</w:t>
      </w:r>
      <w:r w:rsidR="0097450A">
        <w:rPr>
          <w:rFonts w:hint="eastAsia"/>
        </w:rPr>
        <w:t>9300</w:t>
      </w:r>
      <w:r w:rsidR="0097450A">
        <w:rPr>
          <w:rFonts w:hint="eastAsia"/>
        </w:rPr>
        <w:t>个，其中</w:t>
      </w:r>
      <w:r w:rsidR="00FB763D">
        <w:rPr>
          <w:rFonts w:hint="eastAsia"/>
        </w:rPr>
        <w:t>公共</w:t>
      </w:r>
      <w:r w:rsidR="0097450A">
        <w:rPr>
          <w:rFonts w:hint="eastAsia"/>
        </w:rPr>
        <w:t>充电桩</w:t>
      </w:r>
      <w:r w:rsidR="0097450A">
        <w:rPr>
          <w:rFonts w:hint="eastAsia"/>
        </w:rPr>
        <w:t>1400</w:t>
      </w:r>
      <w:r w:rsidR="0097450A">
        <w:rPr>
          <w:rFonts w:hint="eastAsia"/>
        </w:rPr>
        <w:t>个，专用充电桩</w:t>
      </w:r>
      <w:r w:rsidR="0097450A">
        <w:rPr>
          <w:rFonts w:hint="eastAsia"/>
        </w:rPr>
        <w:t>70</w:t>
      </w:r>
      <w:r w:rsidR="0097450A">
        <w:t>0</w:t>
      </w:r>
      <w:r w:rsidR="0097450A">
        <w:rPr>
          <w:rFonts w:hint="eastAsia"/>
        </w:rPr>
        <w:t>个</w:t>
      </w:r>
      <w:r w:rsidR="0097450A">
        <w:rPr>
          <w:rFonts w:hint="eastAsia"/>
        </w:rPr>
        <w:t>,</w:t>
      </w:r>
      <w:r w:rsidR="0097450A">
        <w:rPr>
          <w:rFonts w:hint="eastAsia"/>
        </w:rPr>
        <w:t>自用充电桩</w:t>
      </w:r>
      <w:r w:rsidR="0097450A">
        <w:rPr>
          <w:rFonts w:hint="eastAsia"/>
        </w:rPr>
        <w:t>7200</w:t>
      </w:r>
      <w:r w:rsidR="0097450A">
        <w:rPr>
          <w:rFonts w:hint="eastAsia"/>
        </w:rPr>
        <w:t>个。</w:t>
      </w:r>
    </w:p>
    <w:p w14:paraId="747B2004" w14:textId="153444BF" w:rsidR="00DC33BA" w:rsidRPr="0089330D" w:rsidRDefault="003B2655" w:rsidP="000B5348">
      <w:pPr>
        <w:ind w:firstLine="480"/>
      </w:pPr>
      <w:r>
        <w:t>2022</w:t>
      </w:r>
      <w:r>
        <w:rPr>
          <w:rFonts w:hint="eastAsia"/>
        </w:rPr>
        <w:t>年</w:t>
      </w:r>
      <w:r w:rsidR="00821932">
        <w:rPr>
          <w:rFonts w:hint="eastAsia"/>
        </w:rPr>
        <w:t>发布的</w:t>
      </w:r>
      <w:r w:rsidR="00821932" w:rsidRPr="00821932">
        <w:rPr>
          <w:rFonts w:hint="eastAsia"/>
        </w:rPr>
        <w:t>《宿州市“十四五”能源发展规划（征求意见稿）》</w:t>
      </w:r>
      <w:r w:rsidR="00821932">
        <w:rPr>
          <w:rFonts w:hint="eastAsia"/>
        </w:rPr>
        <w:t>，</w:t>
      </w:r>
      <w:r w:rsidR="0041371B">
        <w:rPr>
          <w:rFonts w:hint="eastAsia"/>
        </w:rPr>
        <w:t>明确提出</w:t>
      </w:r>
      <w:r w:rsidR="00821932" w:rsidRPr="00821932">
        <w:rPr>
          <w:rFonts w:hint="eastAsia"/>
        </w:rPr>
        <w:t>到</w:t>
      </w:r>
      <w:r w:rsidR="00821932">
        <w:rPr>
          <w:rFonts w:hint="eastAsia"/>
        </w:rPr>
        <w:t>2</w:t>
      </w:r>
      <w:r w:rsidR="00821932" w:rsidRPr="00821932">
        <w:rPr>
          <w:rFonts w:hint="eastAsia"/>
        </w:rPr>
        <w:t>025</w:t>
      </w:r>
      <w:r w:rsidR="00821932" w:rsidRPr="00821932">
        <w:rPr>
          <w:rFonts w:hint="eastAsia"/>
        </w:rPr>
        <w:t>年，宿州</w:t>
      </w:r>
      <w:r w:rsidR="00D72786">
        <w:rPr>
          <w:rFonts w:hint="eastAsia"/>
        </w:rPr>
        <w:t>市</w:t>
      </w:r>
      <w:r w:rsidR="00821932" w:rsidRPr="00821932">
        <w:rPr>
          <w:rFonts w:hint="eastAsia"/>
        </w:rPr>
        <w:t>全市</w:t>
      </w:r>
      <w:proofErr w:type="gramStart"/>
      <w:r w:rsidR="00821932" w:rsidRPr="00821932">
        <w:rPr>
          <w:rFonts w:hint="eastAsia"/>
        </w:rPr>
        <w:t>充电桩达</w:t>
      </w:r>
      <w:r w:rsidR="00821932" w:rsidRPr="00821932">
        <w:rPr>
          <w:rFonts w:hint="eastAsia"/>
        </w:rPr>
        <w:t>9000</w:t>
      </w:r>
      <w:r w:rsidR="00821932" w:rsidRPr="00821932">
        <w:rPr>
          <w:rFonts w:hint="eastAsia"/>
        </w:rPr>
        <w:t>个</w:t>
      </w:r>
      <w:proofErr w:type="gramEnd"/>
      <w:r w:rsidR="00821932" w:rsidRPr="00821932">
        <w:rPr>
          <w:rFonts w:hint="eastAsia"/>
        </w:rPr>
        <w:t>以上。</w:t>
      </w:r>
      <w:r w:rsidR="000B5348">
        <w:rPr>
          <w:rFonts w:hint="eastAsia"/>
        </w:rPr>
        <w:t>2</w:t>
      </w:r>
      <w:r w:rsidR="000B5348">
        <w:t>023</w:t>
      </w:r>
      <w:r w:rsidR="000B5348">
        <w:rPr>
          <w:rFonts w:hint="eastAsia"/>
        </w:rPr>
        <w:t>年</w:t>
      </w:r>
      <w:r w:rsidR="000B5348" w:rsidRPr="000B5348">
        <w:rPr>
          <w:rFonts w:hint="eastAsia"/>
        </w:rPr>
        <w:t>中共宿州市委</w:t>
      </w:r>
      <w:r w:rsidR="000B5348">
        <w:rPr>
          <w:rFonts w:hint="eastAsia"/>
        </w:rPr>
        <w:t>、</w:t>
      </w:r>
      <w:r w:rsidR="000B5348" w:rsidRPr="000B5348">
        <w:rPr>
          <w:rFonts w:hint="eastAsia"/>
        </w:rPr>
        <w:t>宿州市人民政府</w:t>
      </w:r>
      <w:r w:rsidR="000B5348">
        <w:rPr>
          <w:rFonts w:hint="eastAsia"/>
        </w:rPr>
        <w:t>印发的《</w:t>
      </w:r>
      <w:r w:rsidR="000B5348" w:rsidRPr="000B5348">
        <w:rPr>
          <w:rFonts w:hint="eastAsia"/>
        </w:rPr>
        <w:t>宿州市服务和融入新能源汽车产业集群建设“</w:t>
      </w:r>
      <w:r w:rsidR="000B5348" w:rsidRPr="000B5348">
        <w:rPr>
          <w:rFonts w:hint="eastAsia"/>
        </w:rPr>
        <w:t>8810</w:t>
      </w:r>
      <w:r w:rsidR="000B5348" w:rsidRPr="000B5348">
        <w:rPr>
          <w:rFonts w:hint="eastAsia"/>
        </w:rPr>
        <w:t>”行动方案的通知</w:t>
      </w:r>
      <w:r w:rsidR="000B5348">
        <w:rPr>
          <w:rFonts w:hint="eastAsia"/>
        </w:rPr>
        <w:t>》规定，城区新建公共建筑按照不低于配建停车位</w:t>
      </w:r>
      <w:r w:rsidR="000B5348">
        <w:rPr>
          <w:rFonts w:hint="eastAsia"/>
        </w:rPr>
        <w:t>35%</w:t>
      </w:r>
      <w:r w:rsidR="000B5348">
        <w:rPr>
          <w:rFonts w:hint="eastAsia"/>
        </w:rPr>
        <w:t>的比例建设充电基础设施；新建居住社区停车位</w:t>
      </w:r>
      <w:r w:rsidR="000B5348">
        <w:rPr>
          <w:rFonts w:hint="eastAsia"/>
        </w:rPr>
        <w:t>100%</w:t>
      </w:r>
      <w:r w:rsidR="000B5348">
        <w:rPr>
          <w:rFonts w:hint="eastAsia"/>
        </w:rPr>
        <w:t>建设充电设施或预留安装条件，其中城市建成区新建住宅停车位配建充电基础设施比例不低于</w:t>
      </w:r>
      <w:r w:rsidR="000B5348">
        <w:rPr>
          <w:rFonts w:hint="eastAsia"/>
        </w:rPr>
        <w:t>30%</w:t>
      </w:r>
      <w:r w:rsidR="000B5348">
        <w:rPr>
          <w:rFonts w:hint="eastAsia"/>
        </w:rPr>
        <w:t>。</w:t>
      </w:r>
    </w:p>
    <w:p w14:paraId="400DC60B" w14:textId="77777777" w:rsidR="00B50701" w:rsidRDefault="00000000" w:rsidP="00687B72">
      <w:pPr>
        <w:pStyle w:val="2"/>
      </w:pPr>
      <w:bookmarkStart w:id="2" w:name="_Toc154148679"/>
      <w:r>
        <w:rPr>
          <w:rFonts w:hint="eastAsia"/>
        </w:rPr>
        <w:t>规划范围与期限</w:t>
      </w:r>
      <w:bookmarkEnd w:id="2"/>
    </w:p>
    <w:p w14:paraId="6B736F7B" w14:textId="77777777" w:rsidR="00B50701" w:rsidRDefault="00000000">
      <w:pPr>
        <w:pStyle w:val="3"/>
      </w:pPr>
      <w:bookmarkStart w:id="3" w:name="_Toc154148680"/>
      <w:r>
        <w:rPr>
          <w:rFonts w:hint="eastAsia"/>
        </w:rPr>
        <w:t>规划范围</w:t>
      </w:r>
      <w:bookmarkEnd w:id="3"/>
    </w:p>
    <w:p w14:paraId="1CB7EC8A" w14:textId="4B949748" w:rsidR="00725F52" w:rsidRDefault="00725F52" w:rsidP="00725F52">
      <w:pPr>
        <w:ind w:firstLine="480"/>
      </w:pPr>
      <w:r>
        <w:rPr>
          <w:rFonts w:hint="eastAsia"/>
        </w:rPr>
        <w:t>本次规划范围为宿州市全域行政区划范围，面积约</w:t>
      </w:r>
      <w:r>
        <w:rPr>
          <w:rFonts w:hint="eastAsia"/>
        </w:rPr>
        <w:t>9</w:t>
      </w:r>
      <w:r>
        <w:t>939</w:t>
      </w:r>
      <w:r>
        <w:rPr>
          <w:rFonts w:hint="eastAsia"/>
        </w:rPr>
        <w:t>平方公里，包含</w:t>
      </w:r>
      <w:proofErr w:type="gramStart"/>
      <w:r>
        <w:rPr>
          <w:rFonts w:hint="eastAsia"/>
        </w:rPr>
        <w:t>埇</w:t>
      </w:r>
      <w:proofErr w:type="gramEnd"/>
      <w:r>
        <w:rPr>
          <w:rFonts w:hint="eastAsia"/>
        </w:rPr>
        <w:t>桥区、萧县、灵璧县、砀山县和泗县。</w:t>
      </w:r>
    </w:p>
    <w:p w14:paraId="42AB9A77" w14:textId="2530684C" w:rsidR="00664F82" w:rsidRDefault="00664F82" w:rsidP="00664F82">
      <w:pPr>
        <w:ind w:firstLineChars="0" w:firstLine="0"/>
        <w:jc w:val="center"/>
      </w:pPr>
      <w:r>
        <w:rPr>
          <w:noProof/>
        </w:rPr>
        <w:lastRenderedPageBreak/>
        <w:drawing>
          <wp:inline distT="0" distB="0" distL="0" distR="0" wp14:anchorId="4B94E450" wp14:editId="41267D12">
            <wp:extent cx="4834113" cy="3338946"/>
            <wp:effectExtent l="0" t="0" r="5080" b="0"/>
            <wp:docPr id="12238127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875310" cy="3367401"/>
                    </a:xfrm>
                    <a:prstGeom prst="rect">
                      <a:avLst/>
                    </a:prstGeom>
                    <a:noFill/>
                  </pic:spPr>
                </pic:pic>
              </a:graphicData>
            </a:graphic>
          </wp:inline>
        </w:drawing>
      </w:r>
    </w:p>
    <w:p w14:paraId="2550A2A1" w14:textId="2A5F9917" w:rsidR="00664F82" w:rsidRPr="00725F52" w:rsidRDefault="00664F82" w:rsidP="00664F82">
      <w:pPr>
        <w:pStyle w:val="a3"/>
        <w:ind w:firstLineChars="0" w:firstLine="0"/>
        <w:jc w:val="center"/>
      </w:pPr>
      <w:r>
        <w:rPr>
          <w:rFonts w:hint="eastAsia"/>
        </w:rPr>
        <w:t>图</w:t>
      </w:r>
      <w:r>
        <w:rPr>
          <w:rFonts w:hint="eastAsia"/>
        </w:rPr>
        <w:t xml:space="preserve"> </w:t>
      </w:r>
      <w:r w:rsidR="00DD34DC">
        <w:fldChar w:fldCharType="begin"/>
      </w:r>
      <w:r w:rsidR="00DD34DC">
        <w:instrText xml:space="preserve"> </w:instrText>
      </w:r>
      <w:r w:rsidR="00DD34DC">
        <w:rPr>
          <w:rFonts w:hint="eastAsia"/>
        </w:rPr>
        <w:instrText>STYLEREF 1 \s</w:instrText>
      </w:r>
      <w:r w:rsidR="00DD34DC">
        <w:instrText xml:space="preserve"> </w:instrText>
      </w:r>
      <w:r w:rsidR="00DD34DC">
        <w:fldChar w:fldCharType="separate"/>
      </w:r>
      <w:r w:rsidR="00602D60">
        <w:rPr>
          <w:noProof/>
        </w:rPr>
        <w:t>1</w:t>
      </w:r>
      <w:r w:rsidR="00DD34DC">
        <w:fldChar w:fldCharType="end"/>
      </w:r>
      <w:r w:rsidR="00DD34DC">
        <w:noBreakHyphen/>
      </w:r>
      <w:r w:rsidR="00DD34DC">
        <w:fldChar w:fldCharType="begin"/>
      </w:r>
      <w:r w:rsidR="00DD34DC">
        <w:instrText xml:space="preserve"> </w:instrText>
      </w:r>
      <w:r w:rsidR="00DD34DC">
        <w:rPr>
          <w:rFonts w:hint="eastAsia"/>
        </w:rPr>
        <w:instrText xml:space="preserve">SEQ </w:instrText>
      </w:r>
      <w:r w:rsidR="00DD34DC">
        <w:rPr>
          <w:rFonts w:hint="eastAsia"/>
        </w:rPr>
        <w:instrText>图</w:instrText>
      </w:r>
      <w:r w:rsidR="00DD34DC">
        <w:rPr>
          <w:rFonts w:hint="eastAsia"/>
        </w:rPr>
        <w:instrText xml:space="preserve"> \* ARABIC \s 1</w:instrText>
      </w:r>
      <w:r w:rsidR="00DD34DC">
        <w:instrText xml:space="preserve"> </w:instrText>
      </w:r>
      <w:r w:rsidR="00DD34DC">
        <w:fldChar w:fldCharType="separate"/>
      </w:r>
      <w:r w:rsidR="00602D60">
        <w:rPr>
          <w:noProof/>
        </w:rPr>
        <w:t>1</w:t>
      </w:r>
      <w:r w:rsidR="00DD34DC">
        <w:fldChar w:fldCharType="end"/>
      </w:r>
      <w:r>
        <w:rPr>
          <w:rFonts w:hint="eastAsia"/>
        </w:rPr>
        <w:t>规划范围示意图</w:t>
      </w:r>
    </w:p>
    <w:p w14:paraId="4688B992" w14:textId="77777777" w:rsidR="00B50701" w:rsidRDefault="00000000">
      <w:pPr>
        <w:pStyle w:val="3"/>
      </w:pPr>
      <w:bookmarkStart w:id="4" w:name="_Toc154148681"/>
      <w:r>
        <w:rPr>
          <w:rFonts w:hint="eastAsia"/>
        </w:rPr>
        <w:t>规划期限</w:t>
      </w:r>
      <w:bookmarkEnd w:id="4"/>
    </w:p>
    <w:p w14:paraId="4429EA60" w14:textId="1D464F05" w:rsidR="00725F52" w:rsidRPr="00725F52" w:rsidRDefault="00725F52" w:rsidP="00725F52">
      <w:pPr>
        <w:ind w:firstLine="480"/>
      </w:pPr>
      <w:r>
        <w:rPr>
          <w:rFonts w:hint="eastAsia"/>
        </w:rPr>
        <w:t>本次规划基期年为</w:t>
      </w:r>
      <w:r>
        <w:rPr>
          <w:rFonts w:hint="eastAsia"/>
        </w:rPr>
        <w:t>2</w:t>
      </w:r>
      <w:r>
        <w:t>023</w:t>
      </w:r>
      <w:r>
        <w:rPr>
          <w:rFonts w:hint="eastAsia"/>
        </w:rPr>
        <w:t>年，规划期限为</w:t>
      </w:r>
      <w:r>
        <w:rPr>
          <w:rFonts w:hint="eastAsia"/>
        </w:rPr>
        <w:t>2</w:t>
      </w:r>
      <w:r>
        <w:t>024-2030</w:t>
      </w:r>
      <w:r>
        <w:rPr>
          <w:rFonts w:hint="eastAsia"/>
        </w:rPr>
        <w:t>年。</w:t>
      </w:r>
    </w:p>
    <w:p w14:paraId="0643E17F" w14:textId="77777777" w:rsidR="00B50701" w:rsidRDefault="00000000">
      <w:pPr>
        <w:pStyle w:val="2"/>
      </w:pPr>
      <w:bookmarkStart w:id="5" w:name="_Toc154148682"/>
      <w:r>
        <w:rPr>
          <w:rFonts w:hint="eastAsia"/>
        </w:rPr>
        <w:t>研究对象</w:t>
      </w:r>
      <w:bookmarkEnd w:id="5"/>
    </w:p>
    <w:p w14:paraId="752E753D" w14:textId="77777777" w:rsidR="00B50701" w:rsidRDefault="00000000">
      <w:pPr>
        <w:pStyle w:val="3"/>
      </w:pPr>
      <w:bookmarkStart w:id="6" w:name="_Toc154148683"/>
      <w:r>
        <w:rPr>
          <w:rFonts w:hint="eastAsia"/>
        </w:rPr>
        <w:t>车辆研究对象</w:t>
      </w:r>
      <w:bookmarkEnd w:id="6"/>
    </w:p>
    <w:p w14:paraId="2FED26E0" w14:textId="77777777" w:rsidR="00725F52" w:rsidRDefault="00725F52" w:rsidP="00725F52">
      <w:pPr>
        <w:pStyle w:val="4"/>
      </w:pPr>
      <w:r w:rsidRPr="00904699">
        <w:t>按驱动方式分类</w:t>
      </w:r>
    </w:p>
    <w:p w14:paraId="37F9347F" w14:textId="77777777" w:rsidR="00725F52" w:rsidRDefault="00725F52" w:rsidP="00725F52">
      <w:pPr>
        <w:ind w:firstLine="480"/>
      </w:pPr>
      <w:r>
        <w:rPr>
          <w:rFonts w:hint="eastAsia"/>
        </w:rPr>
        <w:t>按驱动方式可以将电动汽车分为三类：纯电动汽车、混合动力汽车、燃料电池汽车。</w:t>
      </w:r>
    </w:p>
    <w:p w14:paraId="6E5FACCC" w14:textId="77777777" w:rsidR="00725F52" w:rsidRPr="005C3F20" w:rsidRDefault="00725F52" w:rsidP="00725F52">
      <w:pPr>
        <w:ind w:firstLine="480"/>
      </w:pPr>
      <w:r>
        <w:rPr>
          <w:rFonts w:hint="eastAsia"/>
        </w:rPr>
        <w:t>其中，纯电动汽车指</w:t>
      </w:r>
      <w:r w:rsidRPr="00905A18">
        <w:rPr>
          <w:rFonts w:hint="eastAsia"/>
        </w:rPr>
        <w:t>完全由可充电电池（如铅酸电池、镍镉电池、镍氢电池或锂离子电池）提供动力源的汽车</w:t>
      </w:r>
      <w:r>
        <w:rPr>
          <w:rFonts w:hint="eastAsia"/>
        </w:rPr>
        <w:t>；混合动力汽车指的是</w:t>
      </w:r>
      <w:r w:rsidRPr="00905A18">
        <w:rPr>
          <w:rFonts w:hint="eastAsia"/>
        </w:rPr>
        <w:t>采用传统的内燃机（柴油机或汽油机）和电动机作为动力源，也有的发动机经过改造使用其他替代燃料，例如压缩天然气、丙烷和乙醇燃料等</w:t>
      </w:r>
      <w:r>
        <w:rPr>
          <w:rFonts w:hint="eastAsia"/>
        </w:rPr>
        <w:t>；燃料电池汽车</w:t>
      </w:r>
      <w:r w:rsidRPr="00D1607A">
        <w:rPr>
          <w:rFonts w:hint="eastAsia"/>
        </w:rPr>
        <w:t>是一种用车载燃料电池装置产生的电力作为动力的汽车。</w:t>
      </w:r>
    </w:p>
    <w:p w14:paraId="677504F2" w14:textId="77777777" w:rsidR="00725F52" w:rsidRDefault="00725F52" w:rsidP="00725F52">
      <w:pPr>
        <w:pStyle w:val="4"/>
      </w:pPr>
      <w:r w:rsidRPr="00904699">
        <w:lastRenderedPageBreak/>
        <w:t>按车辆使用功能分类</w:t>
      </w:r>
    </w:p>
    <w:p w14:paraId="0F4B950E" w14:textId="77777777" w:rsidR="00725F52" w:rsidRDefault="00725F52" w:rsidP="00725F52">
      <w:pPr>
        <w:ind w:firstLine="480"/>
      </w:pPr>
      <w:r>
        <w:rPr>
          <w:rFonts w:hint="eastAsia"/>
        </w:rPr>
        <w:t>按车辆使用功能，可以将汽车分为两大类：乘用车、商用车。</w:t>
      </w:r>
    </w:p>
    <w:p w14:paraId="61A1E518" w14:textId="77777777" w:rsidR="00725F52" w:rsidRDefault="00725F52" w:rsidP="00725F52">
      <w:pPr>
        <w:ind w:firstLine="480"/>
      </w:pPr>
      <w:r>
        <w:rPr>
          <w:rFonts w:hint="eastAsia"/>
        </w:rPr>
        <w:t>其中，乘用车主要用于载运乘客及其随身行李或临时物品的汽车，包括驾驶员座位在内，最多不超过</w:t>
      </w:r>
      <w:r>
        <w:rPr>
          <w:rFonts w:hint="eastAsia"/>
        </w:rPr>
        <w:t>9</w:t>
      </w:r>
      <w:r>
        <w:rPr>
          <w:rFonts w:hint="eastAsia"/>
        </w:rPr>
        <w:t>个座位。商用车包括所有载货汽车和</w:t>
      </w:r>
      <w:r>
        <w:t>9</w:t>
      </w:r>
      <w:r>
        <w:rPr>
          <w:rFonts w:hint="eastAsia"/>
        </w:rPr>
        <w:t>座以上的客车。</w:t>
      </w:r>
    </w:p>
    <w:p w14:paraId="1ADEAD9A" w14:textId="645DF06C" w:rsidR="00725F52" w:rsidRDefault="00725F52" w:rsidP="00725F52">
      <w:pPr>
        <w:ind w:firstLine="480"/>
      </w:pPr>
      <w:r>
        <w:rPr>
          <w:rFonts w:hint="eastAsia"/>
        </w:rPr>
        <w:t>结合宿州市电动汽车发展的实际情况和发展形势，以及各类乘用车</w:t>
      </w:r>
      <w:r w:rsidR="00150960">
        <w:rPr>
          <w:rFonts w:hint="eastAsia"/>
        </w:rPr>
        <w:t>、</w:t>
      </w:r>
      <w:r>
        <w:rPr>
          <w:rFonts w:hint="eastAsia"/>
        </w:rPr>
        <w:t>商用车的特性，研究车辆对象包含了乘用电动汽车和商用电动汽车两大类：</w:t>
      </w:r>
    </w:p>
    <w:p w14:paraId="6BB6A54A" w14:textId="35B8C062" w:rsidR="00725F52" w:rsidRDefault="00725F52" w:rsidP="00725F52">
      <w:pPr>
        <w:pStyle w:val="af2"/>
        <w:numPr>
          <w:ilvl w:val="0"/>
          <w:numId w:val="3"/>
        </w:numPr>
        <w:ind w:firstLineChars="0"/>
      </w:pPr>
      <w:r w:rsidRPr="002543D4">
        <w:rPr>
          <w:rFonts w:hint="eastAsia"/>
          <w:b/>
          <w:bCs/>
        </w:rPr>
        <w:t>乘用电动汽车</w:t>
      </w:r>
      <w:r>
        <w:rPr>
          <w:rFonts w:hint="eastAsia"/>
        </w:rPr>
        <w:t>：私家车、出租及网约车、公务</w:t>
      </w:r>
      <w:r w:rsidR="00443A97">
        <w:rPr>
          <w:rFonts w:hint="eastAsia"/>
        </w:rPr>
        <w:t>执法</w:t>
      </w:r>
      <w:r>
        <w:rPr>
          <w:rFonts w:hint="eastAsia"/>
        </w:rPr>
        <w:t>车</w:t>
      </w:r>
      <w:r w:rsidR="00662B4C">
        <w:rPr>
          <w:rFonts w:hint="eastAsia"/>
        </w:rPr>
        <w:t>；</w:t>
      </w:r>
    </w:p>
    <w:p w14:paraId="433AC0ED" w14:textId="63DD9E96" w:rsidR="00725F52" w:rsidRPr="00725F52" w:rsidRDefault="00725F52" w:rsidP="00675DAE">
      <w:pPr>
        <w:pStyle w:val="af2"/>
        <w:numPr>
          <w:ilvl w:val="0"/>
          <w:numId w:val="3"/>
        </w:numPr>
        <w:ind w:firstLineChars="0"/>
      </w:pPr>
      <w:r w:rsidRPr="002543D4">
        <w:rPr>
          <w:rFonts w:hint="eastAsia"/>
          <w:b/>
          <w:bCs/>
        </w:rPr>
        <w:t>商用车</w:t>
      </w:r>
      <w:r>
        <w:rPr>
          <w:rFonts w:hint="eastAsia"/>
        </w:rPr>
        <w:t>：公交车、物流车</w:t>
      </w:r>
      <w:r w:rsidR="0086400F">
        <w:rPr>
          <w:rFonts w:hint="eastAsia"/>
        </w:rPr>
        <w:t>（物流面包车、</w:t>
      </w:r>
      <w:r w:rsidR="00662B4C">
        <w:rPr>
          <w:rFonts w:hint="eastAsia"/>
        </w:rPr>
        <w:t>轻型卡车、重型</w:t>
      </w:r>
      <w:r w:rsidR="0086400F">
        <w:rPr>
          <w:rFonts w:hint="eastAsia"/>
        </w:rPr>
        <w:t>卡车）</w:t>
      </w:r>
      <w:r>
        <w:rPr>
          <w:rFonts w:hint="eastAsia"/>
        </w:rPr>
        <w:t>、环卫车等</w:t>
      </w:r>
      <w:r w:rsidR="00662B4C">
        <w:rPr>
          <w:rFonts w:hint="eastAsia"/>
        </w:rPr>
        <w:t>。</w:t>
      </w:r>
    </w:p>
    <w:p w14:paraId="12549688" w14:textId="77777777" w:rsidR="00B50701" w:rsidRDefault="00000000">
      <w:pPr>
        <w:pStyle w:val="3"/>
      </w:pPr>
      <w:bookmarkStart w:id="7" w:name="_Toc154148684"/>
      <w:r>
        <w:rPr>
          <w:rFonts w:hint="eastAsia"/>
        </w:rPr>
        <w:t>基础设施研究对象</w:t>
      </w:r>
      <w:bookmarkEnd w:id="7"/>
    </w:p>
    <w:p w14:paraId="204D049E" w14:textId="241DF6C3" w:rsidR="00695A47" w:rsidRDefault="00EE7F6D" w:rsidP="00EE7F6D">
      <w:pPr>
        <w:ind w:firstLine="480"/>
      </w:pPr>
      <w:r>
        <w:rPr>
          <w:rFonts w:hint="eastAsia"/>
        </w:rPr>
        <w:t>依据《关于加快电动汽车充电基础设施建设的指导意见》，电动车充电设施可分为：用户居住地充电设施、单位内部充电设施、公共服务领域充电设施（公交、环卫、机场通勤等）、城市</w:t>
      </w:r>
      <w:r w:rsidR="00FB763D">
        <w:rPr>
          <w:rFonts w:hint="eastAsia"/>
        </w:rPr>
        <w:t>公共</w:t>
      </w:r>
      <w:r>
        <w:rPr>
          <w:rFonts w:hint="eastAsia"/>
        </w:rPr>
        <w:t>充电设施和城际快速充电设施。</w:t>
      </w:r>
      <w:r w:rsidR="00695A47" w:rsidRPr="00331CC4">
        <w:rPr>
          <w:rFonts w:hint="eastAsia"/>
        </w:rPr>
        <w:t>换电设</w:t>
      </w:r>
      <w:r w:rsidR="00695A47">
        <w:rPr>
          <w:rFonts w:hint="eastAsia"/>
        </w:rPr>
        <w:t>施</w:t>
      </w:r>
      <w:r w:rsidR="00331CC4">
        <w:rPr>
          <w:rFonts w:hint="eastAsia"/>
        </w:rPr>
        <w:t>主要包含小汽车换电设施和</w:t>
      </w:r>
      <w:r w:rsidR="00E31035">
        <w:rPr>
          <w:rFonts w:hint="eastAsia"/>
        </w:rPr>
        <w:t>物流卡</w:t>
      </w:r>
      <w:r w:rsidR="00331CC4">
        <w:rPr>
          <w:rFonts w:hint="eastAsia"/>
        </w:rPr>
        <w:t>车换电设施两类。</w:t>
      </w:r>
    </w:p>
    <w:p w14:paraId="542E6734" w14:textId="1FDA2A5E" w:rsidR="00DA5572" w:rsidRDefault="00527C3B" w:rsidP="00307A65">
      <w:pPr>
        <w:ind w:firstLine="480"/>
      </w:pPr>
      <w:r>
        <w:rPr>
          <w:rFonts w:hint="eastAsia"/>
        </w:rPr>
        <w:t>综上，</w:t>
      </w:r>
      <w:r w:rsidR="00880026">
        <w:rPr>
          <w:rFonts w:hint="eastAsia"/>
        </w:rPr>
        <w:t>本次规划研究的设施对象可以分为</w:t>
      </w:r>
      <w:r w:rsidR="00DA5572">
        <w:t>4</w:t>
      </w:r>
      <w:r w:rsidR="00880026">
        <w:rPr>
          <w:rFonts w:hint="eastAsia"/>
        </w:rPr>
        <w:t>类：</w:t>
      </w:r>
    </w:p>
    <w:p w14:paraId="39406C8F" w14:textId="7625D787" w:rsidR="00DA5572" w:rsidRDefault="00DA5572" w:rsidP="00307A65">
      <w:pPr>
        <w:ind w:firstLine="482"/>
      </w:pPr>
      <w:r w:rsidRPr="00A949C1">
        <w:rPr>
          <w:rFonts w:hint="eastAsia"/>
          <w:b/>
          <w:bCs/>
        </w:rPr>
        <w:t>（</w:t>
      </w:r>
      <w:r w:rsidRPr="00A949C1">
        <w:rPr>
          <w:rFonts w:hint="eastAsia"/>
          <w:b/>
          <w:bCs/>
        </w:rPr>
        <w:t>1</w:t>
      </w:r>
      <w:r w:rsidRPr="00A949C1">
        <w:rPr>
          <w:rFonts w:hint="eastAsia"/>
          <w:b/>
          <w:bCs/>
        </w:rPr>
        <w:t>）</w:t>
      </w:r>
      <w:r w:rsidR="00FB763D">
        <w:rPr>
          <w:rFonts w:hint="eastAsia"/>
          <w:b/>
          <w:bCs/>
        </w:rPr>
        <w:t>公共</w:t>
      </w:r>
      <w:r w:rsidR="00880026" w:rsidRPr="00A949C1">
        <w:rPr>
          <w:rFonts w:hint="eastAsia"/>
          <w:b/>
          <w:bCs/>
        </w:rPr>
        <w:t>充电设施</w:t>
      </w:r>
      <w:r w:rsidRPr="00A949C1">
        <w:rPr>
          <w:rFonts w:hint="eastAsia"/>
          <w:b/>
          <w:bCs/>
        </w:rPr>
        <w:t>：</w:t>
      </w:r>
      <w:r>
        <w:rPr>
          <w:rFonts w:hint="eastAsia"/>
        </w:rPr>
        <w:t>主要对</w:t>
      </w:r>
      <w:r w:rsidR="0038522F">
        <w:rPr>
          <w:rFonts w:hint="eastAsia"/>
        </w:rPr>
        <w:t>个人小汽车、网约车</w:t>
      </w:r>
      <w:r>
        <w:rPr>
          <w:rFonts w:hint="eastAsia"/>
        </w:rPr>
        <w:t>、</w:t>
      </w:r>
      <w:r w:rsidR="00CE251A">
        <w:rPr>
          <w:rFonts w:hint="eastAsia"/>
        </w:rPr>
        <w:t>出租车、</w:t>
      </w:r>
      <w:r>
        <w:rPr>
          <w:rFonts w:hint="eastAsia"/>
        </w:rPr>
        <w:t>物流面包车</w:t>
      </w:r>
      <w:r w:rsidR="0038522F">
        <w:rPr>
          <w:rFonts w:hint="eastAsia"/>
        </w:rPr>
        <w:t>等</w:t>
      </w:r>
      <w:r>
        <w:rPr>
          <w:rFonts w:hint="eastAsia"/>
        </w:rPr>
        <w:t>车型提供</w:t>
      </w:r>
      <w:r w:rsidR="00FB763D">
        <w:rPr>
          <w:rFonts w:hint="eastAsia"/>
        </w:rPr>
        <w:t>公共</w:t>
      </w:r>
      <w:r>
        <w:rPr>
          <w:rFonts w:hint="eastAsia"/>
        </w:rPr>
        <w:t>充电服务</w:t>
      </w:r>
      <w:r w:rsidR="0038522F">
        <w:rPr>
          <w:rFonts w:hint="eastAsia"/>
        </w:rPr>
        <w:t>，以直流为主；</w:t>
      </w:r>
    </w:p>
    <w:p w14:paraId="358D1C08" w14:textId="6E8F3B86" w:rsidR="00DA5572" w:rsidRDefault="00DA5572" w:rsidP="00307A65">
      <w:pPr>
        <w:ind w:firstLine="482"/>
      </w:pPr>
      <w:r w:rsidRPr="00A949C1">
        <w:rPr>
          <w:rFonts w:hint="eastAsia"/>
          <w:b/>
          <w:bCs/>
        </w:rPr>
        <w:t>（</w:t>
      </w:r>
      <w:r w:rsidRPr="00A949C1">
        <w:rPr>
          <w:rFonts w:hint="eastAsia"/>
          <w:b/>
          <w:bCs/>
        </w:rPr>
        <w:t>2</w:t>
      </w:r>
      <w:r w:rsidRPr="00A949C1">
        <w:rPr>
          <w:rFonts w:hint="eastAsia"/>
          <w:b/>
          <w:bCs/>
        </w:rPr>
        <w:t>）</w:t>
      </w:r>
      <w:r w:rsidR="00602D60">
        <w:rPr>
          <w:rFonts w:hint="eastAsia"/>
          <w:b/>
          <w:bCs/>
        </w:rPr>
        <w:t>专用</w:t>
      </w:r>
      <w:r w:rsidRPr="00A949C1">
        <w:rPr>
          <w:rFonts w:hint="eastAsia"/>
          <w:b/>
          <w:bCs/>
        </w:rPr>
        <w:t>充电设施：</w:t>
      </w:r>
      <w:r>
        <w:rPr>
          <w:rFonts w:hint="eastAsia"/>
        </w:rPr>
        <w:t>主要包含</w:t>
      </w:r>
      <w:r w:rsidR="00C23DE7">
        <w:rPr>
          <w:rFonts w:hint="eastAsia"/>
        </w:rPr>
        <w:t>居住区</w:t>
      </w:r>
      <w:r w:rsidR="00821DD5">
        <w:rPr>
          <w:rFonts w:hint="eastAsia"/>
        </w:rPr>
        <w:t>专用</w:t>
      </w:r>
      <w:r w:rsidR="00C23DE7">
        <w:rPr>
          <w:rFonts w:hint="eastAsia"/>
        </w:rPr>
        <w:t>充电设施</w:t>
      </w:r>
      <w:r w:rsidR="0070237C">
        <w:rPr>
          <w:rFonts w:hint="eastAsia"/>
        </w:rPr>
        <w:t>、公务执法车专用充电设施</w:t>
      </w:r>
      <w:r w:rsidR="00821DD5">
        <w:rPr>
          <w:rFonts w:hint="eastAsia"/>
        </w:rPr>
        <w:t>，以交流为主；</w:t>
      </w:r>
      <w:r w:rsidR="00C23DE7">
        <w:rPr>
          <w:rFonts w:hint="eastAsia"/>
        </w:rPr>
        <w:t>以及</w:t>
      </w:r>
      <w:r>
        <w:rPr>
          <w:rFonts w:hint="eastAsia"/>
        </w:rPr>
        <w:t>公交车专用充电设施、物流卡车专用充电设施、环卫车专用充电设施，以直流为主；</w:t>
      </w:r>
    </w:p>
    <w:p w14:paraId="1892D3B1" w14:textId="584D755C" w:rsidR="00DA5572" w:rsidRDefault="00DA5572" w:rsidP="00307A65">
      <w:pPr>
        <w:ind w:firstLine="482"/>
      </w:pPr>
      <w:r w:rsidRPr="00A949C1">
        <w:rPr>
          <w:rFonts w:hint="eastAsia"/>
          <w:b/>
          <w:bCs/>
        </w:rPr>
        <w:t>（</w:t>
      </w:r>
      <w:r w:rsidRPr="00A949C1">
        <w:rPr>
          <w:rFonts w:hint="eastAsia"/>
          <w:b/>
          <w:bCs/>
        </w:rPr>
        <w:t>3</w:t>
      </w:r>
      <w:r w:rsidRPr="00A949C1">
        <w:rPr>
          <w:rFonts w:hint="eastAsia"/>
          <w:b/>
          <w:bCs/>
        </w:rPr>
        <w:t>）自用充电设施：</w:t>
      </w:r>
      <w:r>
        <w:rPr>
          <w:rFonts w:hint="eastAsia"/>
        </w:rPr>
        <w:t>主要指个人保有的小型车辆的</w:t>
      </w:r>
      <w:r w:rsidR="00821DD5">
        <w:rPr>
          <w:rFonts w:hint="eastAsia"/>
        </w:rPr>
        <w:t>私人</w:t>
      </w:r>
      <w:r>
        <w:rPr>
          <w:rFonts w:hint="eastAsia"/>
        </w:rPr>
        <w:t>充电设施，以交流配建为主。</w:t>
      </w:r>
    </w:p>
    <w:p w14:paraId="104CC74D" w14:textId="0491EA0A" w:rsidR="00DA5572" w:rsidRPr="00DA5572" w:rsidRDefault="00DA5572" w:rsidP="00307A65">
      <w:pPr>
        <w:ind w:firstLine="482"/>
      </w:pPr>
      <w:r w:rsidRPr="00A949C1">
        <w:rPr>
          <w:rFonts w:hint="eastAsia"/>
          <w:b/>
          <w:bCs/>
        </w:rPr>
        <w:t>（</w:t>
      </w:r>
      <w:r w:rsidRPr="00A949C1">
        <w:rPr>
          <w:rFonts w:hint="eastAsia"/>
          <w:b/>
          <w:bCs/>
        </w:rPr>
        <w:t>4</w:t>
      </w:r>
      <w:r w:rsidRPr="00A949C1">
        <w:rPr>
          <w:rFonts w:hint="eastAsia"/>
          <w:b/>
          <w:bCs/>
        </w:rPr>
        <w:t>）</w:t>
      </w:r>
      <w:r w:rsidR="004563C7">
        <w:rPr>
          <w:rFonts w:hint="eastAsia"/>
          <w:b/>
          <w:bCs/>
        </w:rPr>
        <w:t>专用</w:t>
      </w:r>
      <w:r w:rsidRPr="00A949C1">
        <w:rPr>
          <w:rFonts w:hint="eastAsia"/>
          <w:b/>
          <w:bCs/>
        </w:rPr>
        <w:t>换电设施：</w:t>
      </w:r>
      <w:r>
        <w:rPr>
          <w:rFonts w:hint="eastAsia"/>
        </w:rPr>
        <w:t>针对可以进行换</w:t>
      </w:r>
      <w:proofErr w:type="gramStart"/>
      <w:r>
        <w:rPr>
          <w:rFonts w:hint="eastAsia"/>
        </w:rPr>
        <w:t>电补能的</w:t>
      </w:r>
      <w:proofErr w:type="gramEnd"/>
      <w:r>
        <w:rPr>
          <w:rFonts w:hint="eastAsia"/>
        </w:rPr>
        <w:t>车型，建设的换电站，包含小汽车换电站和物流</w:t>
      </w:r>
      <w:r w:rsidR="00640487">
        <w:rPr>
          <w:rFonts w:hint="eastAsia"/>
        </w:rPr>
        <w:t>卡车</w:t>
      </w:r>
      <w:r>
        <w:rPr>
          <w:rFonts w:hint="eastAsia"/>
        </w:rPr>
        <w:t>换电站。</w:t>
      </w:r>
    </w:p>
    <w:p w14:paraId="521F8C23" w14:textId="77777777" w:rsidR="00B50701" w:rsidRDefault="00000000">
      <w:pPr>
        <w:pStyle w:val="2"/>
      </w:pPr>
      <w:bookmarkStart w:id="8" w:name="_Toc154148685"/>
      <w:r>
        <w:rPr>
          <w:rFonts w:hint="eastAsia"/>
        </w:rPr>
        <w:lastRenderedPageBreak/>
        <w:t>重点任务</w:t>
      </w:r>
      <w:bookmarkEnd w:id="8"/>
    </w:p>
    <w:p w14:paraId="1CF26F32" w14:textId="074157AB" w:rsidR="00626351" w:rsidRPr="00826994" w:rsidRDefault="00826994" w:rsidP="00626351">
      <w:pPr>
        <w:ind w:firstLine="482"/>
        <w:rPr>
          <w:b/>
          <w:bCs/>
        </w:rPr>
      </w:pPr>
      <w:r w:rsidRPr="00826994">
        <w:rPr>
          <w:rFonts w:hint="eastAsia"/>
          <w:b/>
          <w:bCs/>
        </w:rPr>
        <w:t>（</w:t>
      </w:r>
      <w:r w:rsidRPr="00826994">
        <w:rPr>
          <w:rFonts w:hint="eastAsia"/>
          <w:b/>
          <w:bCs/>
        </w:rPr>
        <w:t>1</w:t>
      </w:r>
      <w:r w:rsidRPr="00826994">
        <w:rPr>
          <w:rFonts w:hint="eastAsia"/>
          <w:b/>
          <w:bCs/>
        </w:rPr>
        <w:t>）</w:t>
      </w:r>
      <w:r w:rsidR="00626351" w:rsidRPr="00826994">
        <w:rPr>
          <w:rFonts w:hint="eastAsia"/>
          <w:b/>
          <w:bCs/>
        </w:rPr>
        <w:t>总体目标及配置标准研究</w:t>
      </w:r>
    </w:p>
    <w:p w14:paraId="7B65F2B5" w14:textId="5865B88B" w:rsidR="00626351" w:rsidRDefault="00626351" w:rsidP="00626351">
      <w:pPr>
        <w:ind w:firstLine="480"/>
      </w:pPr>
      <w:r>
        <w:rPr>
          <w:rFonts w:hint="eastAsia"/>
        </w:rPr>
        <w:t>分析现状存在问题，结合最新发展趋势，提出合理总体目标；</w:t>
      </w:r>
      <w:r w:rsidR="00826994">
        <w:rPr>
          <w:rFonts w:hint="eastAsia"/>
        </w:rPr>
        <w:t>并且</w:t>
      </w:r>
      <w:r>
        <w:rPr>
          <w:rFonts w:hint="eastAsia"/>
        </w:rPr>
        <w:t>对标建设指南及先进城市，制定科学的配置标准。</w:t>
      </w:r>
    </w:p>
    <w:p w14:paraId="21F14F4E" w14:textId="26BB4E1B" w:rsidR="00626351" w:rsidRPr="00826994" w:rsidRDefault="00826994" w:rsidP="00626351">
      <w:pPr>
        <w:ind w:firstLine="482"/>
        <w:rPr>
          <w:b/>
          <w:bCs/>
        </w:rPr>
      </w:pPr>
      <w:r w:rsidRPr="00826994">
        <w:rPr>
          <w:rFonts w:hint="eastAsia"/>
          <w:b/>
          <w:bCs/>
        </w:rPr>
        <w:t>（</w:t>
      </w:r>
      <w:r w:rsidRPr="00826994">
        <w:rPr>
          <w:rFonts w:hint="eastAsia"/>
          <w:b/>
          <w:bCs/>
        </w:rPr>
        <w:t>2</w:t>
      </w:r>
      <w:r w:rsidRPr="00826994">
        <w:rPr>
          <w:rFonts w:hint="eastAsia"/>
          <w:b/>
          <w:bCs/>
        </w:rPr>
        <w:t>）</w:t>
      </w:r>
      <w:r w:rsidR="00626351" w:rsidRPr="00826994">
        <w:rPr>
          <w:rFonts w:hint="eastAsia"/>
          <w:b/>
          <w:bCs/>
        </w:rPr>
        <w:t>设施</w:t>
      </w:r>
      <w:r w:rsidR="00D47532">
        <w:rPr>
          <w:rFonts w:hint="eastAsia"/>
          <w:b/>
          <w:bCs/>
        </w:rPr>
        <w:t>规模预测</w:t>
      </w:r>
    </w:p>
    <w:p w14:paraId="79A881A7" w14:textId="77777777" w:rsidR="00D47532" w:rsidRDefault="00626351" w:rsidP="00626351">
      <w:pPr>
        <w:ind w:firstLine="480"/>
      </w:pPr>
      <w:r>
        <w:rPr>
          <w:rFonts w:hint="eastAsia"/>
        </w:rPr>
        <w:t>预测各类充电设施数量，为各县（市）提供建设指标控制；</w:t>
      </w:r>
      <w:r w:rsidR="002B02E5">
        <w:rPr>
          <w:rFonts w:hint="eastAsia"/>
        </w:rPr>
        <w:t>并</w:t>
      </w:r>
      <w:r>
        <w:rPr>
          <w:rFonts w:hint="eastAsia"/>
        </w:rPr>
        <w:t>提出各类充电设施建设原则，为各县（市）建设提供建设指引</w:t>
      </w:r>
      <w:r w:rsidR="008200E0">
        <w:rPr>
          <w:rFonts w:hint="eastAsia"/>
        </w:rPr>
        <w:t>。</w:t>
      </w:r>
    </w:p>
    <w:p w14:paraId="5261FCE5" w14:textId="77777777" w:rsidR="00D47532" w:rsidRPr="00A949C1" w:rsidRDefault="00D47532" w:rsidP="00626351">
      <w:pPr>
        <w:ind w:firstLine="482"/>
        <w:rPr>
          <w:b/>
          <w:bCs/>
        </w:rPr>
      </w:pPr>
      <w:r w:rsidRPr="00A949C1">
        <w:rPr>
          <w:rFonts w:hint="eastAsia"/>
          <w:b/>
          <w:bCs/>
        </w:rPr>
        <w:t>（</w:t>
      </w:r>
      <w:r w:rsidRPr="00A949C1">
        <w:rPr>
          <w:rFonts w:hint="eastAsia"/>
          <w:b/>
          <w:bCs/>
        </w:rPr>
        <w:t>3</w:t>
      </w:r>
      <w:r w:rsidRPr="00A949C1">
        <w:rPr>
          <w:rFonts w:hint="eastAsia"/>
          <w:b/>
          <w:bCs/>
        </w:rPr>
        <w:t>）设施布局方案规划</w:t>
      </w:r>
    </w:p>
    <w:p w14:paraId="23E9CD51" w14:textId="0B55164C" w:rsidR="00626351" w:rsidRDefault="00FE1262" w:rsidP="00626351">
      <w:pPr>
        <w:ind w:firstLine="480"/>
      </w:pPr>
      <w:proofErr w:type="gramStart"/>
      <w:r>
        <w:rPr>
          <w:rFonts w:hint="eastAsia"/>
        </w:rPr>
        <w:t>基于</w:t>
      </w:r>
      <w:r w:rsidR="008200E0">
        <w:rPr>
          <w:rFonts w:hint="eastAsia"/>
        </w:rPr>
        <w:t>充</w:t>
      </w:r>
      <w:r w:rsidR="00D47532">
        <w:rPr>
          <w:rFonts w:hint="eastAsia"/>
        </w:rPr>
        <w:t>换</w:t>
      </w:r>
      <w:r w:rsidR="008200E0">
        <w:rPr>
          <w:rFonts w:hint="eastAsia"/>
        </w:rPr>
        <w:t>电</w:t>
      </w:r>
      <w:proofErr w:type="gramEnd"/>
      <w:r w:rsidR="008200E0">
        <w:rPr>
          <w:rFonts w:hint="eastAsia"/>
        </w:rPr>
        <w:t>设施数量及建设原则，</w:t>
      </w:r>
      <w:r w:rsidR="00626351">
        <w:rPr>
          <w:rFonts w:hint="eastAsia"/>
        </w:rPr>
        <w:t>提出</w:t>
      </w:r>
      <w:r w:rsidR="00FB763D">
        <w:rPr>
          <w:rFonts w:hint="eastAsia"/>
        </w:rPr>
        <w:t>公共</w:t>
      </w:r>
      <w:r w:rsidR="00626351">
        <w:rPr>
          <w:rFonts w:hint="eastAsia"/>
        </w:rPr>
        <w:t>、</w:t>
      </w:r>
      <w:r w:rsidR="00431D40">
        <w:rPr>
          <w:rFonts w:hint="eastAsia"/>
        </w:rPr>
        <w:t>专</w:t>
      </w:r>
      <w:r w:rsidR="00626351">
        <w:rPr>
          <w:rFonts w:hint="eastAsia"/>
        </w:rPr>
        <w:t>用</w:t>
      </w:r>
      <w:r w:rsidR="00D47532">
        <w:rPr>
          <w:rFonts w:hint="eastAsia"/>
        </w:rPr>
        <w:t>等</w:t>
      </w:r>
      <w:r w:rsidR="00626351">
        <w:rPr>
          <w:rFonts w:hint="eastAsia"/>
        </w:rPr>
        <w:t>设施布局方案</w:t>
      </w:r>
      <w:r w:rsidR="00D47532">
        <w:rPr>
          <w:rFonts w:hint="eastAsia"/>
        </w:rPr>
        <w:t>，并</w:t>
      </w:r>
      <w:r w:rsidR="00626351">
        <w:rPr>
          <w:rFonts w:hint="eastAsia"/>
        </w:rPr>
        <w:t>衔接各类专项规划，明确设施</w:t>
      </w:r>
      <w:r w:rsidR="00D47532">
        <w:rPr>
          <w:rFonts w:hint="eastAsia"/>
        </w:rPr>
        <w:t>选址布局方案</w:t>
      </w:r>
      <w:r w:rsidR="00626351">
        <w:rPr>
          <w:rFonts w:hint="eastAsia"/>
        </w:rPr>
        <w:t>。</w:t>
      </w:r>
    </w:p>
    <w:p w14:paraId="653D3E94" w14:textId="6C4BFD71" w:rsidR="00626351" w:rsidRPr="00826994" w:rsidRDefault="00826994" w:rsidP="00626351">
      <w:pPr>
        <w:ind w:firstLine="482"/>
        <w:rPr>
          <w:b/>
          <w:bCs/>
        </w:rPr>
      </w:pPr>
      <w:r w:rsidRPr="00826994">
        <w:rPr>
          <w:rFonts w:hint="eastAsia"/>
          <w:b/>
          <w:bCs/>
        </w:rPr>
        <w:t>（</w:t>
      </w:r>
      <w:r w:rsidRPr="00826994">
        <w:rPr>
          <w:rFonts w:hint="eastAsia"/>
          <w:b/>
          <w:bCs/>
        </w:rPr>
        <w:t>3</w:t>
      </w:r>
      <w:r w:rsidRPr="00826994">
        <w:rPr>
          <w:rFonts w:hint="eastAsia"/>
          <w:b/>
          <w:bCs/>
        </w:rPr>
        <w:t>）</w:t>
      </w:r>
      <w:r w:rsidR="00626351" w:rsidRPr="00826994">
        <w:rPr>
          <w:rFonts w:hint="eastAsia"/>
          <w:b/>
          <w:bCs/>
        </w:rPr>
        <w:t>设施建设计划梳理</w:t>
      </w:r>
    </w:p>
    <w:p w14:paraId="2017FCD2" w14:textId="3D6A30BC" w:rsidR="00626351" w:rsidRDefault="00D47532" w:rsidP="00626351">
      <w:pPr>
        <w:ind w:firstLine="480"/>
      </w:pPr>
      <w:r>
        <w:rPr>
          <w:rFonts w:hint="eastAsia"/>
        </w:rPr>
        <w:t>衔接</w:t>
      </w:r>
      <w:r w:rsidR="00626351">
        <w:rPr>
          <w:rFonts w:hint="eastAsia"/>
        </w:rPr>
        <w:t>各区、</w:t>
      </w:r>
      <w:proofErr w:type="gramStart"/>
      <w:r w:rsidR="00626351">
        <w:rPr>
          <w:rFonts w:hint="eastAsia"/>
        </w:rPr>
        <w:t>县相关</w:t>
      </w:r>
      <w:proofErr w:type="gramEnd"/>
      <w:r w:rsidR="00626351">
        <w:rPr>
          <w:rFonts w:hint="eastAsia"/>
        </w:rPr>
        <w:t>发展规划</w:t>
      </w:r>
      <w:r>
        <w:rPr>
          <w:rFonts w:hint="eastAsia"/>
        </w:rPr>
        <w:t>及计划</w:t>
      </w:r>
      <w:r w:rsidR="00626351">
        <w:rPr>
          <w:rFonts w:hint="eastAsia"/>
        </w:rPr>
        <w:t>，制定</w:t>
      </w:r>
      <w:r>
        <w:rPr>
          <w:rFonts w:hint="eastAsia"/>
        </w:rPr>
        <w:t>年度实施</w:t>
      </w:r>
      <w:r w:rsidR="00626351">
        <w:rPr>
          <w:rFonts w:hint="eastAsia"/>
        </w:rPr>
        <w:t>计划。</w:t>
      </w:r>
    </w:p>
    <w:p w14:paraId="6C47C86F" w14:textId="01ED601C" w:rsidR="00246F81" w:rsidRDefault="00246F81">
      <w:pPr>
        <w:pStyle w:val="2"/>
      </w:pPr>
      <w:bookmarkStart w:id="9" w:name="_Toc154148686"/>
      <w:r>
        <w:rPr>
          <w:rFonts w:hint="eastAsia"/>
        </w:rPr>
        <w:t>规划依据</w:t>
      </w:r>
      <w:bookmarkEnd w:id="9"/>
    </w:p>
    <w:p w14:paraId="3850581A" w14:textId="057CB015" w:rsidR="009228DC" w:rsidRDefault="00BB6298" w:rsidP="00BB6298">
      <w:pPr>
        <w:pStyle w:val="3"/>
      </w:pPr>
      <w:bookmarkStart w:id="10" w:name="_Toc154148687"/>
      <w:r>
        <w:rPr>
          <w:rFonts w:hint="eastAsia"/>
        </w:rPr>
        <w:t>法律法规、技术标准</w:t>
      </w:r>
      <w:bookmarkEnd w:id="10"/>
    </w:p>
    <w:p w14:paraId="131C216D" w14:textId="21F5161B" w:rsidR="00BB6298" w:rsidRDefault="00423C67" w:rsidP="00BB6298">
      <w:pPr>
        <w:ind w:firstLine="480"/>
      </w:pPr>
      <w:r>
        <w:rPr>
          <w:rFonts w:hint="eastAsia"/>
        </w:rPr>
        <w:t>（</w:t>
      </w:r>
      <w:r>
        <w:rPr>
          <w:rFonts w:hint="eastAsia"/>
        </w:rPr>
        <w:t>1</w:t>
      </w:r>
      <w:r>
        <w:rPr>
          <w:rFonts w:hint="eastAsia"/>
        </w:rPr>
        <w:t>）</w:t>
      </w:r>
      <w:r w:rsidR="005E3D1D">
        <w:rPr>
          <w:rFonts w:hint="eastAsia"/>
        </w:rPr>
        <w:t>《中华人民共和国城乡规划法》（</w:t>
      </w:r>
      <w:r w:rsidR="005E3D1D">
        <w:rPr>
          <w:rFonts w:hint="eastAsia"/>
        </w:rPr>
        <w:t>2</w:t>
      </w:r>
      <w:r w:rsidR="005E3D1D">
        <w:t>019</w:t>
      </w:r>
      <w:r w:rsidR="005E3D1D">
        <w:rPr>
          <w:rFonts w:hint="eastAsia"/>
        </w:rPr>
        <w:t>年修正）；</w:t>
      </w:r>
    </w:p>
    <w:p w14:paraId="6DC5B66F" w14:textId="776A4883" w:rsidR="005E3D1D" w:rsidRDefault="00423C67" w:rsidP="00BB6298">
      <w:pPr>
        <w:ind w:firstLine="480"/>
      </w:pPr>
      <w:r>
        <w:rPr>
          <w:rFonts w:hint="eastAsia"/>
        </w:rPr>
        <w:t>（</w:t>
      </w:r>
      <w:r>
        <w:rPr>
          <w:rFonts w:hint="eastAsia"/>
        </w:rPr>
        <w:t>2</w:t>
      </w:r>
      <w:r>
        <w:rPr>
          <w:rFonts w:hint="eastAsia"/>
        </w:rPr>
        <w:t>）</w:t>
      </w:r>
      <w:r w:rsidR="005E3D1D">
        <w:rPr>
          <w:rFonts w:hint="eastAsia"/>
        </w:rPr>
        <w:t>《城市规划编制办法》（</w:t>
      </w:r>
      <w:r w:rsidR="005E3D1D">
        <w:rPr>
          <w:rFonts w:hint="eastAsia"/>
        </w:rPr>
        <w:t>2</w:t>
      </w:r>
      <w:r w:rsidR="005E3D1D">
        <w:t>006</w:t>
      </w:r>
      <w:r w:rsidR="005E3D1D">
        <w:rPr>
          <w:rFonts w:hint="eastAsia"/>
        </w:rPr>
        <w:t>年）；</w:t>
      </w:r>
    </w:p>
    <w:p w14:paraId="56B0D414" w14:textId="4A236A05" w:rsidR="005E3D1D" w:rsidRDefault="00423C67" w:rsidP="00BB6298">
      <w:pPr>
        <w:ind w:firstLine="480"/>
      </w:pPr>
      <w:r>
        <w:rPr>
          <w:rFonts w:hint="eastAsia"/>
        </w:rPr>
        <w:t>（</w:t>
      </w:r>
      <w:r>
        <w:rPr>
          <w:rFonts w:hint="eastAsia"/>
        </w:rPr>
        <w:t>3</w:t>
      </w:r>
      <w:r>
        <w:rPr>
          <w:rFonts w:hint="eastAsia"/>
        </w:rPr>
        <w:t>）</w:t>
      </w:r>
      <w:r w:rsidR="005E3D1D">
        <w:rPr>
          <w:rFonts w:hint="eastAsia"/>
        </w:rPr>
        <w:t>《城市电力网规划设计</w:t>
      </w:r>
      <w:r w:rsidR="000F3ECE">
        <w:rPr>
          <w:rFonts w:hint="eastAsia"/>
        </w:rPr>
        <w:t>导则</w:t>
      </w:r>
      <w:r w:rsidR="000F3ECE">
        <w:rPr>
          <w:rFonts w:hint="eastAsia"/>
        </w:rPr>
        <w:t>_</w:t>
      </w:r>
      <w:r w:rsidR="005E3D1D">
        <w:rPr>
          <w:rFonts w:hint="eastAsia"/>
        </w:rPr>
        <w:t>Q</w:t>
      </w:r>
      <w:r w:rsidR="000F3ECE">
        <w:rPr>
          <w:rFonts w:hint="eastAsia"/>
        </w:rPr>
        <w:t>-</w:t>
      </w:r>
      <w:r w:rsidR="005E3D1D">
        <w:t>GDW156</w:t>
      </w:r>
      <w:r w:rsidR="005E3D1D">
        <w:rPr>
          <w:rFonts w:hint="eastAsia"/>
        </w:rPr>
        <w:t>—</w:t>
      </w:r>
      <w:r w:rsidR="005E3D1D">
        <w:rPr>
          <w:rFonts w:hint="eastAsia"/>
        </w:rPr>
        <w:t>2</w:t>
      </w:r>
      <w:r w:rsidR="005E3D1D">
        <w:t>0</w:t>
      </w:r>
      <w:r w:rsidR="000F3ECE">
        <w:t>1</w:t>
      </w:r>
      <w:r w:rsidR="005E3D1D">
        <w:t>6</w:t>
      </w:r>
      <w:r w:rsidR="005E3D1D">
        <w:rPr>
          <w:rFonts w:hint="eastAsia"/>
        </w:rPr>
        <w:t>》；</w:t>
      </w:r>
    </w:p>
    <w:p w14:paraId="5C24BAF4" w14:textId="75101A0C" w:rsidR="005E3D1D" w:rsidRDefault="00423C67" w:rsidP="00BB6298">
      <w:pPr>
        <w:ind w:firstLine="480"/>
      </w:pPr>
      <w:r>
        <w:rPr>
          <w:rFonts w:hint="eastAsia"/>
        </w:rPr>
        <w:t>（</w:t>
      </w:r>
      <w:r>
        <w:rPr>
          <w:rFonts w:hint="eastAsia"/>
        </w:rPr>
        <w:t>4</w:t>
      </w:r>
      <w:r>
        <w:rPr>
          <w:rFonts w:hint="eastAsia"/>
        </w:rPr>
        <w:t>）</w:t>
      </w:r>
      <w:r w:rsidR="005E3D1D">
        <w:rPr>
          <w:rFonts w:hint="eastAsia"/>
        </w:rPr>
        <w:t>《城市电力规划规范（</w:t>
      </w:r>
      <w:r w:rsidR="005E3D1D">
        <w:t>GB</w:t>
      </w:r>
      <w:r w:rsidR="00A06D9A">
        <w:t>/T</w:t>
      </w:r>
      <w:r w:rsidR="005E3D1D">
        <w:t>50293-</w:t>
      </w:r>
      <w:r w:rsidR="00A06D9A">
        <w:t>2014</w:t>
      </w:r>
      <w:r w:rsidR="005E3D1D">
        <w:rPr>
          <w:rFonts w:hint="eastAsia"/>
        </w:rPr>
        <w:t>）》；</w:t>
      </w:r>
    </w:p>
    <w:p w14:paraId="193A7ED5" w14:textId="261A3B0D" w:rsidR="005E3D1D" w:rsidRDefault="00423C67" w:rsidP="005E3D1D">
      <w:pPr>
        <w:ind w:firstLine="480"/>
      </w:pPr>
      <w:r>
        <w:rPr>
          <w:rFonts w:hint="eastAsia"/>
        </w:rPr>
        <w:t>（</w:t>
      </w:r>
      <w:r>
        <w:rPr>
          <w:rFonts w:hint="eastAsia"/>
        </w:rPr>
        <w:t>5</w:t>
      </w:r>
      <w:r>
        <w:rPr>
          <w:rFonts w:hint="eastAsia"/>
        </w:rPr>
        <w:t>）</w:t>
      </w:r>
      <w:r w:rsidR="005E3D1D">
        <w:rPr>
          <w:rFonts w:hint="eastAsia"/>
        </w:rPr>
        <w:t>《电动汽车充电站及充电桩设计规范》（</w:t>
      </w:r>
      <w:r w:rsidR="0047298D">
        <w:t>T/CAEE 026-2020</w:t>
      </w:r>
      <w:r w:rsidR="005E3D1D">
        <w:rPr>
          <w:rFonts w:hint="eastAsia"/>
        </w:rPr>
        <w:t>）；</w:t>
      </w:r>
    </w:p>
    <w:p w14:paraId="378AFCAE" w14:textId="5ADB97CB" w:rsidR="00816174" w:rsidRDefault="00423C67" w:rsidP="005E3D1D">
      <w:pPr>
        <w:ind w:firstLine="480"/>
      </w:pPr>
      <w:r>
        <w:rPr>
          <w:rFonts w:hint="eastAsia"/>
        </w:rPr>
        <w:t>（</w:t>
      </w:r>
      <w:r>
        <w:rPr>
          <w:rFonts w:hint="eastAsia"/>
        </w:rPr>
        <w:t>6</w:t>
      </w:r>
      <w:r>
        <w:rPr>
          <w:rFonts w:hint="eastAsia"/>
        </w:rPr>
        <w:t>）</w:t>
      </w:r>
      <w:r w:rsidR="00816174">
        <w:rPr>
          <w:rFonts w:hint="eastAsia"/>
        </w:rPr>
        <w:t>《电动汽车充电站设计规范》（</w:t>
      </w:r>
      <w:r w:rsidR="00816174">
        <w:rPr>
          <w:rFonts w:hint="eastAsia"/>
        </w:rPr>
        <w:t>G</w:t>
      </w:r>
      <w:r w:rsidR="00816174">
        <w:t>B 50966-2014</w:t>
      </w:r>
      <w:r w:rsidR="00816174">
        <w:rPr>
          <w:rFonts w:hint="eastAsia"/>
        </w:rPr>
        <w:t>）</w:t>
      </w:r>
      <w:r w:rsidR="00816174">
        <w:rPr>
          <w:rFonts w:hint="eastAsia"/>
        </w:rPr>
        <w:t>;</w:t>
      </w:r>
    </w:p>
    <w:p w14:paraId="74206933" w14:textId="0CE216B3" w:rsidR="005E3D1D" w:rsidRDefault="00423C67" w:rsidP="005E3D1D">
      <w:pPr>
        <w:ind w:firstLine="480"/>
      </w:pPr>
      <w:r>
        <w:rPr>
          <w:rFonts w:hint="eastAsia"/>
        </w:rPr>
        <w:t>（</w:t>
      </w:r>
      <w:r>
        <w:rPr>
          <w:rFonts w:hint="eastAsia"/>
        </w:rPr>
        <w:t>7</w:t>
      </w:r>
      <w:r>
        <w:rPr>
          <w:rFonts w:hint="eastAsia"/>
        </w:rPr>
        <w:t>）</w:t>
      </w:r>
      <w:r w:rsidR="005E3D1D">
        <w:rPr>
          <w:rFonts w:hint="eastAsia"/>
        </w:rPr>
        <w:t>《电动汽车交流充电桩技术规范》（</w:t>
      </w:r>
      <w:r w:rsidR="005E3D1D">
        <w:rPr>
          <w:rFonts w:hint="eastAsia"/>
        </w:rPr>
        <w:t>Q/CSG11516.4-2010</w:t>
      </w:r>
      <w:r w:rsidR="005E3D1D">
        <w:rPr>
          <w:rFonts w:hint="eastAsia"/>
        </w:rPr>
        <w:t>）；</w:t>
      </w:r>
    </w:p>
    <w:p w14:paraId="7012697B" w14:textId="0D1EDCF3" w:rsidR="005E3D1D" w:rsidRDefault="00423C67" w:rsidP="005E3D1D">
      <w:pPr>
        <w:ind w:firstLine="480"/>
      </w:pPr>
      <w:r>
        <w:rPr>
          <w:rFonts w:hint="eastAsia"/>
        </w:rPr>
        <w:t>（</w:t>
      </w:r>
      <w:r>
        <w:rPr>
          <w:rFonts w:hint="eastAsia"/>
        </w:rPr>
        <w:t>8</w:t>
      </w:r>
      <w:r>
        <w:rPr>
          <w:rFonts w:hint="eastAsia"/>
        </w:rPr>
        <w:t>）</w:t>
      </w:r>
      <w:r w:rsidR="005E3D1D">
        <w:rPr>
          <w:rFonts w:hint="eastAsia"/>
        </w:rPr>
        <w:t>《</w:t>
      </w:r>
      <w:r w:rsidR="00CB5C8E" w:rsidRPr="00CB5C8E">
        <w:rPr>
          <w:rFonts w:hint="eastAsia"/>
        </w:rPr>
        <w:t>电动汽车分散充电设施工程技术标准</w:t>
      </w:r>
      <w:r w:rsidR="005E3D1D">
        <w:rPr>
          <w:rFonts w:hint="eastAsia"/>
        </w:rPr>
        <w:t>》</w:t>
      </w:r>
      <w:r w:rsidR="00CB5C8E">
        <w:rPr>
          <w:rFonts w:hint="eastAsia"/>
        </w:rPr>
        <w:t>（</w:t>
      </w:r>
      <w:r w:rsidR="00CB5C8E" w:rsidRPr="00CB5C8E">
        <w:t>GB/T51313-2018</w:t>
      </w:r>
      <w:r w:rsidR="00CB5C8E">
        <w:rPr>
          <w:rFonts w:hint="eastAsia"/>
        </w:rPr>
        <w:t>）</w:t>
      </w:r>
      <w:r w:rsidR="005E3D1D">
        <w:rPr>
          <w:rFonts w:hint="eastAsia"/>
        </w:rPr>
        <w:t>；</w:t>
      </w:r>
    </w:p>
    <w:p w14:paraId="6A4EB009" w14:textId="1D8033E3" w:rsidR="0037240A" w:rsidRDefault="00423C67" w:rsidP="005E3D1D">
      <w:pPr>
        <w:ind w:firstLine="480"/>
      </w:pPr>
      <w:r>
        <w:rPr>
          <w:rFonts w:hint="eastAsia"/>
        </w:rPr>
        <w:t>（</w:t>
      </w:r>
      <w:r>
        <w:rPr>
          <w:rFonts w:hint="eastAsia"/>
        </w:rPr>
        <w:t>9</w:t>
      </w:r>
      <w:r>
        <w:rPr>
          <w:rFonts w:hint="eastAsia"/>
        </w:rPr>
        <w:t>）</w:t>
      </w:r>
      <w:r w:rsidR="005E3D1D">
        <w:rPr>
          <w:rFonts w:hint="eastAsia"/>
        </w:rPr>
        <w:t>《电动汽车充电设施布局规划导则》（</w:t>
      </w:r>
      <w:r w:rsidR="005E3D1D">
        <w:rPr>
          <w:rFonts w:hint="eastAsia"/>
        </w:rPr>
        <w:t>T/UPSC</w:t>
      </w:r>
      <w:r w:rsidR="0037240A">
        <w:t xml:space="preserve"> </w:t>
      </w:r>
      <w:r w:rsidR="005E3D1D">
        <w:rPr>
          <w:rFonts w:hint="eastAsia"/>
        </w:rPr>
        <w:t>0008-2021</w:t>
      </w:r>
      <w:r w:rsidR="005E3D1D">
        <w:rPr>
          <w:rFonts w:hint="eastAsia"/>
        </w:rPr>
        <w:t>）</w:t>
      </w:r>
      <w:r w:rsidR="0037240A">
        <w:rPr>
          <w:rFonts w:hint="eastAsia"/>
        </w:rPr>
        <w:t>；</w:t>
      </w:r>
    </w:p>
    <w:p w14:paraId="0861055F" w14:textId="55E226F6" w:rsidR="005E3D1D" w:rsidRPr="005E3D1D" w:rsidRDefault="00423C67" w:rsidP="001A4DF5">
      <w:pPr>
        <w:ind w:firstLine="480"/>
      </w:pPr>
      <w:r>
        <w:rPr>
          <w:rFonts w:hint="eastAsia"/>
        </w:rPr>
        <w:t>（</w:t>
      </w:r>
      <w:r>
        <w:rPr>
          <w:rFonts w:hint="eastAsia"/>
        </w:rPr>
        <w:t>1</w:t>
      </w:r>
      <w:r>
        <w:t>0</w:t>
      </w:r>
      <w:r>
        <w:rPr>
          <w:rFonts w:hint="eastAsia"/>
        </w:rPr>
        <w:t>）</w:t>
      </w:r>
      <w:r w:rsidR="00F67D4F">
        <w:rPr>
          <w:rFonts w:hint="eastAsia"/>
        </w:rPr>
        <w:t>《</w:t>
      </w:r>
      <w:r w:rsidR="00F67D4F" w:rsidRPr="00F67D4F">
        <w:rPr>
          <w:rFonts w:hint="eastAsia"/>
        </w:rPr>
        <w:t>电动汽车充换电设施接入配电网技术规范</w:t>
      </w:r>
      <w:r w:rsidR="00F67D4F">
        <w:rPr>
          <w:rFonts w:hint="eastAsia"/>
        </w:rPr>
        <w:t>》（</w:t>
      </w:r>
      <w:r w:rsidR="00F67D4F" w:rsidRPr="00F67D4F">
        <w:t>GB/T 36278-2018</w:t>
      </w:r>
      <w:r w:rsidR="00F67D4F">
        <w:rPr>
          <w:rFonts w:hint="eastAsia"/>
        </w:rPr>
        <w:t>）</w:t>
      </w:r>
      <w:r w:rsidR="005E3D1D">
        <w:rPr>
          <w:rFonts w:hint="eastAsia"/>
        </w:rPr>
        <w:t>。</w:t>
      </w:r>
    </w:p>
    <w:p w14:paraId="6B9F1DD5" w14:textId="1F7A53E1" w:rsidR="00BB6298" w:rsidRDefault="00F67DC6" w:rsidP="001A4DF5">
      <w:pPr>
        <w:pStyle w:val="3"/>
      </w:pPr>
      <w:bookmarkStart w:id="11" w:name="_Toc154148688"/>
      <w:r>
        <w:rPr>
          <w:rFonts w:hint="eastAsia"/>
        </w:rPr>
        <w:lastRenderedPageBreak/>
        <w:t>政策文件</w:t>
      </w:r>
      <w:bookmarkEnd w:id="11"/>
    </w:p>
    <w:p w14:paraId="7F526A0B" w14:textId="42EB8AC1" w:rsidR="00332D27" w:rsidRDefault="00423C67" w:rsidP="00332D27">
      <w:pPr>
        <w:ind w:firstLine="480"/>
      </w:pPr>
      <w:r>
        <w:rPr>
          <w:rFonts w:hint="eastAsia"/>
        </w:rPr>
        <w:t>（</w:t>
      </w:r>
      <w:r>
        <w:rPr>
          <w:rFonts w:hint="eastAsia"/>
        </w:rPr>
        <w:t>1</w:t>
      </w:r>
      <w:r>
        <w:rPr>
          <w:rFonts w:hint="eastAsia"/>
        </w:rPr>
        <w:t>）</w:t>
      </w:r>
      <w:r w:rsidR="00332D27">
        <w:rPr>
          <w:rFonts w:hint="eastAsia"/>
        </w:rPr>
        <w:t>《国务院办公厅关于加快电动汽车充电基础设施建设的指导意见》（国办发</w:t>
      </w:r>
      <w:r w:rsidR="00F1747A" w:rsidRPr="00265201">
        <w:rPr>
          <w:rFonts w:hint="eastAsia"/>
        </w:rPr>
        <w:t>〔</w:t>
      </w:r>
      <w:r w:rsidR="00F1747A" w:rsidRPr="00265201">
        <w:rPr>
          <w:rFonts w:hint="eastAsia"/>
        </w:rPr>
        <w:t>20</w:t>
      </w:r>
      <w:r w:rsidR="00F1747A">
        <w:t>15</w:t>
      </w:r>
      <w:r w:rsidR="00F1747A" w:rsidRPr="00265201">
        <w:rPr>
          <w:rFonts w:hint="eastAsia"/>
        </w:rPr>
        <w:t>〕</w:t>
      </w:r>
      <w:r w:rsidR="00332D27">
        <w:rPr>
          <w:rFonts w:hint="eastAsia"/>
        </w:rPr>
        <w:t>7</w:t>
      </w:r>
      <w:r w:rsidR="00332D27">
        <w:t>3</w:t>
      </w:r>
      <w:r w:rsidR="00332D27">
        <w:rPr>
          <w:rFonts w:hint="eastAsia"/>
        </w:rPr>
        <w:t>号）；</w:t>
      </w:r>
    </w:p>
    <w:p w14:paraId="0080E689" w14:textId="64B7C88F" w:rsidR="00332D27" w:rsidRDefault="00423C67" w:rsidP="00332D27">
      <w:pPr>
        <w:ind w:firstLine="480"/>
      </w:pPr>
      <w:r>
        <w:rPr>
          <w:rFonts w:hint="eastAsia"/>
        </w:rPr>
        <w:t>（</w:t>
      </w:r>
      <w:r>
        <w:rPr>
          <w:rFonts w:hint="eastAsia"/>
        </w:rPr>
        <w:t>2</w:t>
      </w:r>
      <w:r>
        <w:rPr>
          <w:rFonts w:hint="eastAsia"/>
        </w:rPr>
        <w:t>）</w:t>
      </w:r>
      <w:r w:rsidR="00332D27">
        <w:rPr>
          <w:rFonts w:hint="eastAsia"/>
        </w:rPr>
        <w:t>《电动汽车充电基础设施发展指南（</w:t>
      </w:r>
      <w:r w:rsidR="00332D27">
        <w:rPr>
          <w:rFonts w:hint="eastAsia"/>
        </w:rPr>
        <w:t xml:space="preserve">2015-2020 </w:t>
      </w:r>
      <w:r w:rsidR="00332D27">
        <w:rPr>
          <w:rFonts w:hint="eastAsia"/>
        </w:rPr>
        <w:t>年）》</w:t>
      </w:r>
      <w:r w:rsidR="00332D27">
        <w:rPr>
          <w:rFonts w:hint="eastAsia"/>
        </w:rPr>
        <w:t xml:space="preserve"> </w:t>
      </w:r>
      <w:r w:rsidR="00332D27">
        <w:rPr>
          <w:rFonts w:hint="eastAsia"/>
        </w:rPr>
        <w:t>（</w:t>
      </w:r>
      <w:proofErr w:type="gramStart"/>
      <w:r w:rsidR="00332D27">
        <w:rPr>
          <w:rFonts w:hint="eastAsia"/>
        </w:rPr>
        <w:t>发改能源</w:t>
      </w:r>
      <w:proofErr w:type="gramEnd"/>
      <w:r w:rsidR="00F1747A" w:rsidRPr="00265201">
        <w:rPr>
          <w:rFonts w:hint="eastAsia"/>
        </w:rPr>
        <w:t>〔</w:t>
      </w:r>
      <w:r w:rsidR="00F1747A" w:rsidRPr="00265201">
        <w:rPr>
          <w:rFonts w:hint="eastAsia"/>
        </w:rPr>
        <w:t>20</w:t>
      </w:r>
      <w:r w:rsidR="00F1747A">
        <w:t>15</w:t>
      </w:r>
      <w:r w:rsidR="00F1747A" w:rsidRPr="00265201">
        <w:rPr>
          <w:rFonts w:hint="eastAsia"/>
        </w:rPr>
        <w:t>〕</w:t>
      </w:r>
      <w:r w:rsidR="00332D27">
        <w:rPr>
          <w:rFonts w:hint="eastAsia"/>
        </w:rPr>
        <w:t>1454</w:t>
      </w:r>
      <w:r w:rsidR="00332D27">
        <w:rPr>
          <w:rFonts w:hint="eastAsia"/>
        </w:rPr>
        <w:t>号）；</w:t>
      </w:r>
    </w:p>
    <w:p w14:paraId="0EC4DDDD" w14:textId="56233779" w:rsidR="00332D27" w:rsidRDefault="00423C67" w:rsidP="00332D27">
      <w:pPr>
        <w:ind w:firstLine="480"/>
      </w:pPr>
      <w:r>
        <w:rPr>
          <w:rFonts w:hint="eastAsia"/>
        </w:rPr>
        <w:t>（</w:t>
      </w:r>
      <w:r>
        <w:rPr>
          <w:rFonts w:hint="eastAsia"/>
        </w:rPr>
        <w:t>3</w:t>
      </w:r>
      <w:r>
        <w:rPr>
          <w:rFonts w:hint="eastAsia"/>
        </w:rPr>
        <w:t>）</w:t>
      </w:r>
      <w:r w:rsidR="00332D27">
        <w:rPr>
          <w:rFonts w:hint="eastAsia"/>
        </w:rPr>
        <w:t>《国家能源局关于印发电动汽车充电基础设施专项规划编制提纲的通知》（国能电力</w:t>
      </w:r>
      <w:r w:rsidR="00F1747A" w:rsidRPr="00265201">
        <w:rPr>
          <w:rFonts w:hint="eastAsia"/>
        </w:rPr>
        <w:t>〔</w:t>
      </w:r>
      <w:r w:rsidR="00F1747A" w:rsidRPr="00265201">
        <w:rPr>
          <w:rFonts w:hint="eastAsia"/>
        </w:rPr>
        <w:t>20</w:t>
      </w:r>
      <w:r w:rsidR="00F1747A">
        <w:t>15</w:t>
      </w:r>
      <w:r w:rsidR="00F1747A" w:rsidRPr="00265201">
        <w:rPr>
          <w:rFonts w:hint="eastAsia"/>
        </w:rPr>
        <w:t>〕</w:t>
      </w:r>
      <w:r w:rsidR="00332D27">
        <w:rPr>
          <w:rFonts w:hint="eastAsia"/>
        </w:rPr>
        <w:t>447</w:t>
      </w:r>
      <w:r w:rsidR="00332D27">
        <w:rPr>
          <w:rFonts w:hint="eastAsia"/>
        </w:rPr>
        <w:t>号）；</w:t>
      </w:r>
    </w:p>
    <w:p w14:paraId="4D4EB14F" w14:textId="1719DC40" w:rsidR="00003242" w:rsidRDefault="00423C67" w:rsidP="00003242">
      <w:pPr>
        <w:ind w:firstLine="480"/>
      </w:pPr>
      <w:r>
        <w:rPr>
          <w:rFonts w:hint="eastAsia"/>
        </w:rPr>
        <w:t>（</w:t>
      </w:r>
      <w:r>
        <w:rPr>
          <w:rFonts w:hint="eastAsia"/>
        </w:rPr>
        <w:t>4</w:t>
      </w:r>
      <w:r>
        <w:rPr>
          <w:rFonts w:hint="eastAsia"/>
        </w:rPr>
        <w:t>）</w:t>
      </w:r>
      <w:r w:rsidR="00003242">
        <w:rPr>
          <w:rFonts w:hint="eastAsia"/>
        </w:rPr>
        <w:t>《国家发展改革委等部门关于加快居民区电动汽车充电基础设施建设的通知》（</w:t>
      </w:r>
      <w:proofErr w:type="gramStart"/>
      <w:r w:rsidR="00003242">
        <w:rPr>
          <w:rFonts w:hint="eastAsia"/>
        </w:rPr>
        <w:t>发改能源</w:t>
      </w:r>
      <w:proofErr w:type="gramEnd"/>
      <w:r w:rsidR="00F1747A" w:rsidRPr="00265201">
        <w:rPr>
          <w:rFonts w:hint="eastAsia"/>
        </w:rPr>
        <w:t>〔</w:t>
      </w:r>
      <w:r w:rsidR="00F1747A" w:rsidRPr="00265201">
        <w:rPr>
          <w:rFonts w:hint="eastAsia"/>
        </w:rPr>
        <w:t>20</w:t>
      </w:r>
      <w:r w:rsidR="00F1747A">
        <w:t>16</w:t>
      </w:r>
      <w:r w:rsidR="00F1747A" w:rsidRPr="00265201">
        <w:rPr>
          <w:rFonts w:hint="eastAsia"/>
        </w:rPr>
        <w:t>〕</w:t>
      </w:r>
      <w:r w:rsidR="00003242">
        <w:rPr>
          <w:rFonts w:hint="eastAsia"/>
        </w:rPr>
        <w:t>1</w:t>
      </w:r>
      <w:r w:rsidR="00003242">
        <w:t>611</w:t>
      </w:r>
      <w:r w:rsidR="00003242">
        <w:rPr>
          <w:rFonts w:hint="eastAsia"/>
        </w:rPr>
        <w:t>号）；</w:t>
      </w:r>
    </w:p>
    <w:p w14:paraId="06642097" w14:textId="16E84753" w:rsidR="00987A0E" w:rsidRDefault="00423C67" w:rsidP="00987A0E">
      <w:pPr>
        <w:ind w:firstLine="480"/>
      </w:pPr>
      <w:r>
        <w:rPr>
          <w:rFonts w:hint="eastAsia"/>
        </w:rPr>
        <w:t>（</w:t>
      </w:r>
      <w:r>
        <w:rPr>
          <w:rFonts w:hint="eastAsia"/>
        </w:rPr>
        <w:t>5</w:t>
      </w:r>
      <w:r>
        <w:rPr>
          <w:rFonts w:hint="eastAsia"/>
        </w:rPr>
        <w:t>）</w:t>
      </w:r>
      <w:r w:rsidR="00987A0E" w:rsidRPr="00C601BC">
        <w:rPr>
          <w:rFonts w:hint="eastAsia"/>
        </w:rPr>
        <w:t>《新能源汽车产业发展规划（</w:t>
      </w:r>
      <w:r w:rsidR="00987A0E" w:rsidRPr="00C601BC">
        <w:rPr>
          <w:rFonts w:hint="eastAsia"/>
        </w:rPr>
        <w:t>2021</w:t>
      </w:r>
      <w:r w:rsidR="00987A0E" w:rsidRPr="00C601BC">
        <w:rPr>
          <w:rFonts w:hint="eastAsia"/>
        </w:rPr>
        <w:t>—</w:t>
      </w:r>
      <w:r w:rsidR="00987A0E" w:rsidRPr="00C601BC">
        <w:rPr>
          <w:rFonts w:hint="eastAsia"/>
        </w:rPr>
        <w:t>2035</w:t>
      </w:r>
      <w:r w:rsidR="00987A0E" w:rsidRPr="00C601BC">
        <w:rPr>
          <w:rFonts w:hint="eastAsia"/>
        </w:rPr>
        <w:t>年）》</w:t>
      </w:r>
      <w:r w:rsidR="00987A0E">
        <w:rPr>
          <w:rFonts w:hint="eastAsia"/>
        </w:rPr>
        <w:t>；</w:t>
      </w:r>
    </w:p>
    <w:p w14:paraId="5FCA18AE" w14:textId="41DF27A2" w:rsidR="00856063" w:rsidRDefault="00856063" w:rsidP="00987A0E">
      <w:pPr>
        <w:ind w:firstLine="480"/>
      </w:pPr>
      <w:r>
        <w:rPr>
          <w:rFonts w:hint="eastAsia"/>
        </w:rPr>
        <w:t>（</w:t>
      </w:r>
      <w:r>
        <w:rPr>
          <w:rFonts w:hint="eastAsia"/>
        </w:rPr>
        <w:t>6</w:t>
      </w:r>
      <w:r>
        <w:rPr>
          <w:rFonts w:hint="eastAsia"/>
        </w:rPr>
        <w:t>）</w:t>
      </w:r>
      <w:r w:rsidRPr="00856063">
        <w:rPr>
          <w:rFonts w:hint="eastAsia"/>
        </w:rPr>
        <w:t>《国家发展改革委等部门关于进一步提升电动汽车充电基础设施服务保障能力的实施意见》（</w:t>
      </w:r>
      <w:proofErr w:type="gramStart"/>
      <w:r w:rsidRPr="00856063">
        <w:rPr>
          <w:rFonts w:hint="eastAsia"/>
        </w:rPr>
        <w:t>发改能源规</w:t>
      </w:r>
      <w:proofErr w:type="gramEnd"/>
      <w:r w:rsidRPr="00856063">
        <w:rPr>
          <w:rFonts w:hint="eastAsia"/>
        </w:rPr>
        <w:t>〔</w:t>
      </w:r>
      <w:r w:rsidRPr="00856063">
        <w:rPr>
          <w:rFonts w:hint="eastAsia"/>
        </w:rPr>
        <w:t>2022</w:t>
      </w:r>
      <w:r w:rsidRPr="00856063">
        <w:rPr>
          <w:rFonts w:hint="eastAsia"/>
        </w:rPr>
        <w:t>〕</w:t>
      </w:r>
      <w:r w:rsidRPr="00856063">
        <w:rPr>
          <w:rFonts w:hint="eastAsia"/>
        </w:rPr>
        <w:t>53</w:t>
      </w:r>
      <w:r w:rsidRPr="00856063">
        <w:rPr>
          <w:rFonts w:hint="eastAsia"/>
        </w:rPr>
        <w:t>号）</w:t>
      </w:r>
    </w:p>
    <w:p w14:paraId="4A36EAA2" w14:textId="0A08C6A0" w:rsidR="006C456F" w:rsidRDefault="006C456F" w:rsidP="00987A0E">
      <w:pPr>
        <w:ind w:firstLine="480"/>
      </w:pPr>
      <w:r>
        <w:rPr>
          <w:rFonts w:hint="eastAsia"/>
        </w:rPr>
        <w:t>（</w:t>
      </w:r>
      <w:r w:rsidR="00856063">
        <w:t>7</w:t>
      </w:r>
      <w:r>
        <w:rPr>
          <w:rFonts w:hint="eastAsia"/>
        </w:rPr>
        <w:t>）</w:t>
      </w:r>
      <w:r w:rsidRPr="006C456F">
        <w:rPr>
          <w:rFonts w:hint="eastAsia"/>
        </w:rPr>
        <w:t>《国务院办公厅关于进一步构建高质量充电基础设施体系的指导意见》</w:t>
      </w:r>
      <w:r>
        <w:rPr>
          <w:rFonts w:hint="eastAsia"/>
        </w:rPr>
        <w:t>（国办发</w:t>
      </w:r>
      <w:r w:rsidRPr="00265201">
        <w:rPr>
          <w:rFonts w:hint="eastAsia"/>
        </w:rPr>
        <w:t>〔</w:t>
      </w:r>
      <w:r w:rsidRPr="00265201">
        <w:rPr>
          <w:rFonts w:hint="eastAsia"/>
        </w:rPr>
        <w:t>20</w:t>
      </w:r>
      <w:r>
        <w:t>23</w:t>
      </w:r>
      <w:r w:rsidRPr="00265201">
        <w:rPr>
          <w:rFonts w:hint="eastAsia"/>
        </w:rPr>
        <w:t>〕</w:t>
      </w:r>
      <w:r>
        <w:t>19</w:t>
      </w:r>
      <w:r>
        <w:rPr>
          <w:rFonts w:hint="eastAsia"/>
        </w:rPr>
        <w:t>号）；</w:t>
      </w:r>
    </w:p>
    <w:p w14:paraId="669A6DF1" w14:textId="7E221585" w:rsidR="001C4278" w:rsidRDefault="00423C67" w:rsidP="00332D27">
      <w:pPr>
        <w:ind w:firstLine="480"/>
      </w:pPr>
      <w:r>
        <w:rPr>
          <w:rFonts w:hint="eastAsia"/>
        </w:rPr>
        <w:t>（</w:t>
      </w:r>
      <w:r w:rsidR="00856063">
        <w:t>8</w:t>
      </w:r>
      <w:r>
        <w:rPr>
          <w:rFonts w:hint="eastAsia"/>
        </w:rPr>
        <w:t>）</w:t>
      </w:r>
      <w:r w:rsidR="001C4278">
        <w:rPr>
          <w:rFonts w:hint="eastAsia"/>
        </w:rPr>
        <w:t>《安徽省发展改革委关于印发支持新能源汽车和智能网联汽车产业提质扩量增效若干政策的通知》（</w:t>
      </w:r>
      <w:proofErr w:type="gramStart"/>
      <w:r w:rsidR="001C4278">
        <w:rPr>
          <w:rFonts w:hint="eastAsia"/>
        </w:rPr>
        <w:t>皖发改产业</w:t>
      </w:r>
      <w:proofErr w:type="gramEnd"/>
      <w:r w:rsidR="00F1747A" w:rsidRPr="00265201">
        <w:rPr>
          <w:rFonts w:hint="eastAsia"/>
        </w:rPr>
        <w:t>〔</w:t>
      </w:r>
      <w:r w:rsidR="00F1747A" w:rsidRPr="00265201">
        <w:rPr>
          <w:rFonts w:hint="eastAsia"/>
        </w:rPr>
        <w:t>202</w:t>
      </w:r>
      <w:r w:rsidR="00F1747A">
        <w:t>2</w:t>
      </w:r>
      <w:r w:rsidR="00F1747A" w:rsidRPr="00265201">
        <w:rPr>
          <w:rFonts w:hint="eastAsia"/>
        </w:rPr>
        <w:t>〕</w:t>
      </w:r>
      <w:r w:rsidR="001C4278">
        <w:t>391</w:t>
      </w:r>
      <w:r w:rsidR="001C4278">
        <w:rPr>
          <w:rFonts w:hint="eastAsia"/>
        </w:rPr>
        <w:t>号）；</w:t>
      </w:r>
    </w:p>
    <w:p w14:paraId="0C78CA99" w14:textId="35306457" w:rsidR="000F5632" w:rsidRDefault="00423C67" w:rsidP="00332D27">
      <w:pPr>
        <w:ind w:firstLine="480"/>
      </w:pPr>
      <w:r>
        <w:rPr>
          <w:rFonts w:hint="eastAsia"/>
        </w:rPr>
        <w:t>（</w:t>
      </w:r>
      <w:r w:rsidR="00856063">
        <w:t>9</w:t>
      </w:r>
      <w:r>
        <w:rPr>
          <w:rFonts w:hint="eastAsia"/>
        </w:rPr>
        <w:t>）</w:t>
      </w:r>
      <w:r w:rsidR="00D751CE">
        <w:rPr>
          <w:rFonts w:hint="eastAsia"/>
        </w:rPr>
        <w:t>《</w:t>
      </w:r>
      <w:r w:rsidR="00D751CE" w:rsidRPr="00D751CE">
        <w:rPr>
          <w:rFonts w:hint="eastAsia"/>
        </w:rPr>
        <w:t>安徽省发展改革委关于印发安徽省高质量充换电服务体系建设方案（</w:t>
      </w:r>
      <w:r w:rsidR="00D751CE" w:rsidRPr="00D751CE">
        <w:rPr>
          <w:rFonts w:hint="eastAsia"/>
        </w:rPr>
        <w:t>2023-2027</w:t>
      </w:r>
      <w:r w:rsidR="00D751CE" w:rsidRPr="00D751CE">
        <w:rPr>
          <w:rFonts w:hint="eastAsia"/>
        </w:rPr>
        <w:t>年）的通知</w:t>
      </w:r>
      <w:r w:rsidR="00D751CE">
        <w:rPr>
          <w:rFonts w:hint="eastAsia"/>
        </w:rPr>
        <w:t>》</w:t>
      </w:r>
      <w:r w:rsidR="00003242">
        <w:rPr>
          <w:rFonts w:hint="eastAsia"/>
        </w:rPr>
        <w:t>。</w:t>
      </w:r>
    </w:p>
    <w:p w14:paraId="21E2FB5E" w14:textId="27972380" w:rsidR="009945CF" w:rsidRDefault="00423C67" w:rsidP="00332D27">
      <w:pPr>
        <w:ind w:firstLine="480"/>
      </w:pPr>
      <w:r>
        <w:rPr>
          <w:rFonts w:hint="eastAsia"/>
        </w:rPr>
        <w:t>（</w:t>
      </w:r>
      <w:r w:rsidR="00856063">
        <w:t>10</w:t>
      </w:r>
      <w:r>
        <w:rPr>
          <w:rFonts w:hint="eastAsia"/>
        </w:rPr>
        <w:t>）</w:t>
      </w:r>
      <w:r w:rsidR="00003242">
        <w:rPr>
          <w:rFonts w:hint="eastAsia"/>
        </w:rPr>
        <w:t>《安徽省发展改革委等部门关于进一步加快居民区电动汽车充电基础设施建设的通知》（皖能源电力</w:t>
      </w:r>
      <w:r w:rsidR="00F1747A" w:rsidRPr="00265201">
        <w:rPr>
          <w:rFonts w:hint="eastAsia"/>
        </w:rPr>
        <w:t>〔</w:t>
      </w:r>
      <w:r w:rsidR="00F1747A" w:rsidRPr="00265201">
        <w:rPr>
          <w:rFonts w:hint="eastAsia"/>
        </w:rPr>
        <w:t>202</w:t>
      </w:r>
      <w:r w:rsidR="00F1747A">
        <w:t>2</w:t>
      </w:r>
      <w:r w:rsidR="00F1747A" w:rsidRPr="00265201">
        <w:rPr>
          <w:rFonts w:hint="eastAsia"/>
        </w:rPr>
        <w:t>〕</w:t>
      </w:r>
      <w:r w:rsidR="00003242">
        <w:t>74</w:t>
      </w:r>
      <w:r w:rsidR="00003242">
        <w:rPr>
          <w:rFonts w:hint="eastAsia"/>
        </w:rPr>
        <w:t>号）</w:t>
      </w:r>
      <w:r w:rsidR="009945CF">
        <w:rPr>
          <w:rFonts w:hint="eastAsia"/>
        </w:rPr>
        <w:t>；</w:t>
      </w:r>
    </w:p>
    <w:p w14:paraId="27097ABD" w14:textId="7DDBA4DF" w:rsidR="00265201" w:rsidRDefault="00423C67" w:rsidP="00332D27">
      <w:pPr>
        <w:ind w:firstLine="480"/>
      </w:pPr>
      <w:r>
        <w:rPr>
          <w:rFonts w:hint="eastAsia"/>
        </w:rPr>
        <w:t>（</w:t>
      </w:r>
      <w:r w:rsidR="006C456F">
        <w:t>1</w:t>
      </w:r>
      <w:r w:rsidR="00856063">
        <w:t>1</w:t>
      </w:r>
      <w:r>
        <w:rPr>
          <w:rFonts w:hint="eastAsia"/>
        </w:rPr>
        <w:t>）</w:t>
      </w:r>
      <w:r w:rsidR="009945CF">
        <w:rPr>
          <w:rFonts w:hint="eastAsia"/>
        </w:rPr>
        <w:t>《安徽省新能源汽车充换电基础设施建设运营管理办法（暂行）》（征求意见稿）</w:t>
      </w:r>
      <w:r w:rsidR="00265201">
        <w:rPr>
          <w:rFonts w:hint="eastAsia"/>
        </w:rPr>
        <w:t>；</w:t>
      </w:r>
    </w:p>
    <w:p w14:paraId="775ABAA6" w14:textId="5D45CCA6" w:rsidR="00C601BC" w:rsidRDefault="00423C67" w:rsidP="00332D27">
      <w:pPr>
        <w:ind w:firstLine="480"/>
      </w:pPr>
      <w:r>
        <w:rPr>
          <w:rFonts w:hint="eastAsia"/>
        </w:rPr>
        <w:t>（</w:t>
      </w:r>
      <w:r>
        <w:rPr>
          <w:rFonts w:hint="eastAsia"/>
        </w:rPr>
        <w:t>1</w:t>
      </w:r>
      <w:r w:rsidR="00856063">
        <w:t>2</w:t>
      </w:r>
      <w:r>
        <w:rPr>
          <w:rFonts w:hint="eastAsia"/>
        </w:rPr>
        <w:t>）</w:t>
      </w:r>
      <w:r w:rsidR="00265201" w:rsidRPr="00265201">
        <w:rPr>
          <w:rFonts w:hint="eastAsia"/>
        </w:rPr>
        <w:t>《宿州市服务和融入新能源汽车产业集群建设“</w:t>
      </w:r>
      <w:r w:rsidR="00265201" w:rsidRPr="00265201">
        <w:rPr>
          <w:rFonts w:hint="eastAsia"/>
        </w:rPr>
        <w:t>8810</w:t>
      </w:r>
      <w:r w:rsidR="00265201" w:rsidRPr="00265201">
        <w:rPr>
          <w:rFonts w:hint="eastAsia"/>
        </w:rPr>
        <w:t>”行动方案的通知》（</w:t>
      </w:r>
      <w:proofErr w:type="gramStart"/>
      <w:r w:rsidR="00265201" w:rsidRPr="00265201">
        <w:rPr>
          <w:rFonts w:hint="eastAsia"/>
        </w:rPr>
        <w:t>宿发〔</w:t>
      </w:r>
      <w:r w:rsidR="00265201" w:rsidRPr="00265201">
        <w:rPr>
          <w:rFonts w:hint="eastAsia"/>
        </w:rPr>
        <w:t>2023</w:t>
      </w:r>
      <w:r w:rsidR="00265201" w:rsidRPr="00265201">
        <w:rPr>
          <w:rFonts w:hint="eastAsia"/>
        </w:rPr>
        <w:t>〕</w:t>
      </w:r>
      <w:proofErr w:type="gramEnd"/>
      <w:r w:rsidR="00265201" w:rsidRPr="00265201">
        <w:rPr>
          <w:rFonts w:hint="eastAsia"/>
        </w:rPr>
        <w:t>9</w:t>
      </w:r>
      <w:r w:rsidR="00265201" w:rsidRPr="00265201">
        <w:rPr>
          <w:rFonts w:hint="eastAsia"/>
        </w:rPr>
        <w:t>号）</w:t>
      </w:r>
      <w:r w:rsidR="00037D9F">
        <w:rPr>
          <w:rFonts w:hint="eastAsia"/>
        </w:rPr>
        <w:t>；</w:t>
      </w:r>
    </w:p>
    <w:p w14:paraId="08CE8498" w14:textId="565EAAD4" w:rsidR="00037D9F" w:rsidRPr="00003242" w:rsidRDefault="00037D9F" w:rsidP="00037D9F">
      <w:pPr>
        <w:ind w:firstLine="480"/>
      </w:pPr>
      <w:r>
        <w:rPr>
          <w:rFonts w:hint="eastAsia"/>
        </w:rPr>
        <w:t>（</w:t>
      </w:r>
      <w:r>
        <w:rPr>
          <w:rFonts w:hint="eastAsia"/>
        </w:rPr>
        <w:t>1</w:t>
      </w:r>
      <w:r>
        <w:t>3</w:t>
      </w:r>
      <w:r>
        <w:rPr>
          <w:rFonts w:hint="eastAsia"/>
        </w:rPr>
        <w:t>）</w:t>
      </w:r>
      <w:r w:rsidRPr="00265201">
        <w:rPr>
          <w:rFonts w:hint="eastAsia"/>
        </w:rPr>
        <w:t>《</w:t>
      </w:r>
      <w:r>
        <w:rPr>
          <w:rFonts w:hint="eastAsia"/>
        </w:rPr>
        <w:t>安徽省新能源汽车充换电基础设施建设运营管理办法（暂行）</w:t>
      </w:r>
      <w:r w:rsidRPr="00265201">
        <w:rPr>
          <w:rFonts w:hint="eastAsia"/>
        </w:rPr>
        <w:t>》（</w:t>
      </w:r>
      <w:proofErr w:type="gramStart"/>
      <w:r>
        <w:rPr>
          <w:rFonts w:hint="eastAsia"/>
        </w:rPr>
        <w:t>皖发改产业规</w:t>
      </w:r>
      <w:proofErr w:type="gramEnd"/>
      <w:r w:rsidRPr="00265201">
        <w:rPr>
          <w:rFonts w:hint="eastAsia"/>
        </w:rPr>
        <w:t>〔</w:t>
      </w:r>
      <w:r w:rsidRPr="00265201">
        <w:rPr>
          <w:rFonts w:hint="eastAsia"/>
        </w:rPr>
        <w:t>2023</w:t>
      </w:r>
      <w:r w:rsidRPr="00265201">
        <w:rPr>
          <w:rFonts w:hint="eastAsia"/>
        </w:rPr>
        <w:t>〕</w:t>
      </w:r>
      <w:r>
        <w:t>8</w:t>
      </w:r>
      <w:r w:rsidRPr="00265201">
        <w:rPr>
          <w:rFonts w:hint="eastAsia"/>
        </w:rPr>
        <w:t>号）</w:t>
      </w:r>
      <w:r>
        <w:rPr>
          <w:rFonts w:hint="eastAsia"/>
        </w:rPr>
        <w:t>。</w:t>
      </w:r>
    </w:p>
    <w:p w14:paraId="02E6C1BB" w14:textId="48708957" w:rsidR="00332D27" w:rsidRDefault="00332D27" w:rsidP="001A4DF5">
      <w:pPr>
        <w:pStyle w:val="3"/>
      </w:pPr>
      <w:bookmarkStart w:id="12" w:name="_Toc154148689"/>
      <w:r>
        <w:rPr>
          <w:rFonts w:hint="eastAsia"/>
        </w:rPr>
        <w:lastRenderedPageBreak/>
        <w:t>相关规划</w:t>
      </w:r>
      <w:bookmarkEnd w:id="12"/>
    </w:p>
    <w:p w14:paraId="51296733" w14:textId="2BCCDC4A" w:rsidR="00003242" w:rsidRDefault="00423C67" w:rsidP="00003242">
      <w:pPr>
        <w:ind w:firstLine="480"/>
      </w:pPr>
      <w:r>
        <w:rPr>
          <w:rFonts w:hint="eastAsia"/>
        </w:rPr>
        <w:t>（</w:t>
      </w:r>
      <w:r>
        <w:rPr>
          <w:rFonts w:hint="eastAsia"/>
        </w:rPr>
        <w:t>1</w:t>
      </w:r>
      <w:r>
        <w:rPr>
          <w:rFonts w:hint="eastAsia"/>
        </w:rPr>
        <w:t>）</w:t>
      </w:r>
      <w:r w:rsidR="00003242">
        <w:rPr>
          <w:rFonts w:hint="eastAsia"/>
        </w:rPr>
        <w:t>《</w:t>
      </w:r>
      <w:r w:rsidR="00003242" w:rsidRPr="004F1DB2">
        <w:rPr>
          <w:rFonts w:hint="eastAsia"/>
        </w:rPr>
        <w:t>安徽省发展改革委等部门关于印发安徽省电动汽车充电基础设施建设“十四五”规划的通知</w:t>
      </w:r>
      <w:r w:rsidR="00003242" w:rsidRPr="004F1DB2">
        <w:rPr>
          <w:rFonts w:hint="eastAsia"/>
        </w:rPr>
        <w:t xml:space="preserve"> </w:t>
      </w:r>
      <w:r w:rsidR="00003242" w:rsidRPr="004F1DB2">
        <w:rPr>
          <w:rFonts w:hint="eastAsia"/>
        </w:rPr>
        <w:t>—皖能源电力〔</w:t>
      </w:r>
      <w:r w:rsidR="00003242" w:rsidRPr="004F1DB2">
        <w:rPr>
          <w:rFonts w:hint="eastAsia"/>
        </w:rPr>
        <w:t>2022</w:t>
      </w:r>
      <w:r w:rsidR="00003242" w:rsidRPr="004F1DB2">
        <w:rPr>
          <w:rFonts w:hint="eastAsia"/>
        </w:rPr>
        <w:t>〕</w:t>
      </w:r>
      <w:r w:rsidR="00003242" w:rsidRPr="004F1DB2">
        <w:rPr>
          <w:rFonts w:hint="eastAsia"/>
        </w:rPr>
        <w:t>59</w:t>
      </w:r>
      <w:r w:rsidR="00003242" w:rsidRPr="004F1DB2">
        <w:rPr>
          <w:rFonts w:hint="eastAsia"/>
        </w:rPr>
        <w:t>号</w:t>
      </w:r>
      <w:r w:rsidR="00003242">
        <w:rPr>
          <w:rFonts w:hint="eastAsia"/>
        </w:rPr>
        <w:t>》；</w:t>
      </w:r>
    </w:p>
    <w:p w14:paraId="7E56CEA2" w14:textId="50CFB0A7" w:rsidR="005B22E6" w:rsidRDefault="00423C67" w:rsidP="005B22E6">
      <w:pPr>
        <w:ind w:firstLine="480"/>
      </w:pPr>
      <w:r>
        <w:rPr>
          <w:rFonts w:hint="eastAsia"/>
        </w:rPr>
        <w:t>（</w:t>
      </w:r>
      <w:r>
        <w:rPr>
          <w:rFonts w:hint="eastAsia"/>
        </w:rPr>
        <w:t>2</w:t>
      </w:r>
      <w:r>
        <w:rPr>
          <w:rFonts w:hint="eastAsia"/>
        </w:rPr>
        <w:t>）</w:t>
      </w:r>
      <w:r w:rsidR="007A73CF" w:rsidRPr="007A73CF">
        <w:rPr>
          <w:rFonts w:hint="eastAsia"/>
        </w:rPr>
        <w:t>《安徽省高质量充换电服务体系建设方案（</w:t>
      </w:r>
      <w:r w:rsidR="007A73CF" w:rsidRPr="007A73CF">
        <w:rPr>
          <w:rFonts w:hint="eastAsia"/>
        </w:rPr>
        <w:t>2023-2027</w:t>
      </w:r>
      <w:r w:rsidR="007A73CF" w:rsidRPr="007A73CF">
        <w:rPr>
          <w:rFonts w:hint="eastAsia"/>
        </w:rPr>
        <w:t>年）》</w:t>
      </w:r>
      <w:r w:rsidR="005B22E6">
        <w:rPr>
          <w:rFonts w:hint="eastAsia"/>
        </w:rPr>
        <w:t>；</w:t>
      </w:r>
    </w:p>
    <w:p w14:paraId="634210C4" w14:textId="36B7A169" w:rsidR="005B22E6" w:rsidRDefault="00423C67" w:rsidP="005B22E6">
      <w:pPr>
        <w:ind w:firstLine="480"/>
      </w:pPr>
      <w:r>
        <w:rPr>
          <w:rFonts w:hint="eastAsia"/>
        </w:rPr>
        <w:t>（</w:t>
      </w:r>
      <w:r>
        <w:rPr>
          <w:rFonts w:hint="eastAsia"/>
        </w:rPr>
        <w:t>3</w:t>
      </w:r>
      <w:r>
        <w:rPr>
          <w:rFonts w:hint="eastAsia"/>
        </w:rPr>
        <w:t>）</w:t>
      </w:r>
      <w:r w:rsidR="005B22E6">
        <w:rPr>
          <w:rFonts w:hint="eastAsia"/>
        </w:rPr>
        <w:t>《安徽省充电基础设施“十四五”发展规划（征求意见稿）》；</w:t>
      </w:r>
    </w:p>
    <w:p w14:paraId="46C6ED13" w14:textId="5E334AF2" w:rsidR="00702508" w:rsidRDefault="00423C67" w:rsidP="005B22E6">
      <w:pPr>
        <w:ind w:firstLine="480"/>
      </w:pPr>
      <w:r>
        <w:rPr>
          <w:rFonts w:hint="eastAsia"/>
        </w:rPr>
        <w:t>（</w:t>
      </w:r>
      <w:r>
        <w:rPr>
          <w:rFonts w:hint="eastAsia"/>
        </w:rPr>
        <w:t>4</w:t>
      </w:r>
      <w:r>
        <w:rPr>
          <w:rFonts w:hint="eastAsia"/>
        </w:rPr>
        <w:t>）</w:t>
      </w:r>
      <w:r w:rsidR="00702508">
        <w:rPr>
          <w:rFonts w:hint="eastAsia"/>
        </w:rPr>
        <w:t>《</w:t>
      </w:r>
      <w:r w:rsidR="00702508" w:rsidRPr="00702508">
        <w:rPr>
          <w:rFonts w:hint="eastAsia"/>
        </w:rPr>
        <w:t>宿州市十四五综合交通运输发展规划</w:t>
      </w:r>
      <w:r w:rsidR="00702508">
        <w:rPr>
          <w:rFonts w:hint="eastAsia"/>
        </w:rPr>
        <w:t>》（宿交办</w:t>
      </w:r>
      <w:r w:rsidR="00702508" w:rsidRPr="004F1DB2">
        <w:rPr>
          <w:rFonts w:hint="eastAsia"/>
        </w:rPr>
        <w:t>〔</w:t>
      </w:r>
      <w:r w:rsidR="00702508" w:rsidRPr="004F1DB2">
        <w:rPr>
          <w:rFonts w:hint="eastAsia"/>
        </w:rPr>
        <w:t>20</w:t>
      </w:r>
      <w:r w:rsidR="00702508">
        <w:t>21</w:t>
      </w:r>
      <w:r w:rsidR="00702508" w:rsidRPr="004F1DB2">
        <w:rPr>
          <w:rFonts w:hint="eastAsia"/>
        </w:rPr>
        <w:t>〕</w:t>
      </w:r>
      <w:r w:rsidR="00702508">
        <w:rPr>
          <w:rFonts w:hint="eastAsia"/>
        </w:rPr>
        <w:t>1</w:t>
      </w:r>
      <w:r w:rsidR="00702508">
        <w:t>49</w:t>
      </w:r>
      <w:r w:rsidR="00702508">
        <w:rPr>
          <w:rFonts w:hint="eastAsia"/>
        </w:rPr>
        <w:t>号）；</w:t>
      </w:r>
    </w:p>
    <w:p w14:paraId="2C590EC0" w14:textId="7F6B758F" w:rsidR="0045067F" w:rsidRDefault="00423C67" w:rsidP="00423C67">
      <w:pPr>
        <w:ind w:firstLine="480"/>
      </w:pPr>
      <w:r>
        <w:rPr>
          <w:rFonts w:hint="eastAsia"/>
        </w:rPr>
        <w:t>（</w:t>
      </w:r>
      <w:r>
        <w:rPr>
          <w:rFonts w:hint="eastAsia"/>
        </w:rPr>
        <w:t>5</w:t>
      </w:r>
      <w:r>
        <w:rPr>
          <w:rFonts w:hint="eastAsia"/>
        </w:rPr>
        <w:t>）</w:t>
      </w:r>
      <w:r w:rsidR="000D26A0">
        <w:rPr>
          <w:rFonts w:hint="eastAsia"/>
        </w:rPr>
        <w:t>《宿州市国土空间总体规划（</w:t>
      </w:r>
      <w:r w:rsidR="000D26A0">
        <w:rPr>
          <w:rFonts w:hint="eastAsia"/>
        </w:rPr>
        <w:t xml:space="preserve">2021-2035 </w:t>
      </w:r>
      <w:r w:rsidR="000D26A0">
        <w:rPr>
          <w:rFonts w:hint="eastAsia"/>
        </w:rPr>
        <w:t>年）》；</w:t>
      </w:r>
    </w:p>
    <w:p w14:paraId="6289BCAB" w14:textId="7B310E09" w:rsidR="005B22E6" w:rsidRDefault="00423C67" w:rsidP="005B22E6">
      <w:pPr>
        <w:ind w:firstLine="480"/>
      </w:pPr>
      <w:r>
        <w:rPr>
          <w:rFonts w:hint="eastAsia"/>
        </w:rPr>
        <w:t>（</w:t>
      </w:r>
      <w:r>
        <w:rPr>
          <w:rFonts w:hint="eastAsia"/>
        </w:rPr>
        <w:t>6</w:t>
      </w:r>
      <w:r>
        <w:rPr>
          <w:rFonts w:hint="eastAsia"/>
        </w:rPr>
        <w:t>）</w:t>
      </w:r>
      <w:r w:rsidR="005B22E6">
        <w:rPr>
          <w:rFonts w:hint="eastAsia"/>
        </w:rPr>
        <w:t>《</w:t>
      </w:r>
      <w:r w:rsidR="004751A4" w:rsidRPr="004751A4">
        <w:rPr>
          <w:rFonts w:hint="eastAsia"/>
        </w:rPr>
        <w:t>宿州市“十四五”能源发展规划（征求意见稿）</w:t>
      </w:r>
      <w:r w:rsidR="005B22E6">
        <w:rPr>
          <w:rFonts w:hint="eastAsia"/>
        </w:rPr>
        <w:t>》；</w:t>
      </w:r>
    </w:p>
    <w:p w14:paraId="404F36D2" w14:textId="7E5AE588" w:rsidR="005B22E6" w:rsidRDefault="00423C67" w:rsidP="005B22E6">
      <w:pPr>
        <w:ind w:firstLine="480"/>
      </w:pPr>
      <w:r>
        <w:rPr>
          <w:rFonts w:hint="eastAsia"/>
        </w:rPr>
        <w:t>（</w:t>
      </w:r>
      <w:r>
        <w:rPr>
          <w:rFonts w:hint="eastAsia"/>
        </w:rPr>
        <w:t>7</w:t>
      </w:r>
      <w:r>
        <w:rPr>
          <w:rFonts w:hint="eastAsia"/>
        </w:rPr>
        <w:t>）</w:t>
      </w:r>
      <w:r w:rsidR="006A734A" w:rsidRPr="006A734A">
        <w:rPr>
          <w:rFonts w:hint="eastAsia"/>
        </w:rPr>
        <w:t>《宿州市控制性详细规划通则（</w:t>
      </w:r>
      <w:r w:rsidR="006A734A" w:rsidRPr="006A734A">
        <w:rPr>
          <w:rFonts w:hint="eastAsia"/>
        </w:rPr>
        <w:t>2022</w:t>
      </w:r>
      <w:r w:rsidR="006A734A" w:rsidRPr="006A734A">
        <w:rPr>
          <w:rFonts w:hint="eastAsia"/>
        </w:rPr>
        <w:t>年修订）》报批稿</w:t>
      </w:r>
      <w:proofErr w:type="gramStart"/>
      <w:r w:rsidR="005B22E6">
        <w:rPr>
          <w:rFonts w:hint="eastAsia"/>
        </w:rPr>
        <w:t>》</w:t>
      </w:r>
      <w:proofErr w:type="gramEnd"/>
      <w:r w:rsidR="005B22E6">
        <w:rPr>
          <w:rFonts w:hint="eastAsia"/>
        </w:rPr>
        <w:t>；</w:t>
      </w:r>
    </w:p>
    <w:p w14:paraId="16D1D57A" w14:textId="7B4BCDA0" w:rsidR="00C12649" w:rsidRDefault="00423C67" w:rsidP="005B22E6">
      <w:pPr>
        <w:ind w:firstLine="480"/>
      </w:pPr>
      <w:r>
        <w:rPr>
          <w:rFonts w:hint="eastAsia"/>
        </w:rPr>
        <w:t>（</w:t>
      </w:r>
      <w:r>
        <w:rPr>
          <w:rFonts w:hint="eastAsia"/>
        </w:rPr>
        <w:t>8</w:t>
      </w:r>
      <w:r>
        <w:rPr>
          <w:rFonts w:hint="eastAsia"/>
        </w:rPr>
        <w:t>）</w:t>
      </w:r>
      <w:r w:rsidR="00C12649" w:rsidRPr="00C12649">
        <w:rPr>
          <w:rFonts w:hint="eastAsia"/>
        </w:rPr>
        <w:t>《宿州市充电基础设施建设规划（</w:t>
      </w:r>
      <w:r w:rsidR="00C12649" w:rsidRPr="00C12649">
        <w:rPr>
          <w:rFonts w:hint="eastAsia"/>
        </w:rPr>
        <w:t>2017-2030</w:t>
      </w:r>
      <w:r w:rsidR="00933267">
        <w:rPr>
          <w:rFonts w:hint="eastAsia"/>
        </w:rPr>
        <w:t>年</w:t>
      </w:r>
      <w:r w:rsidR="00C12649" w:rsidRPr="00C12649">
        <w:rPr>
          <w:rFonts w:hint="eastAsia"/>
        </w:rPr>
        <w:t>）</w:t>
      </w:r>
      <w:r w:rsidR="00C12649">
        <w:rPr>
          <w:rFonts w:hint="eastAsia"/>
        </w:rPr>
        <w:t>》；</w:t>
      </w:r>
    </w:p>
    <w:p w14:paraId="34014D90" w14:textId="38394FCE" w:rsidR="00C12649" w:rsidRDefault="00FA793B" w:rsidP="005B22E6">
      <w:pPr>
        <w:ind w:firstLine="480"/>
      </w:pPr>
      <w:r>
        <w:rPr>
          <w:rFonts w:hint="eastAsia"/>
        </w:rPr>
        <w:t>（</w:t>
      </w:r>
      <w:r>
        <w:rPr>
          <w:rFonts w:hint="eastAsia"/>
        </w:rPr>
        <w:t>9</w:t>
      </w:r>
      <w:r>
        <w:rPr>
          <w:rFonts w:hint="eastAsia"/>
        </w:rPr>
        <w:t>）</w:t>
      </w:r>
      <w:r w:rsidR="00933267">
        <w:rPr>
          <w:rFonts w:hint="eastAsia"/>
        </w:rPr>
        <w:t>《</w:t>
      </w:r>
      <w:r w:rsidR="00933267" w:rsidRPr="00933267">
        <w:rPr>
          <w:rFonts w:hint="eastAsia"/>
        </w:rPr>
        <w:t>宿州市萧县国土空间电力设施布局专项规划（</w:t>
      </w:r>
      <w:r w:rsidR="00933267" w:rsidRPr="00933267">
        <w:rPr>
          <w:rFonts w:hint="eastAsia"/>
        </w:rPr>
        <w:t>2021-2035</w:t>
      </w:r>
      <w:r w:rsidR="00933267" w:rsidRPr="00933267">
        <w:rPr>
          <w:rFonts w:hint="eastAsia"/>
        </w:rPr>
        <w:t>年）</w:t>
      </w:r>
      <w:r w:rsidR="00933267">
        <w:rPr>
          <w:rFonts w:hint="eastAsia"/>
        </w:rPr>
        <w:t>》；</w:t>
      </w:r>
    </w:p>
    <w:p w14:paraId="4E263EFE" w14:textId="59B0FB07" w:rsidR="00FA793B" w:rsidRPr="00933267" w:rsidRDefault="00FA793B" w:rsidP="00423C67">
      <w:pPr>
        <w:ind w:firstLine="480"/>
      </w:pPr>
      <w:r>
        <w:rPr>
          <w:rFonts w:hint="eastAsia"/>
        </w:rPr>
        <w:t>（</w:t>
      </w:r>
      <w:r>
        <w:rPr>
          <w:rFonts w:hint="eastAsia"/>
        </w:rPr>
        <w:t>1</w:t>
      </w:r>
      <w:r>
        <w:t>0</w:t>
      </w:r>
      <w:r>
        <w:rPr>
          <w:rFonts w:hint="eastAsia"/>
        </w:rPr>
        <w:t>）《萧县国土空间总体规划（</w:t>
      </w:r>
      <w:r>
        <w:rPr>
          <w:rFonts w:hint="eastAsia"/>
        </w:rPr>
        <w:t xml:space="preserve">2020 </w:t>
      </w:r>
      <w:r>
        <w:t>-</w:t>
      </w:r>
      <w:r>
        <w:rPr>
          <w:rFonts w:hint="eastAsia"/>
        </w:rPr>
        <w:t xml:space="preserve"> 203</w:t>
      </w:r>
      <w:r>
        <w:t>5</w:t>
      </w:r>
      <w:r>
        <w:rPr>
          <w:rFonts w:hint="eastAsia"/>
        </w:rPr>
        <w:t>年）专题：国土空间类规划实施评估专题研究报告—土地利用总体规划实施评估》；</w:t>
      </w:r>
    </w:p>
    <w:p w14:paraId="3D8A4992" w14:textId="21E146E5" w:rsidR="00423C67" w:rsidRDefault="00FA793B" w:rsidP="005B22E6">
      <w:pPr>
        <w:ind w:firstLine="480"/>
      </w:pPr>
      <w:r>
        <w:rPr>
          <w:rFonts w:hint="eastAsia"/>
        </w:rPr>
        <w:t>（</w:t>
      </w:r>
      <w:r>
        <w:rPr>
          <w:rFonts w:hint="eastAsia"/>
        </w:rPr>
        <w:t>1</w:t>
      </w:r>
      <w:r>
        <w:t>1</w:t>
      </w:r>
      <w:r>
        <w:rPr>
          <w:rFonts w:hint="eastAsia"/>
        </w:rPr>
        <w:t>）《</w:t>
      </w:r>
      <w:r w:rsidRPr="00D531E3">
        <w:rPr>
          <w:rFonts w:hint="eastAsia"/>
        </w:rPr>
        <w:t>萧县主城区环卫设施专项规划（</w:t>
      </w:r>
      <w:r w:rsidRPr="00D531E3">
        <w:rPr>
          <w:rFonts w:hint="eastAsia"/>
        </w:rPr>
        <w:t>2017-2030</w:t>
      </w:r>
      <w:r w:rsidRPr="00D531E3">
        <w:rPr>
          <w:rFonts w:hint="eastAsia"/>
        </w:rPr>
        <w:t>）</w:t>
      </w:r>
      <w:r>
        <w:rPr>
          <w:rFonts w:hint="eastAsia"/>
        </w:rPr>
        <w:t>》；</w:t>
      </w:r>
    </w:p>
    <w:p w14:paraId="4A668AE5" w14:textId="0AADE25D" w:rsidR="00933267" w:rsidRDefault="00FA793B" w:rsidP="005B22E6">
      <w:pPr>
        <w:ind w:firstLine="480"/>
      </w:pPr>
      <w:r>
        <w:rPr>
          <w:rFonts w:hint="eastAsia"/>
        </w:rPr>
        <w:t>（</w:t>
      </w:r>
      <w:r>
        <w:rPr>
          <w:rFonts w:hint="eastAsia"/>
        </w:rPr>
        <w:t>1</w:t>
      </w:r>
      <w:r>
        <w:t>2</w:t>
      </w:r>
      <w:r>
        <w:rPr>
          <w:rFonts w:hint="eastAsia"/>
        </w:rPr>
        <w:t>）</w:t>
      </w:r>
      <w:r w:rsidR="00933267">
        <w:rPr>
          <w:rFonts w:hint="eastAsia"/>
        </w:rPr>
        <w:t>《</w:t>
      </w:r>
      <w:r w:rsidR="00933267" w:rsidRPr="00933267">
        <w:rPr>
          <w:rFonts w:hint="eastAsia"/>
        </w:rPr>
        <w:t>宿州市砀山县国土空间电力设施布局专项规划（</w:t>
      </w:r>
      <w:r w:rsidR="00933267" w:rsidRPr="00933267">
        <w:rPr>
          <w:rFonts w:hint="eastAsia"/>
        </w:rPr>
        <w:t>2021-2035</w:t>
      </w:r>
      <w:r w:rsidR="00933267" w:rsidRPr="00933267">
        <w:rPr>
          <w:rFonts w:hint="eastAsia"/>
        </w:rPr>
        <w:t>年）</w:t>
      </w:r>
      <w:r w:rsidR="00933267">
        <w:rPr>
          <w:rFonts w:hint="eastAsia"/>
        </w:rPr>
        <w:t>》；</w:t>
      </w:r>
    </w:p>
    <w:p w14:paraId="55EC141B" w14:textId="06ECB250" w:rsidR="00423C67" w:rsidRDefault="00FA793B" w:rsidP="005B22E6">
      <w:pPr>
        <w:ind w:firstLine="480"/>
      </w:pPr>
      <w:r>
        <w:rPr>
          <w:rFonts w:hint="eastAsia"/>
        </w:rPr>
        <w:t>（</w:t>
      </w:r>
      <w:r>
        <w:rPr>
          <w:rFonts w:hint="eastAsia"/>
        </w:rPr>
        <w:t>1</w:t>
      </w:r>
      <w:r>
        <w:t>3</w:t>
      </w:r>
      <w:r>
        <w:rPr>
          <w:rFonts w:hint="eastAsia"/>
        </w:rPr>
        <w:t>）《砀山县国土空间总体规划（</w:t>
      </w:r>
      <w:r>
        <w:rPr>
          <w:rFonts w:hint="eastAsia"/>
        </w:rPr>
        <w:t>2</w:t>
      </w:r>
      <w:r>
        <w:t>021-2035</w:t>
      </w:r>
      <w:r>
        <w:rPr>
          <w:rFonts w:hint="eastAsia"/>
        </w:rPr>
        <w:t>年）》；</w:t>
      </w:r>
    </w:p>
    <w:p w14:paraId="66E6D477" w14:textId="4BF8BFF8" w:rsidR="00933267" w:rsidRDefault="00FA793B" w:rsidP="005B22E6">
      <w:pPr>
        <w:ind w:firstLine="480"/>
      </w:pPr>
      <w:r>
        <w:rPr>
          <w:rFonts w:hint="eastAsia"/>
        </w:rPr>
        <w:t>（</w:t>
      </w:r>
      <w:r>
        <w:rPr>
          <w:rFonts w:hint="eastAsia"/>
        </w:rPr>
        <w:t>1</w:t>
      </w:r>
      <w:r>
        <w:t>4</w:t>
      </w:r>
      <w:r>
        <w:rPr>
          <w:rFonts w:hint="eastAsia"/>
        </w:rPr>
        <w:t>）</w:t>
      </w:r>
      <w:r w:rsidR="00933267">
        <w:rPr>
          <w:rFonts w:hint="eastAsia"/>
        </w:rPr>
        <w:t>《</w:t>
      </w:r>
      <w:r w:rsidR="00933267" w:rsidRPr="00933267">
        <w:rPr>
          <w:rFonts w:hint="eastAsia"/>
        </w:rPr>
        <w:t>宿州市泗县国土空间电力设施布局专项规划（</w:t>
      </w:r>
      <w:r w:rsidR="00933267" w:rsidRPr="00933267">
        <w:rPr>
          <w:rFonts w:hint="eastAsia"/>
        </w:rPr>
        <w:t>2021-2035</w:t>
      </w:r>
      <w:r w:rsidR="00933267" w:rsidRPr="00933267">
        <w:rPr>
          <w:rFonts w:hint="eastAsia"/>
        </w:rPr>
        <w:t>年）</w:t>
      </w:r>
      <w:r w:rsidR="00933267">
        <w:rPr>
          <w:rFonts w:hint="eastAsia"/>
        </w:rPr>
        <w:t>》；</w:t>
      </w:r>
    </w:p>
    <w:p w14:paraId="2731AF5F" w14:textId="5DF6B798" w:rsidR="0003581B" w:rsidRDefault="00FA793B" w:rsidP="005B22E6">
      <w:pPr>
        <w:ind w:firstLine="480"/>
      </w:pPr>
      <w:r>
        <w:rPr>
          <w:rFonts w:hint="eastAsia"/>
        </w:rPr>
        <w:t>（</w:t>
      </w:r>
      <w:r>
        <w:rPr>
          <w:rFonts w:hint="eastAsia"/>
        </w:rPr>
        <w:t>1</w:t>
      </w:r>
      <w:r>
        <w:t>5</w:t>
      </w:r>
      <w:r>
        <w:rPr>
          <w:rFonts w:hint="eastAsia"/>
        </w:rPr>
        <w:t>）《</w:t>
      </w:r>
      <w:r w:rsidRPr="00D531E3">
        <w:rPr>
          <w:rFonts w:hint="eastAsia"/>
        </w:rPr>
        <w:t>泗县城管局县城环境卫生专项规划</w:t>
      </w:r>
      <w:r w:rsidRPr="00D531E3">
        <w:rPr>
          <w:rFonts w:hint="eastAsia"/>
        </w:rPr>
        <w:t>(2017-2030)</w:t>
      </w:r>
      <w:r>
        <w:rPr>
          <w:rFonts w:hint="eastAsia"/>
        </w:rPr>
        <w:t>》；</w:t>
      </w:r>
    </w:p>
    <w:p w14:paraId="3C0A86B7" w14:textId="4551634E" w:rsidR="00933267" w:rsidRDefault="00FA793B" w:rsidP="00933267">
      <w:pPr>
        <w:ind w:firstLine="480"/>
      </w:pPr>
      <w:r>
        <w:rPr>
          <w:rFonts w:hint="eastAsia"/>
        </w:rPr>
        <w:t>（</w:t>
      </w:r>
      <w:r>
        <w:rPr>
          <w:rFonts w:hint="eastAsia"/>
        </w:rPr>
        <w:t>1</w:t>
      </w:r>
      <w:r>
        <w:t>6</w:t>
      </w:r>
      <w:r>
        <w:rPr>
          <w:rFonts w:hint="eastAsia"/>
        </w:rPr>
        <w:t>）</w:t>
      </w:r>
      <w:r w:rsidR="00933267">
        <w:rPr>
          <w:rFonts w:hint="eastAsia"/>
        </w:rPr>
        <w:t>《</w:t>
      </w:r>
      <w:r w:rsidR="00933267" w:rsidRPr="00933267">
        <w:rPr>
          <w:rFonts w:hint="eastAsia"/>
        </w:rPr>
        <w:t>宿州市</w:t>
      </w:r>
      <w:r w:rsidR="00933267">
        <w:rPr>
          <w:rFonts w:hint="eastAsia"/>
        </w:rPr>
        <w:t>灵璧县电力设施布局</w:t>
      </w:r>
      <w:r w:rsidR="00933267" w:rsidRPr="00933267">
        <w:rPr>
          <w:rFonts w:hint="eastAsia"/>
        </w:rPr>
        <w:t>国土空间专项规划（</w:t>
      </w:r>
      <w:r w:rsidR="00933267" w:rsidRPr="00933267">
        <w:rPr>
          <w:rFonts w:hint="eastAsia"/>
        </w:rPr>
        <w:t>2021-2035</w:t>
      </w:r>
      <w:r w:rsidR="00933267" w:rsidRPr="00933267">
        <w:rPr>
          <w:rFonts w:hint="eastAsia"/>
        </w:rPr>
        <w:t>年）</w:t>
      </w:r>
      <w:r w:rsidR="00933267">
        <w:rPr>
          <w:rFonts w:hint="eastAsia"/>
        </w:rPr>
        <w:t>》；</w:t>
      </w:r>
    </w:p>
    <w:p w14:paraId="77DB50F7" w14:textId="23A49669" w:rsidR="00332D27" w:rsidRPr="00F67DC6" w:rsidRDefault="00FA793B" w:rsidP="005B22E6">
      <w:pPr>
        <w:ind w:firstLine="480"/>
      </w:pPr>
      <w:r>
        <w:rPr>
          <w:rFonts w:hint="eastAsia"/>
        </w:rPr>
        <w:t>（</w:t>
      </w:r>
      <w:r>
        <w:rPr>
          <w:rFonts w:hint="eastAsia"/>
        </w:rPr>
        <w:t>1</w:t>
      </w:r>
      <w:r>
        <w:t>7</w:t>
      </w:r>
      <w:r>
        <w:rPr>
          <w:rFonts w:hint="eastAsia"/>
        </w:rPr>
        <w:t>）</w:t>
      </w:r>
      <w:r w:rsidR="005B22E6">
        <w:rPr>
          <w:rFonts w:hint="eastAsia"/>
        </w:rPr>
        <w:t>其他相关规划及政策文件。</w:t>
      </w:r>
    </w:p>
    <w:p w14:paraId="4DCA7651" w14:textId="58B69818" w:rsidR="00FD2367" w:rsidRDefault="00FD2367">
      <w:pPr>
        <w:widowControl/>
        <w:spacing w:line="240" w:lineRule="auto"/>
        <w:ind w:firstLineChars="0" w:firstLine="0"/>
        <w:jc w:val="left"/>
      </w:pPr>
      <w:r>
        <w:br w:type="page"/>
      </w:r>
    </w:p>
    <w:p w14:paraId="1F50056A" w14:textId="77777777" w:rsidR="00B50701" w:rsidRDefault="00000000">
      <w:pPr>
        <w:pStyle w:val="1"/>
      </w:pPr>
      <w:bookmarkStart w:id="13" w:name="_Toc154148690"/>
      <w:r>
        <w:rPr>
          <w:rFonts w:hint="eastAsia"/>
        </w:rPr>
        <w:lastRenderedPageBreak/>
        <w:t>发展现状</w:t>
      </w:r>
      <w:bookmarkEnd w:id="13"/>
    </w:p>
    <w:p w14:paraId="5BEC8028" w14:textId="77777777" w:rsidR="00B50701" w:rsidRDefault="00000000">
      <w:pPr>
        <w:pStyle w:val="2"/>
      </w:pPr>
      <w:bookmarkStart w:id="14" w:name="_Toc154148691"/>
      <w:r>
        <w:rPr>
          <w:rFonts w:hint="eastAsia"/>
        </w:rPr>
        <w:t>城市发展概况</w:t>
      </w:r>
      <w:bookmarkEnd w:id="14"/>
    </w:p>
    <w:p w14:paraId="1AFD77C5" w14:textId="77777777" w:rsidR="00B50701" w:rsidRDefault="00000000">
      <w:pPr>
        <w:pStyle w:val="3"/>
      </w:pPr>
      <w:bookmarkStart w:id="15" w:name="_Toc154148692"/>
      <w:r>
        <w:rPr>
          <w:rFonts w:hint="eastAsia"/>
        </w:rPr>
        <w:t>城市区位</w:t>
      </w:r>
      <w:bookmarkEnd w:id="15"/>
    </w:p>
    <w:p w14:paraId="018E7862" w14:textId="5F47D646" w:rsidR="00FD2367" w:rsidRDefault="00FD2367" w:rsidP="00FD2367">
      <w:pPr>
        <w:ind w:firstLine="480"/>
      </w:pPr>
      <w:r>
        <w:rPr>
          <w:rFonts w:hint="eastAsia"/>
        </w:rPr>
        <w:t>宿州市</w:t>
      </w:r>
      <w:r w:rsidRPr="00FD2367">
        <w:rPr>
          <w:rFonts w:hint="eastAsia"/>
        </w:rPr>
        <w:t>简称“蕲”，安徽省</w:t>
      </w:r>
      <w:proofErr w:type="gramStart"/>
      <w:r w:rsidRPr="00FD2367">
        <w:rPr>
          <w:rFonts w:hint="eastAsia"/>
        </w:rPr>
        <w:t>辖</w:t>
      </w:r>
      <w:proofErr w:type="gramEnd"/>
      <w:r w:rsidRPr="00FD2367">
        <w:rPr>
          <w:rFonts w:hint="eastAsia"/>
        </w:rPr>
        <w:t>地级市，位于安徽省东北部，</w:t>
      </w:r>
      <w:proofErr w:type="gramStart"/>
      <w:r w:rsidR="00C652E9" w:rsidRPr="00C652E9">
        <w:rPr>
          <w:rFonts w:hint="eastAsia"/>
        </w:rPr>
        <w:t>襟连沿海</w:t>
      </w:r>
      <w:proofErr w:type="gramEnd"/>
      <w:r w:rsidR="00C652E9" w:rsidRPr="00C652E9">
        <w:rPr>
          <w:rFonts w:hint="eastAsia"/>
        </w:rPr>
        <w:t>，背倚中原，素有安徽省北大门之称。</w:t>
      </w:r>
      <w:r w:rsidRPr="00FD2367">
        <w:rPr>
          <w:rFonts w:hint="eastAsia"/>
        </w:rPr>
        <w:t>东</w:t>
      </w:r>
      <w:r w:rsidR="004715BC">
        <w:rPr>
          <w:rFonts w:hint="eastAsia"/>
        </w:rPr>
        <w:t>至</w:t>
      </w:r>
      <w:r w:rsidRPr="00FD2367">
        <w:rPr>
          <w:rFonts w:hint="eastAsia"/>
        </w:rPr>
        <w:t>东北与宿迁和徐州接壤，南临蚌埠，西至西北与淮北、商丘和菏泽相邻，</w:t>
      </w:r>
      <w:r w:rsidR="00A7037D" w:rsidRPr="00A7037D">
        <w:rPr>
          <w:rFonts w:hint="eastAsia"/>
        </w:rPr>
        <w:t>是淮海经济协作区的核心城市之一，也是安徽省距离出海口最近的城市。</w:t>
      </w:r>
      <w:r w:rsidR="00A7037D" w:rsidRPr="00A7037D">
        <w:rPr>
          <w:rFonts w:hint="eastAsia"/>
        </w:rPr>
        <w:t>1999</w:t>
      </w:r>
      <w:r w:rsidR="00A7037D" w:rsidRPr="00A7037D">
        <w:rPr>
          <w:rFonts w:hint="eastAsia"/>
        </w:rPr>
        <w:t>年撤地建市，辖</w:t>
      </w:r>
      <w:r w:rsidR="00A7037D" w:rsidRPr="00A7037D">
        <w:rPr>
          <w:rFonts w:hint="eastAsia"/>
        </w:rPr>
        <w:t>4</w:t>
      </w:r>
      <w:r w:rsidR="00A7037D" w:rsidRPr="00A7037D">
        <w:rPr>
          <w:rFonts w:hint="eastAsia"/>
        </w:rPr>
        <w:t>县</w:t>
      </w:r>
      <w:r w:rsidR="00A7037D" w:rsidRPr="00A7037D">
        <w:rPr>
          <w:rFonts w:hint="eastAsia"/>
        </w:rPr>
        <w:t>1</w:t>
      </w:r>
      <w:r w:rsidR="00A7037D" w:rsidRPr="00A7037D">
        <w:rPr>
          <w:rFonts w:hint="eastAsia"/>
        </w:rPr>
        <w:t>区，</w:t>
      </w:r>
      <w:r w:rsidRPr="00FD2367">
        <w:rPr>
          <w:rFonts w:hint="eastAsia"/>
        </w:rPr>
        <w:t>总面积</w:t>
      </w:r>
      <w:r w:rsidRPr="00FD2367">
        <w:rPr>
          <w:rFonts w:hint="eastAsia"/>
        </w:rPr>
        <w:t>9939</w:t>
      </w:r>
      <w:r w:rsidRPr="00FD2367">
        <w:rPr>
          <w:rFonts w:hint="eastAsia"/>
        </w:rPr>
        <w:t>平方千米</w:t>
      </w:r>
      <w:r>
        <w:rPr>
          <w:rFonts w:hint="eastAsia"/>
        </w:rPr>
        <w:t>。</w:t>
      </w:r>
      <w:r w:rsidR="00FA7CFB" w:rsidRPr="00FA7CFB">
        <w:rPr>
          <w:rFonts w:hint="eastAsia"/>
        </w:rPr>
        <w:t>交通便利，京沪、陇海、</w:t>
      </w:r>
      <w:proofErr w:type="gramStart"/>
      <w:r w:rsidR="00FA7CFB" w:rsidRPr="00FA7CFB">
        <w:rPr>
          <w:rFonts w:hint="eastAsia"/>
        </w:rPr>
        <w:t>宿淮铁路</w:t>
      </w:r>
      <w:proofErr w:type="gramEnd"/>
      <w:r w:rsidR="00FA7CFB" w:rsidRPr="00FA7CFB">
        <w:rPr>
          <w:rFonts w:hint="eastAsia"/>
        </w:rPr>
        <w:t>，京沪高铁，连霍、京福、</w:t>
      </w:r>
      <w:proofErr w:type="gramStart"/>
      <w:r w:rsidR="00FA7CFB" w:rsidRPr="00FA7CFB">
        <w:rPr>
          <w:rFonts w:hint="eastAsia"/>
        </w:rPr>
        <w:t>泗</w:t>
      </w:r>
      <w:proofErr w:type="gramEnd"/>
      <w:r w:rsidR="00FA7CFB" w:rsidRPr="00FA7CFB">
        <w:rPr>
          <w:rFonts w:hint="eastAsia"/>
        </w:rPr>
        <w:t>许高速公路纵横贯穿。</w:t>
      </w:r>
    </w:p>
    <w:p w14:paraId="08E87000" w14:textId="77777777" w:rsidR="00B50701" w:rsidRDefault="00000000">
      <w:pPr>
        <w:pStyle w:val="3"/>
      </w:pPr>
      <w:bookmarkStart w:id="16" w:name="_Toc154148693"/>
      <w:r>
        <w:rPr>
          <w:rFonts w:hint="eastAsia"/>
        </w:rPr>
        <w:t>行政区划</w:t>
      </w:r>
      <w:bookmarkEnd w:id="16"/>
    </w:p>
    <w:p w14:paraId="2545F30B" w14:textId="6598A794" w:rsidR="00487F78" w:rsidRDefault="006222F7" w:rsidP="00FD2367">
      <w:pPr>
        <w:ind w:firstLine="480"/>
      </w:pPr>
      <w:r>
        <w:rPr>
          <w:rFonts w:hint="eastAsia"/>
        </w:rPr>
        <w:t>宿州市全市共“一区四县”，</w:t>
      </w:r>
      <w:r w:rsidR="007B463B">
        <w:rPr>
          <w:rFonts w:hint="eastAsia"/>
        </w:rPr>
        <w:t>由</w:t>
      </w:r>
      <w:r w:rsidR="00770821">
        <w:t>18</w:t>
      </w:r>
      <w:r>
        <w:rPr>
          <w:rFonts w:hint="eastAsia"/>
        </w:rPr>
        <w:t>个街道、</w:t>
      </w:r>
      <w:r w:rsidR="00770821">
        <w:t>93</w:t>
      </w:r>
      <w:r>
        <w:rPr>
          <w:rFonts w:hint="eastAsia"/>
        </w:rPr>
        <w:t>个镇、</w:t>
      </w:r>
      <w:r w:rsidR="00770821">
        <w:t>1</w:t>
      </w:r>
      <w:r>
        <w:rPr>
          <w:rFonts w:hint="eastAsia"/>
        </w:rPr>
        <w:t>个乡</w:t>
      </w:r>
      <w:r w:rsidR="007B463B">
        <w:rPr>
          <w:rFonts w:hint="eastAsia"/>
        </w:rPr>
        <w:t>组成</w:t>
      </w:r>
      <w:r>
        <w:rPr>
          <w:rFonts w:hint="eastAsia"/>
        </w:rPr>
        <w:t>，</w:t>
      </w:r>
      <w:r w:rsidR="007B463B">
        <w:rPr>
          <w:rFonts w:hint="eastAsia"/>
        </w:rPr>
        <w:t>共</w:t>
      </w:r>
      <w:r w:rsidR="00026E13">
        <w:t>1128</w:t>
      </w:r>
      <w:r>
        <w:rPr>
          <w:rFonts w:hint="eastAsia"/>
        </w:rPr>
        <w:t>个行政村。</w:t>
      </w:r>
    </w:p>
    <w:p w14:paraId="10A53558" w14:textId="5CF416FA" w:rsidR="00FD2367" w:rsidRPr="00FD2367" w:rsidRDefault="006222F7" w:rsidP="00FD2367">
      <w:pPr>
        <w:ind w:firstLine="480"/>
      </w:pPr>
      <w:r>
        <w:rPr>
          <w:rFonts w:hint="eastAsia"/>
        </w:rPr>
        <w:t>其中，</w:t>
      </w:r>
      <w:proofErr w:type="gramStart"/>
      <w:r>
        <w:rPr>
          <w:rFonts w:hint="eastAsia"/>
        </w:rPr>
        <w:t>埇</w:t>
      </w:r>
      <w:proofErr w:type="gramEnd"/>
      <w:r>
        <w:rPr>
          <w:rFonts w:hint="eastAsia"/>
        </w:rPr>
        <w:t>桥区有</w:t>
      </w:r>
      <w:r w:rsidR="007101FF">
        <w:rPr>
          <w:rFonts w:hint="eastAsia"/>
        </w:rPr>
        <w:t>1</w:t>
      </w:r>
      <w:r w:rsidR="007101FF">
        <w:t>2</w:t>
      </w:r>
      <w:r w:rsidR="007101FF">
        <w:rPr>
          <w:rFonts w:hint="eastAsia"/>
        </w:rPr>
        <w:t>个街道办事处、</w:t>
      </w:r>
      <w:r w:rsidR="00F94CD6">
        <w:t>24</w:t>
      </w:r>
      <w:r w:rsidR="007101FF">
        <w:rPr>
          <w:rFonts w:hint="eastAsia"/>
        </w:rPr>
        <w:t>个镇、</w:t>
      </w:r>
      <w:r w:rsidR="007101FF" w:rsidRPr="008601CD">
        <w:rPr>
          <w:rFonts w:hint="eastAsia"/>
        </w:rPr>
        <w:t>3</w:t>
      </w:r>
      <w:r w:rsidR="007101FF" w:rsidRPr="008601CD">
        <w:t>1</w:t>
      </w:r>
      <w:r w:rsidR="00B35FD6" w:rsidRPr="008601CD">
        <w:t>2</w:t>
      </w:r>
      <w:r w:rsidR="007101FF" w:rsidRPr="008601CD">
        <w:rPr>
          <w:rFonts w:hint="eastAsia"/>
        </w:rPr>
        <w:t>个行政村</w:t>
      </w:r>
      <w:r w:rsidR="007101FF">
        <w:rPr>
          <w:rFonts w:hint="eastAsia"/>
        </w:rPr>
        <w:t>，砀山县有</w:t>
      </w:r>
      <w:r w:rsidR="007101FF">
        <w:t>13</w:t>
      </w:r>
      <w:r w:rsidR="007101FF">
        <w:rPr>
          <w:rFonts w:hint="eastAsia"/>
        </w:rPr>
        <w:t>个镇、</w:t>
      </w:r>
      <w:r w:rsidR="007101FF" w:rsidRPr="008601CD">
        <w:t>1</w:t>
      </w:r>
      <w:r w:rsidR="00805A98" w:rsidRPr="008601CD">
        <w:t>42</w:t>
      </w:r>
      <w:r w:rsidR="007101FF" w:rsidRPr="008601CD">
        <w:rPr>
          <w:rFonts w:hint="eastAsia"/>
        </w:rPr>
        <w:t>个行政村</w:t>
      </w:r>
      <w:r w:rsidR="007101FF">
        <w:rPr>
          <w:rFonts w:hint="eastAsia"/>
        </w:rPr>
        <w:t>，</w:t>
      </w:r>
      <w:r w:rsidR="006D3BAD">
        <w:rPr>
          <w:rFonts w:hint="eastAsia"/>
        </w:rPr>
        <w:t>萧县</w:t>
      </w:r>
      <w:r w:rsidR="007101FF">
        <w:rPr>
          <w:rFonts w:hint="eastAsia"/>
        </w:rPr>
        <w:t>有</w:t>
      </w:r>
      <w:r w:rsidR="005B1150">
        <w:rPr>
          <w:rFonts w:hint="eastAsia"/>
        </w:rPr>
        <w:t>3</w:t>
      </w:r>
      <w:r w:rsidR="005B1150">
        <w:rPr>
          <w:rFonts w:hint="eastAsia"/>
        </w:rPr>
        <w:t>个街道</w:t>
      </w:r>
      <w:r w:rsidR="00023C8F">
        <w:rPr>
          <w:rFonts w:hint="eastAsia"/>
        </w:rPr>
        <w:t>办事处</w:t>
      </w:r>
      <w:r w:rsidR="005B1150">
        <w:rPr>
          <w:rFonts w:hint="eastAsia"/>
        </w:rPr>
        <w:t>、</w:t>
      </w:r>
      <w:r w:rsidR="006D3BAD">
        <w:t>22</w:t>
      </w:r>
      <w:r w:rsidR="007101FF">
        <w:rPr>
          <w:rFonts w:hint="eastAsia"/>
        </w:rPr>
        <w:t>个镇、</w:t>
      </w:r>
      <w:r w:rsidR="006D3BAD">
        <w:t>1</w:t>
      </w:r>
      <w:r w:rsidR="007101FF">
        <w:rPr>
          <w:rFonts w:hint="eastAsia"/>
        </w:rPr>
        <w:t>个乡、</w:t>
      </w:r>
      <w:r w:rsidR="006D3BAD" w:rsidRPr="0076440D">
        <w:t>25</w:t>
      </w:r>
      <w:r w:rsidR="005D7214" w:rsidRPr="0076440D">
        <w:t>6</w:t>
      </w:r>
      <w:r w:rsidR="007101FF" w:rsidRPr="0076440D">
        <w:rPr>
          <w:rFonts w:hint="eastAsia"/>
        </w:rPr>
        <w:t>行政村</w:t>
      </w:r>
      <w:r w:rsidR="007101FF">
        <w:rPr>
          <w:rFonts w:hint="eastAsia"/>
        </w:rPr>
        <w:t>，</w:t>
      </w:r>
      <w:r w:rsidR="006D3BAD">
        <w:rPr>
          <w:rFonts w:hint="eastAsia"/>
        </w:rPr>
        <w:t>灵璧县</w:t>
      </w:r>
      <w:r w:rsidR="007101FF">
        <w:rPr>
          <w:rFonts w:hint="eastAsia"/>
        </w:rPr>
        <w:t>有</w:t>
      </w:r>
      <w:r w:rsidR="006D3BAD">
        <w:t>1</w:t>
      </w:r>
      <w:r w:rsidR="005B1150">
        <w:rPr>
          <w:rFonts w:hint="eastAsia"/>
        </w:rPr>
        <w:t>9</w:t>
      </w:r>
      <w:r w:rsidR="007101FF">
        <w:rPr>
          <w:rFonts w:hint="eastAsia"/>
        </w:rPr>
        <w:t>个镇、</w:t>
      </w:r>
      <w:r w:rsidR="008D348E">
        <w:rPr>
          <w:rFonts w:hint="eastAsia"/>
        </w:rPr>
        <w:t>1</w:t>
      </w:r>
      <w:r w:rsidR="008D348E">
        <w:rPr>
          <w:rFonts w:hint="eastAsia"/>
        </w:rPr>
        <w:t>个省级经济开发区、</w:t>
      </w:r>
      <w:r w:rsidR="006D3BAD" w:rsidRPr="00A81833">
        <w:t>2</w:t>
      </w:r>
      <w:r w:rsidR="005D7214" w:rsidRPr="00A81833">
        <w:t>45</w:t>
      </w:r>
      <w:r w:rsidR="007101FF" w:rsidRPr="00A81833">
        <w:rPr>
          <w:rFonts w:hint="eastAsia"/>
        </w:rPr>
        <w:t>个行政村</w:t>
      </w:r>
      <w:r w:rsidR="006D3BAD">
        <w:rPr>
          <w:rFonts w:hint="eastAsia"/>
        </w:rPr>
        <w:t>，泗县有</w:t>
      </w:r>
      <w:r w:rsidR="006D3BAD">
        <w:t>3</w:t>
      </w:r>
      <w:r w:rsidR="006D3BAD">
        <w:rPr>
          <w:rFonts w:hint="eastAsia"/>
        </w:rPr>
        <w:t>个街道</w:t>
      </w:r>
      <w:r w:rsidR="00023C8F">
        <w:rPr>
          <w:rFonts w:hint="eastAsia"/>
        </w:rPr>
        <w:t>办事处</w:t>
      </w:r>
      <w:r w:rsidR="006D3BAD">
        <w:rPr>
          <w:rFonts w:hint="eastAsia"/>
        </w:rPr>
        <w:t>、</w:t>
      </w:r>
      <w:r w:rsidR="008A2FCA">
        <w:rPr>
          <w:rFonts w:hint="eastAsia"/>
        </w:rPr>
        <w:t>1</w:t>
      </w:r>
      <w:r w:rsidR="008A2FCA">
        <w:t>5</w:t>
      </w:r>
      <w:r w:rsidR="006D3BAD">
        <w:rPr>
          <w:rFonts w:hint="eastAsia"/>
        </w:rPr>
        <w:t>个镇</w:t>
      </w:r>
      <w:r w:rsidR="005B1150">
        <w:rPr>
          <w:rFonts w:hint="eastAsia"/>
        </w:rPr>
        <w:t>、</w:t>
      </w:r>
      <w:r w:rsidR="008A2FCA" w:rsidRPr="00B7180E">
        <w:rPr>
          <w:rFonts w:hint="eastAsia"/>
        </w:rPr>
        <w:t>1</w:t>
      </w:r>
      <w:r w:rsidR="005D7214" w:rsidRPr="00B7180E">
        <w:t>73</w:t>
      </w:r>
      <w:r w:rsidR="006D3BAD" w:rsidRPr="00B7180E">
        <w:rPr>
          <w:rFonts w:hint="eastAsia"/>
        </w:rPr>
        <w:t>个行政村</w:t>
      </w:r>
      <w:r w:rsidR="007101FF">
        <w:rPr>
          <w:rFonts w:hint="eastAsia"/>
        </w:rPr>
        <w:t>。</w:t>
      </w:r>
    </w:p>
    <w:p w14:paraId="581D62A6" w14:textId="77777777" w:rsidR="00B50701" w:rsidRDefault="00000000">
      <w:pPr>
        <w:pStyle w:val="3"/>
      </w:pPr>
      <w:bookmarkStart w:id="17" w:name="_Toc154148694"/>
      <w:r>
        <w:rPr>
          <w:rFonts w:hint="eastAsia"/>
        </w:rPr>
        <w:t>经济和社会发展现状</w:t>
      </w:r>
      <w:bookmarkEnd w:id="17"/>
    </w:p>
    <w:p w14:paraId="4C8084EA" w14:textId="78F0E1F1" w:rsidR="005D0C94" w:rsidRDefault="005D0C94" w:rsidP="005D0C94">
      <w:pPr>
        <w:ind w:firstLine="480"/>
      </w:pPr>
      <w:r>
        <w:rPr>
          <w:rFonts w:hint="eastAsia"/>
        </w:rPr>
        <w:t>202</w:t>
      </w:r>
      <w:r w:rsidR="00FC3CA9">
        <w:t>2</w:t>
      </w:r>
      <w:r>
        <w:rPr>
          <w:rFonts w:hint="eastAsia"/>
        </w:rPr>
        <w:t>年，</w:t>
      </w:r>
      <w:r w:rsidR="00837C36">
        <w:rPr>
          <w:rFonts w:hint="eastAsia"/>
        </w:rPr>
        <w:t>宿州</w:t>
      </w:r>
      <w:r w:rsidR="00D72786">
        <w:rPr>
          <w:rFonts w:hint="eastAsia"/>
        </w:rPr>
        <w:t>市</w:t>
      </w:r>
      <w:r>
        <w:rPr>
          <w:rFonts w:hint="eastAsia"/>
        </w:rPr>
        <w:t>地区生产总值达</w:t>
      </w:r>
      <w:r w:rsidR="00837C36" w:rsidRPr="00837C36">
        <w:t>2224.6</w:t>
      </w:r>
      <w:r>
        <w:rPr>
          <w:rFonts w:hint="eastAsia"/>
        </w:rPr>
        <w:t>亿元，</w:t>
      </w:r>
      <w:r w:rsidR="00775756" w:rsidRPr="00775756">
        <w:rPr>
          <w:rFonts w:hint="eastAsia"/>
        </w:rPr>
        <w:t>按可比价格计算，增长</w:t>
      </w:r>
      <w:r w:rsidR="00775756" w:rsidRPr="00775756">
        <w:rPr>
          <w:rFonts w:hint="eastAsia"/>
        </w:rPr>
        <w:t>3.9%</w:t>
      </w:r>
      <w:r w:rsidR="001575D6">
        <w:rPr>
          <w:rFonts w:hint="eastAsia"/>
        </w:rPr>
        <w:t>，略高于全省平均水平</w:t>
      </w:r>
      <w:r>
        <w:rPr>
          <w:rFonts w:hint="eastAsia"/>
        </w:rPr>
        <w:t>。分产业看，第一产业增加值</w:t>
      </w:r>
      <w:r w:rsidR="00324ACD">
        <w:t>338.2</w:t>
      </w:r>
      <w:r>
        <w:rPr>
          <w:rFonts w:hint="eastAsia"/>
        </w:rPr>
        <w:t>亿元，增长</w:t>
      </w:r>
      <w:r w:rsidR="00324ACD">
        <w:t>4.6</w:t>
      </w:r>
      <w:r>
        <w:rPr>
          <w:rFonts w:hint="eastAsia"/>
        </w:rPr>
        <w:t>%</w:t>
      </w:r>
      <w:r>
        <w:rPr>
          <w:rFonts w:hint="eastAsia"/>
        </w:rPr>
        <w:t>；第二产业增加值</w:t>
      </w:r>
      <w:r w:rsidR="00324ACD">
        <w:t>771.6</w:t>
      </w:r>
      <w:r>
        <w:rPr>
          <w:rFonts w:hint="eastAsia"/>
        </w:rPr>
        <w:t>亿元，增长</w:t>
      </w:r>
      <w:r w:rsidR="00324ACD">
        <w:t>4.5</w:t>
      </w:r>
      <w:r>
        <w:rPr>
          <w:rFonts w:hint="eastAsia"/>
        </w:rPr>
        <w:t>%</w:t>
      </w:r>
      <w:r>
        <w:rPr>
          <w:rFonts w:hint="eastAsia"/>
        </w:rPr>
        <w:t>；第三产业增加值</w:t>
      </w:r>
      <w:r w:rsidR="00324ACD">
        <w:t>1114.8</w:t>
      </w:r>
      <w:r>
        <w:rPr>
          <w:rFonts w:hint="eastAsia"/>
        </w:rPr>
        <w:t>亿元，增长</w:t>
      </w:r>
      <w:r w:rsidR="00324ACD">
        <w:t>3.3</w:t>
      </w:r>
      <w:r>
        <w:rPr>
          <w:rFonts w:hint="eastAsia"/>
        </w:rPr>
        <w:t>%</w:t>
      </w:r>
      <w:r>
        <w:rPr>
          <w:rFonts w:hint="eastAsia"/>
        </w:rPr>
        <w:t>。</w:t>
      </w:r>
      <w:r w:rsidR="00324ACD" w:rsidRPr="00324ACD">
        <w:rPr>
          <w:rFonts w:hint="eastAsia"/>
        </w:rPr>
        <w:t>三次产业结构比为</w:t>
      </w:r>
      <w:r w:rsidR="00324ACD" w:rsidRPr="00324ACD">
        <w:rPr>
          <w:rFonts w:hint="eastAsia"/>
        </w:rPr>
        <w:t>15.2:34.7:50.1</w:t>
      </w:r>
      <w:r w:rsidR="00324ACD" w:rsidRPr="00324ACD">
        <w:rPr>
          <w:rFonts w:hint="eastAsia"/>
        </w:rPr>
        <w:t>。人均地区生产总值</w:t>
      </w:r>
      <w:r w:rsidR="00324ACD" w:rsidRPr="00324ACD">
        <w:rPr>
          <w:rFonts w:hint="eastAsia"/>
        </w:rPr>
        <w:t>41875</w:t>
      </w:r>
      <w:r w:rsidR="00324ACD" w:rsidRPr="00324ACD">
        <w:rPr>
          <w:rFonts w:hint="eastAsia"/>
        </w:rPr>
        <w:t>元，增长</w:t>
      </w:r>
      <w:r w:rsidR="00324ACD" w:rsidRPr="00324ACD">
        <w:rPr>
          <w:rFonts w:hint="eastAsia"/>
        </w:rPr>
        <w:t>4.2%</w:t>
      </w:r>
      <w:r w:rsidR="00324ACD" w:rsidRPr="00324ACD">
        <w:rPr>
          <w:rFonts w:hint="eastAsia"/>
        </w:rPr>
        <w:t>。</w:t>
      </w:r>
    </w:p>
    <w:p w14:paraId="63C95026" w14:textId="28D6B214" w:rsidR="00FD2367" w:rsidRDefault="005D0C94" w:rsidP="0078435A">
      <w:pPr>
        <w:ind w:firstLine="480"/>
      </w:pPr>
      <w:r>
        <w:rPr>
          <w:rFonts w:hint="eastAsia"/>
        </w:rPr>
        <w:t>全市居民可支配收入</w:t>
      </w:r>
      <w:r w:rsidR="00980E67" w:rsidRPr="00980E67">
        <w:t>2</w:t>
      </w:r>
      <w:r w:rsidR="00980E67" w:rsidRPr="00B448CB">
        <w:t>5666</w:t>
      </w:r>
      <w:r w:rsidRPr="00B448CB">
        <w:rPr>
          <w:rFonts w:hint="eastAsia"/>
        </w:rPr>
        <w:t>元，比上年增长</w:t>
      </w:r>
      <w:r w:rsidR="00980E67" w:rsidRPr="00B448CB">
        <w:t>5.7</w:t>
      </w:r>
      <w:r w:rsidRPr="00B448CB">
        <w:rPr>
          <w:rFonts w:hint="eastAsia"/>
        </w:rPr>
        <w:t>%</w:t>
      </w:r>
      <w:r w:rsidRPr="00B448CB">
        <w:rPr>
          <w:rFonts w:hint="eastAsia"/>
        </w:rPr>
        <w:t>。其中，城镇居民人均可支配收入</w:t>
      </w:r>
      <w:r w:rsidR="00980E67" w:rsidRPr="00B448CB">
        <w:t>38910</w:t>
      </w:r>
      <w:r w:rsidRPr="00B448CB">
        <w:rPr>
          <w:rFonts w:hint="eastAsia"/>
        </w:rPr>
        <w:t>元，增长</w:t>
      </w:r>
      <w:r w:rsidR="00980E67" w:rsidRPr="00B448CB">
        <w:t>4.4</w:t>
      </w:r>
      <w:r w:rsidRPr="00B448CB">
        <w:rPr>
          <w:rFonts w:hint="eastAsia"/>
        </w:rPr>
        <w:t>%</w:t>
      </w:r>
      <w:r w:rsidRPr="00B448CB">
        <w:rPr>
          <w:rFonts w:hint="eastAsia"/>
        </w:rPr>
        <w:t>；农村居民人均可支配收入</w:t>
      </w:r>
      <w:r w:rsidR="00980E67" w:rsidRPr="00B448CB">
        <w:t>16897</w:t>
      </w:r>
      <w:r w:rsidRPr="00B448CB">
        <w:rPr>
          <w:rFonts w:hint="eastAsia"/>
        </w:rPr>
        <w:t>元，增长</w:t>
      </w:r>
      <w:r w:rsidR="00980E67" w:rsidRPr="00B448CB">
        <w:t>6</w:t>
      </w:r>
      <w:r w:rsidRPr="00B448CB">
        <w:rPr>
          <w:rFonts w:hint="eastAsia"/>
        </w:rPr>
        <w:t>.2%</w:t>
      </w:r>
      <w:r w:rsidRPr="00B448CB">
        <w:rPr>
          <w:rFonts w:hint="eastAsia"/>
        </w:rPr>
        <w:t>。</w:t>
      </w:r>
    </w:p>
    <w:p w14:paraId="7BFFB55A" w14:textId="6A4D991F" w:rsidR="0092649E" w:rsidRPr="00FD2367" w:rsidRDefault="00E72A93" w:rsidP="0078435A">
      <w:pPr>
        <w:ind w:firstLine="480"/>
      </w:pPr>
      <w:r>
        <w:rPr>
          <w:rFonts w:hint="eastAsia"/>
        </w:rPr>
        <w:t>2</w:t>
      </w:r>
      <w:r>
        <w:t>022</w:t>
      </w:r>
      <w:r>
        <w:rPr>
          <w:rFonts w:hint="eastAsia"/>
        </w:rPr>
        <w:t>年，宿州</w:t>
      </w:r>
      <w:r w:rsidR="00AF28E3">
        <w:rPr>
          <w:rFonts w:hint="eastAsia"/>
        </w:rPr>
        <w:t>市</w:t>
      </w:r>
      <w:r>
        <w:rPr>
          <w:rFonts w:hint="eastAsia"/>
        </w:rPr>
        <w:t>全市常住人口</w:t>
      </w:r>
      <w:r w:rsidR="00AF28E3">
        <w:rPr>
          <w:rFonts w:hint="eastAsia"/>
        </w:rPr>
        <w:t>为</w:t>
      </w:r>
      <w:r>
        <w:rPr>
          <w:rFonts w:hint="eastAsia"/>
        </w:rPr>
        <w:t>5</w:t>
      </w:r>
      <w:r>
        <w:t>30.0</w:t>
      </w:r>
      <w:r>
        <w:rPr>
          <w:rFonts w:hint="eastAsia"/>
        </w:rPr>
        <w:t>万人，</w:t>
      </w:r>
      <w:r w:rsidR="00972CE2">
        <w:rPr>
          <w:rFonts w:hint="eastAsia"/>
        </w:rPr>
        <w:t>比</w:t>
      </w:r>
      <w:r w:rsidR="00AF28E3">
        <w:rPr>
          <w:rFonts w:hint="eastAsia"/>
        </w:rPr>
        <w:t>上年增加了</w:t>
      </w:r>
      <w:r w:rsidR="00AF28E3">
        <w:rPr>
          <w:rFonts w:hint="eastAsia"/>
        </w:rPr>
        <w:t>1</w:t>
      </w:r>
      <w:r w:rsidR="00AF28E3">
        <w:t>.66</w:t>
      </w:r>
      <w:r w:rsidR="00AF28E3">
        <w:rPr>
          <w:rFonts w:hint="eastAsia"/>
        </w:rPr>
        <w:t>万人，同</w:t>
      </w:r>
      <w:r w:rsidR="00AF28E3">
        <w:rPr>
          <w:rFonts w:hint="eastAsia"/>
        </w:rPr>
        <w:lastRenderedPageBreak/>
        <w:t>比增长了</w:t>
      </w:r>
      <w:r w:rsidR="00AF28E3">
        <w:rPr>
          <w:rFonts w:hint="eastAsia"/>
        </w:rPr>
        <w:t>0</w:t>
      </w:r>
      <w:r w:rsidR="00AF28E3">
        <w:t>.31</w:t>
      </w:r>
      <w:r w:rsidR="00AF28E3">
        <w:rPr>
          <w:rFonts w:hint="eastAsia"/>
        </w:rPr>
        <w:t>%</w:t>
      </w:r>
      <w:r w:rsidR="00AF28E3">
        <w:rPr>
          <w:rFonts w:hint="eastAsia"/>
        </w:rPr>
        <w:t>。</w:t>
      </w:r>
    </w:p>
    <w:p w14:paraId="7A5E7269" w14:textId="77777777" w:rsidR="00B50701" w:rsidRDefault="00000000">
      <w:pPr>
        <w:pStyle w:val="2"/>
      </w:pPr>
      <w:bookmarkStart w:id="18" w:name="_Toc154148695"/>
      <w:r>
        <w:rPr>
          <w:rFonts w:hint="eastAsia"/>
        </w:rPr>
        <w:t>车辆发展现状</w:t>
      </w:r>
      <w:bookmarkEnd w:id="18"/>
    </w:p>
    <w:p w14:paraId="14582CDE" w14:textId="77777777" w:rsidR="00B50701" w:rsidRDefault="00000000">
      <w:pPr>
        <w:pStyle w:val="3"/>
      </w:pPr>
      <w:bookmarkStart w:id="19" w:name="_Toc154148696"/>
      <w:r>
        <w:rPr>
          <w:rFonts w:hint="eastAsia"/>
        </w:rPr>
        <w:t>机动车发展现状</w:t>
      </w:r>
      <w:bookmarkEnd w:id="19"/>
    </w:p>
    <w:p w14:paraId="479B7FA7" w14:textId="7BBDCCA8" w:rsidR="001E1FED" w:rsidRDefault="006B2662" w:rsidP="006B2662">
      <w:pPr>
        <w:ind w:firstLine="480"/>
      </w:pPr>
      <w:r>
        <w:rPr>
          <w:rFonts w:hint="eastAsia"/>
        </w:rPr>
        <w:t>截至</w:t>
      </w:r>
      <w:r>
        <w:rPr>
          <w:rFonts w:hint="eastAsia"/>
        </w:rPr>
        <w:t>2023</w:t>
      </w:r>
      <w:r>
        <w:rPr>
          <w:rFonts w:hint="eastAsia"/>
        </w:rPr>
        <w:t>年</w:t>
      </w:r>
      <w:r>
        <w:rPr>
          <w:rFonts w:hint="eastAsia"/>
        </w:rPr>
        <w:t>11</w:t>
      </w:r>
      <w:r>
        <w:rPr>
          <w:rFonts w:hint="eastAsia"/>
        </w:rPr>
        <w:t>月，宿州市机动车保有量为</w:t>
      </w:r>
      <w:r>
        <w:rPr>
          <w:rFonts w:hint="eastAsia"/>
        </w:rPr>
        <w:t>90.67</w:t>
      </w:r>
      <w:r>
        <w:rPr>
          <w:rFonts w:hint="eastAsia"/>
        </w:rPr>
        <w:t>万辆，</w:t>
      </w:r>
      <w:r w:rsidR="001E1FED">
        <w:rPr>
          <w:rFonts w:hint="eastAsia"/>
        </w:rPr>
        <w:t>2</w:t>
      </w:r>
      <w:r w:rsidR="001E1FED">
        <w:t>020</w:t>
      </w:r>
      <w:r>
        <w:rPr>
          <w:rFonts w:hint="eastAsia"/>
        </w:rPr>
        <w:t>年</w:t>
      </w:r>
      <w:r w:rsidR="001E1FED">
        <w:rPr>
          <w:rFonts w:hint="eastAsia"/>
        </w:rPr>
        <w:t>以来年</w:t>
      </w:r>
      <w:r>
        <w:rPr>
          <w:rFonts w:hint="eastAsia"/>
        </w:rPr>
        <w:t>平均增速</w:t>
      </w:r>
      <w:r w:rsidR="001E1FED">
        <w:rPr>
          <w:rFonts w:hint="eastAsia"/>
        </w:rPr>
        <w:t>达到</w:t>
      </w:r>
      <w:r>
        <w:rPr>
          <w:rFonts w:hint="eastAsia"/>
        </w:rPr>
        <w:t>4.0%</w:t>
      </w:r>
      <w:r>
        <w:rPr>
          <w:rFonts w:hint="eastAsia"/>
        </w:rPr>
        <w:t>。</w:t>
      </w:r>
    </w:p>
    <w:p w14:paraId="1C6E3921" w14:textId="0E69DFAB" w:rsidR="006B2662" w:rsidRDefault="001E1FED" w:rsidP="006B2662">
      <w:pPr>
        <w:ind w:firstLine="480"/>
      </w:pPr>
      <w:r>
        <w:rPr>
          <w:rFonts w:hint="eastAsia"/>
        </w:rPr>
        <w:t>根据车辆类型划分，</w:t>
      </w:r>
      <w:r w:rsidR="007667B5">
        <w:rPr>
          <w:rFonts w:hint="eastAsia"/>
        </w:rPr>
        <w:t>其中</w:t>
      </w:r>
      <w:r w:rsidR="00907673">
        <w:rPr>
          <w:rFonts w:hint="eastAsia"/>
        </w:rPr>
        <w:t>私人小汽车保有量为</w:t>
      </w:r>
      <w:r w:rsidR="00DA7F05">
        <w:rPr>
          <w:rFonts w:hint="eastAsia"/>
        </w:rPr>
        <w:t>8</w:t>
      </w:r>
      <w:r w:rsidR="00DA7F05">
        <w:t>2.17</w:t>
      </w:r>
      <w:r w:rsidR="00907673">
        <w:rPr>
          <w:rFonts w:hint="eastAsia"/>
        </w:rPr>
        <w:t>万辆，占比</w:t>
      </w:r>
      <w:r w:rsidR="00DA7F05">
        <w:rPr>
          <w:rFonts w:hint="eastAsia"/>
        </w:rPr>
        <w:t>9</w:t>
      </w:r>
      <w:r w:rsidR="00DA7F05">
        <w:t>0.6</w:t>
      </w:r>
      <w:r w:rsidR="00324172">
        <w:t>3</w:t>
      </w:r>
      <w:r w:rsidR="00907673">
        <w:rPr>
          <w:rFonts w:hint="eastAsia"/>
        </w:rPr>
        <w:t>%</w:t>
      </w:r>
      <w:r w:rsidR="00907673">
        <w:rPr>
          <w:rFonts w:hint="eastAsia"/>
        </w:rPr>
        <w:t>；公交车保有量为</w:t>
      </w:r>
      <w:r w:rsidR="007F7AF6">
        <w:t>1766</w:t>
      </w:r>
      <w:r w:rsidR="00907673">
        <w:rPr>
          <w:rFonts w:hint="eastAsia"/>
        </w:rPr>
        <w:t>辆，占比</w:t>
      </w:r>
      <w:r w:rsidR="00324172">
        <w:rPr>
          <w:rFonts w:hint="eastAsia"/>
        </w:rPr>
        <w:t>0</w:t>
      </w:r>
      <w:r w:rsidR="00324172">
        <w:t>.19</w:t>
      </w:r>
      <w:r w:rsidR="00907673">
        <w:rPr>
          <w:rFonts w:hint="eastAsia"/>
        </w:rPr>
        <w:t>%</w:t>
      </w:r>
      <w:r w:rsidR="00907673">
        <w:rPr>
          <w:rFonts w:hint="eastAsia"/>
        </w:rPr>
        <w:t>；巡游出租车保有量为</w:t>
      </w:r>
      <w:r w:rsidR="007F7AF6">
        <w:t>3033</w:t>
      </w:r>
      <w:r w:rsidR="00907673">
        <w:rPr>
          <w:rFonts w:hint="eastAsia"/>
        </w:rPr>
        <w:t>辆</w:t>
      </w:r>
      <w:r w:rsidR="007F7AF6">
        <w:rPr>
          <w:rFonts w:hint="eastAsia"/>
        </w:rPr>
        <w:t>，占比</w:t>
      </w:r>
      <w:r w:rsidR="00324172">
        <w:rPr>
          <w:rFonts w:hint="eastAsia"/>
        </w:rPr>
        <w:t>0</w:t>
      </w:r>
      <w:r w:rsidR="00324172">
        <w:t>.33</w:t>
      </w:r>
      <w:r w:rsidR="007F7AF6">
        <w:rPr>
          <w:rFonts w:hint="eastAsia"/>
        </w:rPr>
        <w:t>%</w:t>
      </w:r>
      <w:r w:rsidR="007F7AF6">
        <w:rPr>
          <w:rFonts w:hint="eastAsia"/>
        </w:rPr>
        <w:t>；</w:t>
      </w:r>
      <w:r w:rsidR="00907673">
        <w:rPr>
          <w:rFonts w:hint="eastAsia"/>
        </w:rPr>
        <w:t>网约出租车保有量为</w:t>
      </w:r>
      <w:r w:rsidR="007F7AF6">
        <w:rPr>
          <w:rFonts w:hint="eastAsia"/>
        </w:rPr>
        <w:t>1</w:t>
      </w:r>
      <w:r w:rsidR="007F7AF6">
        <w:t>185</w:t>
      </w:r>
      <w:r w:rsidR="00907673">
        <w:rPr>
          <w:rFonts w:hint="eastAsia"/>
        </w:rPr>
        <w:t>辆，</w:t>
      </w:r>
      <w:r w:rsidR="007F7AF6">
        <w:rPr>
          <w:rFonts w:hint="eastAsia"/>
        </w:rPr>
        <w:t>占比</w:t>
      </w:r>
      <w:r w:rsidR="00324172">
        <w:rPr>
          <w:rFonts w:hint="eastAsia"/>
        </w:rPr>
        <w:t>0</w:t>
      </w:r>
      <w:r w:rsidR="00324172">
        <w:t>.13</w:t>
      </w:r>
      <w:r w:rsidR="00907673">
        <w:rPr>
          <w:rFonts w:hint="eastAsia"/>
        </w:rPr>
        <w:t>%</w:t>
      </w:r>
      <w:r w:rsidR="00907673">
        <w:rPr>
          <w:rFonts w:hint="eastAsia"/>
        </w:rPr>
        <w:t>。</w:t>
      </w:r>
    </w:p>
    <w:p w14:paraId="51FC4436" w14:textId="4CDDE9D7" w:rsidR="0078435A" w:rsidRDefault="001E1FED" w:rsidP="00EE4038">
      <w:pPr>
        <w:spacing w:afterLines="50" w:after="156"/>
        <w:ind w:firstLine="480"/>
      </w:pPr>
      <w:r>
        <w:rPr>
          <w:rFonts w:hint="eastAsia"/>
        </w:rPr>
        <w:t>根据车辆归属地划分，</w:t>
      </w:r>
      <w:proofErr w:type="gramStart"/>
      <w:r w:rsidR="006B2662">
        <w:rPr>
          <w:rFonts w:hint="eastAsia"/>
        </w:rPr>
        <w:t>埇</w:t>
      </w:r>
      <w:proofErr w:type="gramEnd"/>
      <w:r w:rsidR="006B2662">
        <w:rPr>
          <w:rFonts w:hint="eastAsia"/>
        </w:rPr>
        <w:t>桥区</w:t>
      </w:r>
      <w:r>
        <w:rPr>
          <w:rFonts w:hint="eastAsia"/>
        </w:rPr>
        <w:t>是全市机动车发展水平最高的地区</w:t>
      </w:r>
      <w:r w:rsidR="006B2662">
        <w:rPr>
          <w:rFonts w:hint="eastAsia"/>
        </w:rPr>
        <w:t>。现状</w:t>
      </w:r>
      <w:proofErr w:type="gramStart"/>
      <w:r w:rsidR="006B2662">
        <w:rPr>
          <w:rFonts w:hint="eastAsia"/>
        </w:rPr>
        <w:t>埇</w:t>
      </w:r>
      <w:proofErr w:type="gramEnd"/>
      <w:r w:rsidR="006B2662">
        <w:rPr>
          <w:rFonts w:hint="eastAsia"/>
        </w:rPr>
        <w:t>桥区机动车保有量为</w:t>
      </w:r>
      <w:r w:rsidR="006B2662">
        <w:t>38.9</w:t>
      </w:r>
      <w:r w:rsidR="006B2662">
        <w:rPr>
          <w:rFonts w:hint="eastAsia"/>
        </w:rPr>
        <w:t>万辆，占全市的</w:t>
      </w:r>
      <w:r w:rsidR="006B2662">
        <w:t>42.9%</w:t>
      </w:r>
      <w:r w:rsidR="006B2662">
        <w:rPr>
          <w:rFonts w:hint="eastAsia"/>
        </w:rPr>
        <w:t>，较</w:t>
      </w:r>
      <w:r w:rsidR="006B2662">
        <w:t>2022</w:t>
      </w:r>
      <w:r w:rsidR="006B2662">
        <w:rPr>
          <w:rFonts w:hint="eastAsia"/>
        </w:rPr>
        <w:t>年增长了</w:t>
      </w:r>
      <w:r w:rsidR="006B2662">
        <w:t>5.3%</w:t>
      </w:r>
      <w:r w:rsidR="006B2662">
        <w:rPr>
          <w:rFonts w:hint="eastAsia"/>
        </w:rPr>
        <w:t>，年平均增速达</w:t>
      </w:r>
      <w:r w:rsidR="006B2662">
        <w:t>6.9%</w:t>
      </w:r>
      <w:r w:rsidR="006B2662">
        <w:rPr>
          <w:rFonts w:hint="eastAsia"/>
        </w:rPr>
        <w:t>，高出全市平均水平。</w:t>
      </w:r>
    </w:p>
    <w:p w14:paraId="4447140B" w14:textId="6267A8FF" w:rsidR="0002338C" w:rsidRDefault="00D341E3" w:rsidP="00D341E3">
      <w:pPr>
        <w:ind w:firstLineChars="0" w:firstLine="0"/>
        <w:jc w:val="center"/>
      </w:pPr>
      <w:r w:rsidRPr="00D341E3">
        <w:rPr>
          <w:noProof/>
        </w:rPr>
        <w:drawing>
          <wp:inline distT="0" distB="0" distL="0" distR="0" wp14:anchorId="3DCB29B6" wp14:editId="144CD2AF">
            <wp:extent cx="3581400" cy="1949450"/>
            <wp:effectExtent l="0" t="0" r="0" b="12700"/>
            <wp:docPr id="727231701" name="图表 1">
              <a:extLst xmlns:a="http://schemas.openxmlformats.org/drawingml/2006/main">
                <a:ext uri="{FF2B5EF4-FFF2-40B4-BE49-F238E27FC236}">
                  <a16:creationId xmlns:a16="http://schemas.microsoft.com/office/drawing/2014/main" id="{F75EE8EF-29B6-FD47-A449-9D8318CE4F0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1B72741C" w14:textId="482645F1" w:rsidR="00D341E3" w:rsidRDefault="00D341E3" w:rsidP="00D341E3">
      <w:pPr>
        <w:pStyle w:val="a3"/>
        <w:ind w:firstLineChars="0" w:firstLine="0"/>
        <w:jc w:val="center"/>
      </w:pPr>
      <w:r>
        <w:rPr>
          <w:rFonts w:hint="eastAsia"/>
        </w:rPr>
        <w:t>图</w:t>
      </w:r>
      <w:r>
        <w:rPr>
          <w:rFonts w:hint="eastAsia"/>
        </w:rPr>
        <w:t xml:space="preserve"> </w:t>
      </w:r>
      <w:r w:rsidR="00DD34DC">
        <w:fldChar w:fldCharType="begin"/>
      </w:r>
      <w:r w:rsidR="00DD34DC">
        <w:instrText xml:space="preserve"> </w:instrText>
      </w:r>
      <w:r w:rsidR="00DD34DC">
        <w:rPr>
          <w:rFonts w:hint="eastAsia"/>
        </w:rPr>
        <w:instrText>STYLEREF 1 \s</w:instrText>
      </w:r>
      <w:r w:rsidR="00DD34DC">
        <w:instrText xml:space="preserve"> </w:instrText>
      </w:r>
      <w:r w:rsidR="00DD34DC">
        <w:fldChar w:fldCharType="separate"/>
      </w:r>
      <w:r w:rsidR="00602D60">
        <w:rPr>
          <w:noProof/>
        </w:rPr>
        <w:t>2</w:t>
      </w:r>
      <w:r w:rsidR="00DD34DC">
        <w:fldChar w:fldCharType="end"/>
      </w:r>
      <w:r w:rsidR="00DD34DC">
        <w:noBreakHyphen/>
      </w:r>
      <w:r w:rsidR="00DD34DC">
        <w:fldChar w:fldCharType="begin"/>
      </w:r>
      <w:r w:rsidR="00DD34DC">
        <w:instrText xml:space="preserve"> </w:instrText>
      </w:r>
      <w:r w:rsidR="00DD34DC">
        <w:rPr>
          <w:rFonts w:hint="eastAsia"/>
        </w:rPr>
        <w:instrText xml:space="preserve">SEQ </w:instrText>
      </w:r>
      <w:r w:rsidR="00DD34DC">
        <w:rPr>
          <w:rFonts w:hint="eastAsia"/>
        </w:rPr>
        <w:instrText>图</w:instrText>
      </w:r>
      <w:r w:rsidR="00DD34DC">
        <w:rPr>
          <w:rFonts w:hint="eastAsia"/>
        </w:rPr>
        <w:instrText xml:space="preserve"> \* ARABIC \s 1</w:instrText>
      </w:r>
      <w:r w:rsidR="00DD34DC">
        <w:instrText xml:space="preserve"> </w:instrText>
      </w:r>
      <w:r w:rsidR="00DD34DC">
        <w:fldChar w:fldCharType="separate"/>
      </w:r>
      <w:r w:rsidR="00602D60">
        <w:rPr>
          <w:noProof/>
        </w:rPr>
        <w:t>1</w:t>
      </w:r>
      <w:r w:rsidR="00DD34DC">
        <w:fldChar w:fldCharType="end"/>
      </w:r>
      <w:r w:rsidR="007010DC">
        <w:t xml:space="preserve"> </w:t>
      </w:r>
      <w:r w:rsidRPr="00D341E3">
        <w:rPr>
          <w:rFonts w:hint="eastAsia"/>
        </w:rPr>
        <w:t>宿州</w:t>
      </w:r>
      <w:r w:rsidR="0058315F">
        <w:rPr>
          <w:rFonts w:hint="eastAsia"/>
        </w:rPr>
        <w:t>市</w:t>
      </w:r>
      <w:r w:rsidRPr="00D341E3">
        <w:rPr>
          <w:rFonts w:hint="eastAsia"/>
        </w:rPr>
        <w:t>历年机动车保有量（万辆）</w:t>
      </w:r>
    </w:p>
    <w:p w14:paraId="08864461" w14:textId="5E5A615B" w:rsidR="00E13308" w:rsidRPr="00E13308" w:rsidRDefault="00E13308" w:rsidP="00E13308">
      <w:pPr>
        <w:pStyle w:val="a3"/>
        <w:ind w:firstLineChars="0" w:firstLine="0"/>
        <w:jc w:val="center"/>
      </w:pPr>
      <w:r>
        <w:t>表</w:t>
      </w:r>
      <w:r>
        <w:t xml:space="preserve"> </w:t>
      </w:r>
      <w:fldSimple w:instr=" STYLEREF 1 \s ">
        <w:r w:rsidR="00602D60">
          <w:rPr>
            <w:noProof/>
          </w:rPr>
          <w:t>2</w:t>
        </w:r>
      </w:fldSimple>
      <w:r w:rsidR="00E126EF">
        <w:noBreakHyphen/>
      </w:r>
      <w:r w:rsidR="00E126EF">
        <w:fldChar w:fldCharType="begin"/>
      </w:r>
      <w:r w:rsidR="00E126EF">
        <w:instrText xml:space="preserve"> SEQ </w:instrText>
      </w:r>
      <w:r w:rsidR="00E126EF">
        <w:instrText>表</w:instrText>
      </w:r>
      <w:r w:rsidR="00E126EF">
        <w:instrText xml:space="preserve"> \* ARABIC \s 1 </w:instrText>
      </w:r>
      <w:r w:rsidR="00E126EF">
        <w:fldChar w:fldCharType="separate"/>
      </w:r>
      <w:r w:rsidR="00602D60">
        <w:rPr>
          <w:noProof/>
        </w:rPr>
        <w:t>1</w:t>
      </w:r>
      <w:r w:rsidR="00E126EF">
        <w:fldChar w:fldCharType="end"/>
      </w:r>
      <w:r w:rsidR="007010DC">
        <w:t xml:space="preserve"> </w:t>
      </w:r>
      <w:r w:rsidRPr="00E13308">
        <w:rPr>
          <w:rFonts w:hint="eastAsia"/>
        </w:rPr>
        <w:t>“一区四县”历年机动车保有量变化情况（辆）</w:t>
      </w:r>
    </w:p>
    <w:tbl>
      <w:tblPr>
        <w:tblStyle w:val="a9"/>
        <w:tblW w:w="9067" w:type="dxa"/>
        <w:jc w:val="center"/>
        <w:tblLook w:val="04A0" w:firstRow="1" w:lastRow="0" w:firstColumn="1" w:lastColumn="0" w:noHBand="0" w:noVBand="1"/>
      </w:tblPr>
      <w:tblGrid>
        <w:gridCol w:w="1093"/>
        <w:gridCol w:w="1119"/>
        <w:gridCol w:w="1119"/>
        <w:gridCol w:w="1119"/>
        <w:gridCol w:w="1119"/>
        <w:gridCol w:w="1797"/>
        <w:gridCol w:w="1701"/>
      </w:tblGrid>
      <w:tr w:rsidR="00204BF9" w:rsidRPr="00144C78" w14:paraId="1115E8EF" w14:textId="77777777" w:rsidTr="007F7DAA">
        <w:trPr>
          <w:trHeight w:val="520"/>
          <w:jc w:val="center"/>
        </w:trPr>
        <w:tc>
          <w:tcPr>
            <w:tcW w:w="1093" w:type="dxa"/>
            <w:vAlign w:val="center"/>
          </w:tcPr>
          <w:p w14:paraId="41BB0783" w14:textId="77777777" w:rsidR="00204BF9" w:rsidRPr="00144C78" w:rsidRDefault="00204BF9" w:rsidP="00204BF9">
            <w:pPr>
              <w:spacing w:line="240" w:lineRule="auto"/>
              <w:ind w:firstLineChars="0" w:firstLine="0"/>
              <w:jc w:val="center"/>
              <w:rPr>
                <w:rFonts w:eastAsia="黑体" w:cs="Times New Roman"/>
                <w:sz w:val="22"/>
                <w:szCs w:val="21"/>
              </w:rPr>
            </w:pPr>
          </w:p>
        </w:tc>
        <w:tc>
          <w:tcPr>
            <w:tcW w:w="1119" w:type="dxa"/>
            <w:vAlign w:val="center"/>
          </w:tcPr>
          <w:p w14:paraId="3F1C0754" w14:textId="77777777" w:rsidR="00204BF9" w:rsidRPr="00A92DBC" w:rsidRDefault="00204BF9" w:rsidP="00204BF9">
            <w:pPr>
              <w:spacing w:line="240" w:lineRule="auto"/>
              <w:ind w:firstLineChars="0" w:firstLine="0"/>
              <w:jc w:val="center"/>
              <w:rPr>
                <w:rFonts w:eastAsia="黑体" w:cs="Times New Roman"/>
                <w:b/>
                <w:bCs/>
                <w:sz w:val="22"/>
                <w:szCs w:val="21"/>
              </w:rPr>
            </w:pPr>
            <w:r w:rsidRPr="00A92DBC">
              <w:rPr>
                <w:rFonts w:eastAsia="黑体" w:cs="Times New Roman"/>
                <w:b/>
                <w:bCs/>
                <w:sz w:val="22"/>
                <w:szCs w:val="21"/>
              </w:rPr>
              <w:t>2020</w:t>
            </w:r>
            <w:r w:rsidRPr="00A92DBC">
              <w:rPr>
                <w:rFonts w:eastAsia="黑体" w:cs="Times New Roman"/>
                <w:b/>
                <w:bCs/>
                <w:sz w:val="22"/>
                <w:szCs w:val="21"/>
              </w:rPr>
              <w:t>年</w:t>
            </w:r>
          </w:p>
        </w:tc>
        <w:tc>
          <w:tcPr>
            <w:tcW w:w="1119" w:type="dxa"/>
            <w:vAlign w:val="center"/>
          </w:tcPr>
          <w:p w14:paraId="3151FA15" w14:textId="77777777" w:rsidR="00204BF9" w:rsidRPr="00A92DBC" w:rsidRDefault="00204BF9" w:rsidP="00204BF9">
            <w:pPr>
              <w:spacing w:line="240" w:lineRule="auto"/>
              <w:ind w:firstLineChars="0" w:firstLine="0"/>
              <w:jc w:val="center"/>
              <w:rPr>
                <w:rFonts w:eastAsia="黑体" w:cs="Times New Roman"/>
                <w:b/>
                <w:bCs/>
                <w:sz w:val="22"/>
                <w:szCs w:val="21"/>
              </w:rPr>
            </w:pPr>
            <w:r w:rsidRPr="00A92DBC">
              <w:rPr>
                <w:rFonts w:eastAsia="黑体" w:cs="Times New Roman"/>
                <w:b/>
                <w:bCs/>
                <w:sz w:val="22"/>
                <w:szCs w:val="21"/>
              </w:rPr>
              <w:t>2021</w:t>
            </w:r>
            <w:r w:rsidRPr="00A92DBC">
              <w:rPr>
                <w:rFonts w:eastAsia="黑体" w:cs="Times New Roman"/>
                <w:b/>
                <w:bCs/>
                <w:sz w:val="22"/>
                <w:szCs w:val="21"/>
              </w:rPr>
              <w:t>年</w:t>
            </w:r>
          </w:p>
        </w:tc>
        <w:tc>
          <w:tcPr>
            <w:tcW w:w="1119" w:type="dxa"/>
            <w:vAlign w:val="center"/>
          </w:tcPr>
          <w:p w14:paraId="30F3C5EE" w14:textId="77777777" w:rsidR="00204BF9" w:rsidRPr="00A92DBC" w:rsidRDefault="00204BF9" w:rsidP="00204BF9">
            <w:pPr>
              <w:spacing w:line="240" w:lineRule="auto"/>
              <w:ind w:firstLineChars="0" w:firstLine="0"/>
              <w:jc w:val="center"/>
              <w:rPr>
                <w:rFonts w:eastAsia="黑体" w:cs="Times New Roman"/>
                <w:b/>
                <w:bCs/>
                <w:sz w:val="22"/>
                <w:szCs w:val="21"/>
              </w:rPr>
            </w:pPr>
            <w:r w:rsidRPr="00A92DBC">
              <w:rPr>
                <w:rFonts w:eastAsia="黑体" w:cs="Times New Roman"/>
                <w:b/>
                <w:bCs/>
                <w:sz w:val="22"/>
                <w:szCs w:val="21"/>
              </w:rPr>
              <w:t>2022</w:t>
            </w:r>
            <w:r w:rsidRPr="00A92DBC">
              <w:rPr>
                <w:rFonts w:eastAsia="黑体" w:cs="Times New Roman"/>
                <w:b/>
                <w:bCs/>
                <w:sz w:val="22"/>
                <w:szCs w:val="21"/>
              </w:rPr>
              <w:t>年</w:t>
            </w:r>
          </w:p>
        </w:tc>
        <w:tc>
          <w:tcPr>
            <w:tcW w:w="1119" w:type="dxa"/>
            <w:vAlign w:val="center"/>
          </w:tcPr>
          <w:p w14:paraId="32F5D6A3" w14:textId="29566AC9" w:rsidR="00204BF9" w:rsidRPr="00A92DBC" w:rsidRDefault="00204BF9" w:rsidP="00204BF9">
            <w:pPr>
              <w:spacing w:line="240" w:lineRule="auto"/>
              <w:ind w:firstLineChars="0" w:firstLine="0"/>
              <w:jc w:val="center"/>
              <w:rPr>
                <w:rFonts w:eastAsia="黑体" w:cs="Times New Roman"/>
                <w:b/>
                <w:bCs/>
                <w:sz w:val="22"/>
                <w:szCs w:val="21"/>
              </w:rPr>
            </w:pPr>
            <w:r w:rsidRPr="00A92DBC">
              <w:rPr>
                <w:rFonts w:eastAsia="黑体" w:cs="Times New Roman"/>
                <w:b/>
                <w:bCs/>
                <w:sz w:val="22"/>
                <w:szCs w:val="21"/>
              </w:rPr>
              <w:t>2023</w:t>
            </w:r>
            <w:r w:rsidRPr="00A92DBC">
              <w:rPr>
                <w:rFonts w:eastAsia="黑体" w:cs="Times New Roman"/>
                <w:b/>
                <w:bCs/>
                <w:sz w:val="22"/>
                <w:szCs w:val="21"/>
              </w:rPr>
              <w:t>年</w:t>
            </w:r>
          </w:p>
        </w:tc>
        <w:tc>
          <w:tcPr>
            <w:tcW w:w="1797" w:type="dxa"/>
            <w:vAlign w:val="center"/>
          </w:tcPr>
          <w:p w14:paraId="789812E7" w14:textId="1B1AFC78" w:rsidR="00204BF9" w:rsidRPr="00A92DBC" w:rsidRDefault="00204BF9" w:rsidP="00204BF9">
            <w:pPr>
              <w:spacing w:line="240" w:lineRule="auto"/>
              <w:ind w:firstLineChars="0" w:firstLine="0"/>
              <w:jc w:val="center"/>
              <w:rPr>
                <w:rFonts w:eastAsia="黑体" w:cs="Times New Roman"/>
                <w:b/>
                <w:bCs/>
                <w:sz w:val="22"/>
                <w:szCs w:val="21"/>
              </w:rPr>
            </w:pPr>
            <w:r w:rsidRPr="00A92DBC">
              <w:rPr>
                <w:rFonts w:eastAsia="黑体" w:cs="Times New Roman" w:hint="eastAsia"/>
                <w:b/>
                <w:bCs/>
                <w:sz w:val="22"/>
                <w:szCs w:val="21"/>
              </w:rPr>
              <w:t>较</w:t>
            </w:r>
            <w:r w:rsidRPr="00A92DBC">
              <w:rPr>
                <w:rFonts w:eastAsia="黑体" w:cs="Times New Roman"/>
                <w:b/>
                <w:bCs/>
                <w:sz w:val="22"/>
                <w:szCs w:val="21"/>
              </w:rPr>
              <w:t>2022</w:t>
            </w:r>
            <w:r w:rsidRPr="00A92DBC">
              <w:rPr>
                <w:rFonts w:eastAsia="黑体" w:cs="Times New Roman" w:hint="eastAsia"/>
                <w:b/>
                <w:bCs/>
                <w:sz w:val="22"/>
                <w:szCs w:val="21"/>
              </w:rPr>
              <w:t>年增量</w:t>
            </w:r>
            <w:r w:rsidR="000D3AD2">
              <w:rPr>
                <w:rFonts w:eastAsia="黑体" w:cs="Times New Roman" w:hint="eastAsia"/>
                <w:b/>
                <w:bCs/>
                <w:sz w:val="22"/>
                <w:szCs w:val="21"/>
              </w:rPr>
              <w:t>（</w:t>
            </w:r>
            <w:r w:rsidRPr="00A92DBC">
              <w:rPr>
                <w:rFonts w:eastAsia="黑体" w:cs="Times New Roman" w:hint="eastAsia"/>
                <w:b/>
                <w:bCs/>
                <w:sz w:val="22"/>
                <w:szCs w:val="21"/>
              </w:rPr>
              <w:t>辆</w:t>
            </w:r>
            <w:r w:rsidR="000D3AD2">
              <w:rPr>
                <w:rFonts w:eastAsia="黑体" w:cs="Times New Roman" w:hint="eastAsia"/>
                <w:b/>
                <w:bCs/>
                <w:sz w:val="22"/>
                <w:szCs w:val="21"/>
              </w:rPr>
              <w:t>）</w:t>
            </w:r>
          </w:p>
        </w:tc>
        <w:tc>
          <w:tcPr>
            <w:tcW w:w="1701" w:type="dxa"/>
            <w:vAlign w:val="center"/>
          </w:tcPr>
          <w:p w14:paraId="12FD0E2F" w14:textId="52C27220" w:rsidR="00204BF9" w:rsidRPr="00A92DBC" w:rsidRDefault="00204BF9" w:rsidP="00204BF9">
            <w:pPr>
              <w:spacing w:line="240" w:lineRule="auto"/>
              <w:ind w:firstLineChars="0" w:firstLine="0"/>
              <w:jc w:val="center"/>
              <w:rPr>
                <w:rFonts w:eastAsia="黑体" w:cs="Times New Roman"/>
                <w:b/>
                <w:bCs/>
                <w:sz w:val="22"/>
                <w:szCs w:val="21"/>
              </w:rPr>
            </w:pPr>
            <w:r w:rsidRPr="00A92DBC">
              <w:rPr>
                <w:rFonts w:eastAsia="黑体" w:cs="Times New Roman" w:hint="eastAsia"/>
                <w:b/>
                <w:bCs/>
                <w:sz w:val="22"/>
                <w:szCs w:val="21"/>
              </w:rPr>
              <w:t>较</w:t>
            </w:r>
            <w:r w:rsidRPr="00A92DBC">
              <w:rPr>
                <w:rFonts w:eastAsia="黑体" w:cs="Times New Roman"/>
                <w:b/>
                <w:bCs/>
                <w:sz w:val="22"/>
                <w:szCs w:val="21"/>
              </w:rPr>
              <w:t>2022</w:t>
            </w:r>
            <w:r w:rsidRPr="00A92DBC">
              <w:rPr>
                <w:rFonts w:eastAsia="黑体" w:cs="Times New Roman" w:hint="eastAsia"/>
                <w:b/>
                <w:bCs/>
                <w:sz w:val="22"/>
                <w:szCs w:val="21"/>
              </w:rPr>
              <w:t>年增幅</w:t>
            </w:r>
            <w:r w:rsidR="000D3AD2">
              <w:rPr>
                <w:rFonts w:eastAsia="黑体" w:cs="Times New Roman" w:hint="eastAsia"/>
                <w:b/>
                <w:bCs/>
                <w:sz w:val="22"/>
                <w:szCs w:val="21"/>
              </w:rPr>
              <w:t>（</w:t>
            </w:r>
            <w:r w:rsidRPr="00A92DBC">
              <w:rPr>
                <w:rFonts w:eastAsia="黑体" w:cs="Times New Roman" w:hint="eastAsia"/>
                <w:b/>
                <w:bCs/>
                <w:sz w:val="22"/>
                <w:szCs w:val="21"/>
              </w:rPr>
              <w:t>%</w:t>
            </w:r>
            <w:r w:rsidR="000D3AD2">
              <w:rPr>
                <w:rFonts w:eastAsia="黑体" w:cs="Times New Roman" w:hint="eastAsia"/>
                <w:b/>
                <w:bCs/>
                <w:sz w:val="22"/>
                <w:szCs w:val="21"/>
              </w:rPr>
              <w:t>）</w:t>
            </w:r>
          </w:p>
        </w:tc>
      </w:tr>
      <w:tr w:rsidR="00204BF9" w:rsidRPr="00144C78" w14:paraId="22F4842E" w14:textId="77777777" w:rsidTr="007F7DAA">
        <w:trPr>
          <w:trHeight w:val="528"/>
          <w:jc w:val="center"/>
        </w:trPr>
        <w:tc>
          <w:tcPr>
            <w:tcW w:w="1093" w:type="dxa"/>
            <w:vAlign w:val="center"/>
          </w:tcPr>
          <w:p w14:paraId="1095D3B9" w14:textId="4A92C359" w:rsidR="00204BF9" w:rsidRPr="00A92DBC" w:rsidRDefault="00204BF9" w:rsidP="00204BF9">
            <w:pPr>
              <w:spacing w:line="240" w:lineRule="auto"/>
              <w:ind w:firstLineChars="0" w:firstLine="0"/>
              <w:jc w:val="center"/>
              <w:rPr>
                <w:rFonts w:eastAsia="黑体" w:cs="Times New Roman"/>
                <w:b/>
                <w:bCs/>
                <w:sz w:val="22"/>
                <w:szCs w:val="21"/>
              </w:rPr>
            </w:pPr>
            <w:proofErr w:type="gramStart"/>
            <w:r w:rsidRPr="00A92DBC">
              <w:rPr>
                <w:rFonts w:eastAsia="黑体" w:cs="Times New Roman" w:hint="eastAsia"/>
                <w:b/>
                <w:bCs/>
                <w:sz w:val="22"/>
                <w:szCs w:val="21"/>
              </w:rPr>
              <w:t>埇</w:t>
            </w:r>
            <w:proofErr w:type="gramEnd"/>
            <w:r w:rsidRPr="00A92DBC">
              <w:rPr>
                <w:rFonts w:eastAsia="黑体" w:cs="Times New Roman" w:hint="eastAsia"/>
                <w:b/>
                <w:bCs/>
                <w:sz w:val="22"/>
                <w:szCs w:val="21"/>
              </w:rPr>
              <w:t>桥区</w:t>
            </w:r>
          </w:p>
        </w:tc>
        <w:tc>
          <w:tcPr>
            <w:tcW w:w="1119" w:type="dxa"/>
            <w:vAlign w:val="center"/>
          </w:tcPr>
          <w:p w14:paraId="5EE80AD7" w14:textId="77B06166" w:rsidR="00204BF9" w:rsidRPr="00A92DBC" w:rsidRDefault="00204BF9" w:rsidP="00204BF9">
            <w:pPr>
              <w:widowControl/>
              <w:spacing w:line="240" w:lineRule="auto"/>
              <w:ind w:firstLineChars="0" w:firstLine="0"/>
              <w:jc w:val="center"/>
              <w:rPr>
                <w:rFonts w:eastAsia="等线" w:cs="Times New Roman"/>
                <w:sz w:val="21"/>
                <w:szCs w:val="20"/>
              </w:rPr>
            </w:pPr>
            <w:r w:rsidRPr="00A92DBC">
              <w:rPr>
                <w:rFonts w:eastAsia="等线" w:cs="Times New Roman"/>
                <w:color w:val="000000"/>
                <w:kern w:val="24"/>
                <w:sz w:val="21"/>
                <w:szCs w:val="20"/>
              </w:rPr>
              <w:t>318267</w:t>
            </w:r>
          </w:p>
        </w:tc>
        <w:tc>
          <w:tcPr>
            <w:tcW w:w="1119" w:type="dxa"/>
            <w:vAlign w:val="center"/>
          </w:tcPr>
          <w:p w14:paraId="06F4C183" w14:textId="38495858" w:rsidR="00204BF9" w:rsidRPr="00A92DBC" w:rsidRDefault="00204BF9" w:rsidP="00204BF9">
            <w:pPr>
              <w:spacing w:line="240" w:lineRule="auto"/>
              <w:ind w:firstLineChars="0" w:firstLine="0"/>
              <w:jc w:val="center"/>
              <w:rPr>
                <w:rFonts w:eastAsia="黑体" w:cs="Times New Roman"/>
                <w:sz w:val="21"/>
                <w:szCs w:val="20"/>
              </w:rPr>
            </w:pPr>
            <w:r w:rsidRPr="00A92DBC">
              <w:rPr>
                <w:rFonts w:eastAsia="等线" w:cs="Times New Roman"/>
                <w:color w:val="000000"/>
                <w:kern w:val="24"/>
                <w:sz w:val="21"/>
                <w:szCs w:val="20"/>
              </w:rPr>
              <w:t>346873</w:t>
            </w:r>
          </w:p>
        </w:tc>
        <w:tc>
          <w:tcPr>
            <w:tcW w:w="1119" w:type="dxa"/>
            <w:vAlign w:val="center"/>
          </w:tcPr>
          <w:p w14:paraId="76B0652D" w14:textId="4EE4669F" w:rsidR="00204BF9" w:rsidRPr="00A92DBC" w:rsidRDefault="00204BF9" w:rsidP="00204BF9">
            <w:pPr>
              <w:spacing w:line="240" w:lineRule="auto"/>
              <w:ind w:firstLineChars="0" w:firstLine="0"/>
              <w:jc w:val="center"/>
              <w:rPr>
                <w:rFonts w:eastAsia="黑体" w:cs="Times New Roman"/>
                <w:sz w:val="21"/>
                <w:szCs w:val="20"/>
              </w:rPr>
            </w:pPr>
            <w:r w:rsidRPr="00A92DBC">
              <w:rPr>
                <w:rFonts w:eastAsia="等线" w:cs="Times New Roman"/>
                <w:color w:val="000000"/>
                <w:kern w:val="24"/>
                <w:sz w:val="21"/>
                <w:szCs w:val="20"/>
              </w:rPr>
              <w:t>369540</w:t>
            </w:r>
          </w:p>
        </w:tc>
        <w:tc>
          <w:tcPr>
            <w:tcW w:w="1119" w:type="dxa"/>
            <w:vAlign w:val="center"/>
          </w:tcPr>
          <w:p w14:paraId="2B1887EA" w14:textId="2B41D155" w:rsidR="00204BF9" w:rsidRPr="00A92DBC" w:rsidRDefault="00204BF9" w:rsidP="00204BF9">
            <w:pPr>
              <w:spacing w:line="240" w:lineRule="auto"/>
              <w:ind w:firstLineChars="0" w:firstLine="0"/>
              <w:jc w:val="center"/>
              <w:rPr>
                <w:rFonts w:eastAsia="黑体" w:cs="Times New Roman"/>
                <w:sz w:val="21"/>
                <w:szCs w:val="20"/>
              </w:rPr>
            </w:pPr>
            <w:r w:rsidRPr="00A92DBC">
              <w:rPr>
                <w:rFonts w:eastAsia="等线" w:cs="Times New Roman"/>
                <w:color w:val="000000"/>
                <w:kern w:val="24"/>
                <w:sz w:val="21"/>
                <w:szCs w:val="20"/>
              </w:rPr>
              <w:t>388991</w:t>
            </w:r>
          </w:p>
        </w:tc>
        <w:tc>
          <w:tcPr>
            <w:tcW w:w="1797" w:type="dxa"/>
            <w:vAlign w:val="center"/>
          </w:tcPr>
          <w:p w14:paraId="6E8DAA13" w14:textId="17086F1E" w:rsidR="00204BF9" w:rsidRPr="00A92DBC" w:rsidRDefault="00204BF9" w:rsidP="00204BF9">
            <w:pPr>
              <w:spacing w:line="240" w:lineRule="auto"/>
              <w:ind w:firstLineChars="0" w:firstLine="0"/>
              <w:jc w:val="center"/>
              <w:rPr>
                <w:rFonts w:eastAsia="黑体" w:cs="Times New Roman"/>
                <w:sz w:val="21"/>
                <w:szCs w:val="20"/>
              </w:rPr>
            </w:pPr>
            <w:r w:rsidRPr="00A92DBC">
              <w:rPr>
                <w:rFonts w:eastAsia="等线" w:cs="Times New Roman"/>
                <w:color w:val="000000"/>
                <w:kern w:val="24"/>
                <w:sz w:val="21"/>
                <w:szCs w:val="20"/>
              </w:rPr>
              <w:t>19451</w:t>
            </w:r>
          </w:p>
        </w:tc>
        <w:tc>
          <w:tcPr>
            <w:tcW w:w="1701" w:type="dxa"/>
            <w:vAlign w:val="center"/>
          </w:tcPr>
          <w:p w14:paraId="68265E17" w14:textId="1D67106A" w:rsidR="00204BF9" w:rsidRPr="00A92DBC" w:rsidRDefault="00204BF9" w:rsidP="00204BF9">
            <w:pPr>
              <w:spacing w:line="240" w:lineRule="auto"/>
              <w:ind w:firstLineChars="0" w:firstLine="0"/>
              <w:jc w:val="center"/>
              <w:rPr>
                <w:rFonts w:eastAsia="等线" w:cs="Times New Roman"/>
                <w:b/>
                <w:bCs/>
                <w:color w:val="000000"/>
                <w:kern w:val="24"/>
                <w:sz w:val="21"/>
                <w:szCs w:val="20"/>
              </w:rPr>
            </w:pPr>
            <w:r w:rsidRPr="00A92DBC">
              <w:rPr>
                <w:rFonts w:eastAsia="等线" w:cs="Times New Roman"/>
                <w:b/>
                <w:bCs/>
                <w:color w:val="000000"/>
                <w:kern w:val="24"/>
                <w:sz w:val="21"/>
                <w:szCs w:val="20"/>
              </w:rPr>
              <w:t>5.3%</w:t>
            </w:r>
          </w:p>
        </w:tc>
      </w:tr>
      <w:tr w:rsidR="00204BF9" w:rsidRPr="00144C78" w14:paraId="41E8F433" w14:textId="77777777" w:rsidTr="007F7DAA">
        <w:trPr>
          <w:trHeight w:val="564"/>
          <w:jc w:val="center"/>
        </w:trPr>
        <w:tc>
          <w:tcPr>
            <w:tcW w:w="1093" w:type="dxa"/>
            <w:vAlign w:val="center"/>
          </w:tcPr>
          <w:p w14:paraId="197F9ACD" w14:textId="7B5CFB8E" w:rsidR="00204BF9" w:rsidRPr="00A92DBC" w:rsidRDefault="00204BF9" w:rsidP="00204BF9">
            <w:pPr>
              <w:spacing w:line="240" w:lineRule="auto"/>
              <w:ind w:firstLineChars="0" w:firstLine="0"/>
              <w:jc w:val="center"/>
              <w:rPr>
                <w:rFonts w:eastAsia="黑体" w:cs="Times New Roman"/>
                <w:b/>
                <w:bCs/>
                <w:sz w:val="22"/>
                <w:szCs w:val="21"/>
              </w:rPr>
            </w:pPr>
            <w:r w:rsidRPr="00A92DBC">
              <w:rPr>
                <w:rFonts w:eastAsia="黑体" w:cs="Times New Roman" w:hint="eastAsia"/>
                <w:b/>
                <w:bCs/>
                <w:sz w:val="22"/>
                <w:szCs w:val="21"/>
              </w:rPr>
              <w:t>砀山县</w:t>
            </w:r>
          </w:p>
        </w:tc>
        <w:tc>
          <w:tcPr>
            <w:tcW w:w="1119" w:type="dxa"/>
            <w:vAlign w:val="center"/>
          </w:tcPr>
          <w:p w14:paraId="4F6265E4" w14:textId="4F7F8571" w:rsidR="00204BF9" w:rsidRPr="00A92DBC" w:rsidRDefault="00204BF9" w:rsidP="00204BF9">
            <w:pPr>
              <w:spacing w:line="240" w:lineRule="auto"/>
              <w:ind w:firstLineChars="0" w:firstLine="0"/>
              <w:jc w:val="center"/>
              <w:rPr>
                <w:rFonts w:eastAsia="黑体" w:cs="Times New Roman"/>
                <w:sz w:val="21"/>
                <w:szCs w:val="20"/>
              </w:rPr>
            </w:pPr>
            <w:r w:rsidRPr="00A92DBC">
              <w:rPr>
                <w:rFonts w:eastAsia="等线" w:cs="Times New Roman"/>
                <w:color w:val="000000"/>
                <w:kern w:val="24"/>
                <w:sz w:val="21"/>
                <w:szCs w:val="20"/>
              </w:rPr>
              <w:t>112638</w:t>
            </w:r>
          </w:p>
        </w:tc>
        <w:tc>
          <w:tcPr>
            <w:tcW w:w="1119" w:type="dxa"/>
            <w:vAlign w:val="center"/>
          </w:tcPr>
          <w:p w14:paraId="0CEBB73E" w14:textId="2DFAFABD" w:rsidR="00204BF9" w:rsidRPr="00A92DBC" w:rsidRDefault="00204BF9" w:rsidP="00204BF9">
            <w:pPr>
              <w:spacing w:line="240" w:lineRule="auto"/>
              <w:ind w:firstLineChars="0" w:firstLine="0"/>
              <w:jc w:val="center"/>
              <w:rPr>
                <w:rFonts w:eastAsia="黑体" w:cs="Times New Roman"/>
                <w:sz w:val="21"/>
                <w:szCs w:val="20"/>
              </w:rPr>
            </w:pPr>
            <w:r w:rsidRPr="00A92DBC">
              <w:rPr>
                <w:rFonts w:eastAsia="等线" w:cs="Times New Roman"/>
                <w:color w:val="000000"/>
                <w:kern w:val="24"/>
                <w:sz w:val="21"/>
                <w:szCs w:val="20"/>
              </w:rPr>
              <w:t>120428</w:t>
            </w:r>
          </w:p>
        </w:tc>
        <w:tc>
          <w:tcPr>
            <w:tcW w:w="1119" w:type="dxa"/>
            <w:vAlign w:val="center"/>
          </w:tcPr>
          <w:p w14:paraId="49E19014" w14:textId="00B600BF" w:rsidR="00204BF9" w:rsidRPr="00A92DBC" w:rsidRDefault="00204BF9" w:rsidP="00204BF9">
            <w:pPr>
              <w:spacing w:line="240" w:lineRule="auto"/>
              <w:ind w:firstLineChars="0" w:firstLine="0"/>
              <w:jc w:val="center"/>
              <w:rPr>
                <w:rFonts w:eastAsia="黑体" w:cs="Times New Roman"/>
                <w:sz w:val="21"/>
                <w:szCs w:val="20"/>
              </w:rPr>
            </w:pPr>
            <w:r w:rsidRPr="00A92DBC">
              <w:rPr>
                <w:rFonts w:eastAsia="等线" w:cs="Times New Roman"/>
                <w:color w:val="000000"/>
                <w:kern w:val="24"/>
                <w:sz w:val="21"/>
                <w:szCs w:val="20"/>
              </w:rPr>
              <w:t>125205</w:t>
            </w:r>
          </w:p>
        </w:tc>
        <w:tc>
          <w:tcPr>
            <w:tcW w:w="1119" w:type="dxa"/>
            <w:vAlign w:val="center"/>
          </w:tcPr>
          <w:p w14:paraId="43BCD1D0" w14:textId="61473EC8" w:rsidR="00204BF9" w:rsidRPr="00A92DBC" w:rsidRDefault="00204BF9" w:rsidP="00204BF9">
            <w:pPr>
              <w:spacing w:line="240" w:lineRule="auto"/>
              <w:ind w:firstLineChars="0" w:firstLine="0"/>
              <w:jc w:val="center"/>
              <w:rPr>
                <w:rFonts w:eastAsia="黑体" w:cs="Times New Roman"/>
                <w:sz w:val="21"/>
                <w:szCs w:val="20"/>
              </w:rPr>
            </w:pPr>
            <w:r w:rsidRPr="00A92DBC">
              <w:rPr>
                <w:rFonts w:eastAsia="等线" w:cs="Times New Roman"/>
                <w:color w:val="000000"/>
                <w:kern w:val="24"/>
                <w:sz w:val="21"/>
                <w:szCs w:val="20"/>
              </w:rPr>
              <w:t>127271</w:t>
            </w:r>
          </w:p>
        </w:tc>
        <w:tc>
          <w:tcPr>
            <w:tcW w:w="1797" w:type="dxa"/>
            <w:vAlign w:val="center"/>
          </w:tcPr>
          <w:p w14:paraId="00CE4EB4" w14:textId="05405C9F" w:rsidR="00204BF9" w:rsidRPr="00A92DBC" w:rsidRDefault="00204BF9" w:rsidP="00204BF9">
            <w:pPr>
              <w:spacing w:line="240" w:lineRule="auto"/>
              <w:ind w:firstLineChars="0" w:firstLine="0"/>
              <w:jc w:val="center"/>
              <w:rPr>
                <w:rFonts w:eastAsia="黑体" w:cs="Times New Roman"/>
                <w:sz w:val="21"/>
                <w:szCs w:val="20"/>
              </w:rPr>
            </w:pPr>
            <w:r w:rsidRPr="00A92DBC">
              <w:rPr>
                <w:rFonts w:eastAsia="等线" w:cs="Times New Roman"/>
                <w:color w:val="000000"/>
                <w:kern w:val="24"/>
                <w:sz w:val="21"/>
                <w:szCs w:val="20"/>
              </w:rPr>
              <w:t>2066</w:t>
            </w:r>
          </w:p>
        </w:tc>
        <w:tc>
          <w:tcPr>
            <w:tcW w:w="1701" w:type="dxa"/>
            <w:vAlign w:val="center"/>
          </w:tcPr>
          <w:p w14:paraId="6D611ED6" w14:textId="2B4957CA" w:rsidR="00204BF9" w:rsidRPr="00A92DBC" w:rsidRDefault="00204BF9" w:rsidP="00204BF9">
            <w:pPr>
              <w:spacing w:line="240" w:lineRule="auto"/>
              <w:ind w:firstLineChars="0" w:firstLine="0"/>
              <w:jc w:val="center"/>
              <w:rPr>
                <w:rFonts w:eastAsia="黑体" w:cs="Times New Roman"/>
                <w:sz w:val="21"/>
                <w:szCs w:val="20"/>
              </w:rPr>
            </w:pPr>
            <w:r w:rsidRPr="00A92DBC">
              <w:rPr>
                <w:rFonts w:eastAsia="等线" w:cs="Times New Roman"/>
                <w:color w:val="000000"/>
                <w:kern w:val="24"/>
                <w:sz w:val="21"/>
                <w:szCs w:val="20"/>
              </w:rPr>
              <w:t>1.7%</w:t>
            </w:r>
          </w:p>
        </w:tc>
      </w:tr>
      <w:tr w:rsidR="00204BF9" w:rsidRPr="00144C78" w14:paraId="4C1A9A10" w14:textId="77777777" w:rsidTr="007F7DAA">
        <w:trPr>
          <w:trHeight w:val="558"/>
          <w:jc w:val="center"/>
        </w:trPr>
        <w:tc>
          <w:tcPr>
            <w:tcW w:w="1093" w:type="dxa"/>
            <w:vAlign w:val="center"/>
          </w:tcPr>
          <w:p w14:paraId="20ED1721" w14:textId="392B68B4" w:rsidR="00204BF9" w:rsidRPr="00A92DBC" w:rsidRDefault="00204BF9" w:rsidP="00204BF9">
            <w:pPr>
              <w:spacing w:line="240" w:lineRule="auto"/>
              <w:ind w:firstLineChars="0" w:firstLine="0"/>
              <w:jc w:val="center"/>
              <w:rPr>
                <w:rFonts w:eastAsia="黑体" w:cs="Times New Roman"/>
                <w:b/>
                <w:bCs/>
                <w:sz w:val="22"/>
                <w:szCs w:val="21"/>
              </w:rPr>
            </w:pPr>
            <w:r w:rsidRPr="00A92DBC">
              <w:rPr>
                <w:rFonts w:eastAsia="黑体" w:cs="Times New Roman" w:hint="eastAsia"/>
                <w:b/>
                <w:bCs/>
                <w:sz w:val="22"/>
                <w:szCs w:val="21"/>
              </w:rPr>
              <w:t>泗县</w:t>
            </w:r>
          </w:p>
        </w:tc>
        <w:tc>
          <w:tcPr>
            <w:tcW w:w="1119" w:type="dxa"/>
            <w:vAlign w:val="center"/>
          </w:tcPr>
          <w:p w14:paraId="429D1538" w14:textId="6A01DBB2" w:rsidR="00204BF9" w:rsidRPr="00A92DBC" w:rsidRDefault="00204BF9" w:rsidP="00204BF9">
            <w:pPr>
              <w:spacing w:line="240" w:lineRule="auto"/>
              <w:ind w:firstLineChars="0" w:firstLine="0"/>
              <w:jc w:val="center"/>
              <w:rPr>
                <w:rFonts w:eastAsia="黑体" w:cs="Times New Roman"/>
                <w:sz w:val="21"/>
                <w:szCs w:val="20"/>
              </w:rPr>
            </w:pPr>
            <w:r w:rsidRPr="00A92DBC">
              <w:rPr>
                <w:rFonts w:eastAsia="等线" w:cs="Times New Roman"/>
                <w:color w:val="000000"/>
                <w:kern w:val="24"/>
                <w:sz w:val="21"/>
                <w:szCs w:val="20"/>
              </w:rPr>
              <w:t>110787</w:t>
            </w:r>
          </w:p>
        </w:tc>
        <w:tc>
          <w:tcPr>
            <w:tcW w:w="1119" w:type="dxa"/>
            <w:vAlign w:val="center"/>
          </w:tcPr>
          <w:p w14:paraId="1F43E315" w14:textId="5B9121D4" w:rsidR="00204BF9" w:rsidRPr="00A92DBC" w:rsidRDefault="00204BF9" w:rsidP="00204BF9">
            <w:pPr>
              <w:spacing w:line="240" w:lineRule="auto"/>
              <w:ind w:firstLineChars="0" w:firstLine="0"/>
              <w:jc w:val="center"/>
              <w:rPr>
                <w:rFonts w:eastAsia="黑体" w:cs="Times New Roman"/>
                <w:sz w:val="21"/>
                <w:szCs w:val="20"/>
              </w:rPr>
            </w:pPr>
            <w:r w:rsidRPr="00A92DBC">
              <w:rPr>
                <w:rFonts w:eastAsia="等线" w:cs="Times New Roman"/>
                <w:color w:val="000000"/>
                <w:kern w:val="24"/>
                <w:sz w:val="21"/>
                <w:szCs w:val="20"/>
              </w:rPr>
              <w:t>104902</w:t>
            </w:r>
          </w:p>
        </w:tc>
        <w:tc>
          <w:tcPr>
            <w:tcW w:w="1119" w:type="dxa"/>
            <w:vAlign w:val="center"/>
          </w:tcPr>
          <w:p w14:paraId="0A6B5906" w14:textId="43A84C69" w:rsidR="00204BF9" w:rsidRPr="00A92DBC" w:rsidRDefault="00204BF9" w:rsidP="00204BF9">
            <w:pPr>
              <w:spacing w:line="240" w:lineRule="auto"/>
              <w:ind w:firstLineChars="0" w:firstLine="0"/>
              <w:jc w:val="center"/>
              <w:rPr>
                <w:rFonts w:eastAsia="黑体" w:cs="Times New Roman"/>
                <w:sz w:val="21"/>
                <w:szCs w:val="20"/>
              </w:rPr>
            </w:pPr>
            <w:r w:rsidRPr="00A92DBC">
              <w:rPr>
                <w:rFonts w:eastAsia="等线" w:cs="Times New Roman"/>
                <w:color w:val="000000"/>
                <w:kern w:val="24"/>
                <w:sz w:val="21"/>
                <w:szCs w:val="20"/>
              </w:rPr>
              <w:t>109800</w:t>
            </w:r>
          </w:p>
        </w:tc>
        <w:tc>
          <w:tcPr>
            <w:tcW w:w="1119" w:type="dxa"/>
            <w:vAlign w:val="center"/>
          </w:tcPr>
          <w:p w14:paraId="08E659C4" w14:textId="2A8837E8" w:rsidR="00204BF9" w:rsidRPr="00A92DBC" w:rsidRDefault="00204BF9" w:rsidP="00204BF9">
            <w:pPr>
              <w:spacing w:line="240" w:lineRule="auto"/>
              <w:ind w:firstLineChars="0" w:firstLine="0"/>
              <w:jc w:val="center"/>
              <w:rPr>
                <w:rFonts w:eastAsia="黑体" w:cs="Times New Roman"/>
                <w:sz w:val="21"/>
                <w:szCs w:val="20"/>
              </w:rPr>
            </w:pPr>
            <w:r w:rsidRPr="00A92DBC">
              <w:rPr>
                <w:rFonts w:eastAsia="等线" w:cs="Times New Roman"/>
                <w:color w:val="000000"/>
                <w:kern w:val="24"/>
                <w:sz w:val="21"/>
                <w:szCs w:val="20"/>
              </w:rPr>
              <w:t>111334</w:t>
            </w:r>
          </w:p>
        </w:tc>
        <w:tc>
          <w:tcPr>
            <w:tcW w:w="1797" w:type="dxa"/>
            <w:vAlign w:val="center"/>
          </w:tcPr>
          <w:p w14:paraId="7CFC0F7C" w14:textId="46D57800" w:rsidR="00204BF9" w:rsidRPr="00A92DBC" w:rsidRDefault="00204BF9" w:rsidP="00204BF9">
            <w:pPr>
              <w:spacing w:line="240" w:lineRule="auto"/>
              <w:ind w:firstLineChars="0" w:firstLine="0"/>
              <w:jc w:val="center"/>
              <w:rPr>
                <w:rFonts w:eastAsia="黑体" w:cs="Times New Roman"/>
                <w:sz w:val="21"/>
                <w:szCs w:val="20"/>
              </w:rPr>
            </w:pPr>
            <w:r w:rsidRPr="00A92DBC">
              <w:rPr>
                <w:rFonts w:eastAsia="等线" w:cs="Times New Roman"/>
                <w:color w:val="000000"/>
                <w:kern w:val="24"/>
                <w:sz w:val="21"/>
                <w:szCs w:val="20"/>
              </w:rPr>
              <w:t>1534</w:t>
            </w:r>
          </w:p>
        </w:tc>
        <w:tc>
          <w:tcPr>
            <w:tcW w:w="1701" w:type="dxa"/>
            <w:vAlign w:val="center"/>
          </w:tcPr>
          <w:p w14:paraId="5342FE17" w14:textId="1923D58B" w:rsidR="00204BF9" w:rsidRPr="00A92DBC" w:rsidRDefault="00204BF9" w:rsidP="00204BF9">
            <w:pPr>
              <w:spacing w:line="240" w:lineRule="auto"/>
              <w:ind w:firstLineChars="0" w:firstLine="0"/>
              <w:jc w:val="center"/>
              <w:rPr>
                <w:rFonts w:eastAsia="黑体" w:cs="Times New Roman"/>
                <w:sz w:val="21"/>
                <w:szCs w:val="20"/>
              </w:rPr>
            </w:pPr>
            <w:r w:rsidRPr="00A92DBC">
              <w:rPr>
                <w:rFonts w:eastAsia="等线" w:cs="Times New Roman"/>
                <w:color w:val="000000"/>
                <w:kern w:val="24"/>
                <w:sz w:val="21"/>
                <w:szCs w:val="20"/>
              </w:rPr>
              <w:t>1.4%</w:t>
            </w:r>
          </w:p>
        </w:tc>
      </w:tr>
      <w:tr w:rsidR="00204BF9" w:rsidRPr="00144C78" w14:paraId="1CDE2285" w14:textId="77777777" w:rsidTr="007F7DAA">
        <w:trPr>
          <w:trHeight w:val="552"/>
          <w:jc w:val="center"/>
        </w:trPr>
        <w:tc>
          <w:tcPr>
            <w:tcW w:w="1093" w:type="dxa"/>
            <w:vAlign w:val="center"/>
          </w:tcPr>
          <w:p w14:paraId="3B559BAE" w14:textId="515C8D71" w:rsidR="00204BF9" w:rsidRPr="00A92DBC" w:rsidRDefault="00204BF9" w:rsidP="00204BF9">
            <w:pPr>
              <w:spacing w:line="240" w:lineRule="auto"/>
              <w:ind w:firstLineChars="0" w:firstLine="0"/>
              <w:jc w:val="center"/>
              <w:rPr>
                <w:rFonts w:eastAsia="黑体" w:cs="Times New Roman"/>
                <w:b/>
                <w:bCs/>
                <w:sz w:val="22"/>
                <w:szCs w:val="21"/>
              </w:rPr>
            </w:pPr>
            <w:r w:rsidRPr="00A92DBC">
              <w:rPr>
                <w:rFonts w:eastAsia="黑体" w:cs="Times New Roman" w:hint="eastAsia"/>
                <w:b/>
                <w:bCs/>
                <w:sz w:val="22"/>
                <w:szCs w:val="21"/>
              </w:rPr>
              <w:t>萧县</w:t>
            </w:r>
          </w:p>
        </w:tc>
        <w:tc>
          <w:tcPr>
            <w:tcW w:w="1119" w:type="dxa"/>
            <w:vAlign w:val="center"/>
          </w:tcPr>
          <w:p w14:paraId="5E4232D5" w14:textId="0EC3F796" w:rsidR="00204BF9" w:rsidRPr="00A92DBC" w:rsidRDefault="00204BF9" w:rsidP="00204BF9">
            <w:pPr>
              <w:spacing w:line="240" w:lineRule="auto"/>
              <w:ind w:firstLineChars="0" w:firstLine="0"/>
              <w:jc w:val="center"/>
              <w:rPr>
                <w:rFonts w:eastAsia="黑体" w:cs="Times New Roman"/>
                <w:sz w:val="21"/>
                <w:szCs w:val="20"/>
              </w:rPr>
            </w:pPr>
            <w:r w:rsidRPr="00A92DBC">
              <w:rPr>
                <w:rFonts w:eastAsia="等线" w:cs="Times New Roman"/>
                <w:color w:val="000000"/>
                <w:kern w:val="24"/>
                <w:sz w:val="21"/>
                <w:szCs w:val="20"/>
              </w:rPr>
              <w:t>141861</w:t>
            </w:r>
          </w:p>
        </w:tc>
        <w:tc>
          <w:tcPr>
            <w:tcW w:w="1119" w:type="dxa"/>
            <w:vAlign w:val="center"/>
          </w:tcPr>
          <w:p w14:paraId="2CA5004E" w14:textId="0EFDF0EA" w:rsidR="00204BF9" w:rsidRPr="00A92DBC" w:rsidRDefault="00204BF9" w:rsidP="00204BF9">
            <w:pPr>
              <w:spacing w:line="240" w:lineRule="auto"/>
              <w:ind w:firstLineChars="0" w:firstLine="0"/>
              <w:jc w:val="center"/>
              <w:rPr>
                <w:rFonts w:eastAsia="黑体" w:cs="Times New Roman"/>
                <w:sz w:val="21"/>
                <w:szCs w:val="20"/>
              </w:rPr>
            </w:pPr>
            <w:r w:rsidRPr="00A92DBC">
              <w:rPr>
                <w:rFonts w:eastAsia="等线" w:cs="Times New Roman"/>
                <w:color w:val="000000"/>
                <w:kern w:val="24"/>
                <w:sz w:val="21"/>
                <w:szCs w:val="20"/>
              </w:rPr>
              <w:t>141836</w:t>
            </w:r>
          </w:p>
        </w:tc>
        <w:tc>
          <w:tcPr>
            <w:tcW w:w="1119" w:type="dxa"/>
            <w:vAlign w:val="center"/>
          </w:tcPr>
          <w:p w14:paraId="51096B87" w14:textId="3F0FF60F" w:rsidR="00204BF9" w:rsidRPr="00A92DBC" w:rsidRDefault="00204BF9" w:rsidP="00204BF9">
            <w:pPr>
              <w:spacing w:line="240" w:lineRule="auto"/>
              <w:ind w:firstLineChars="0" w:firstLine="0"/>
              <w:jc w:val="center"/>
              <w:rPr>
                <w:rFonts w:eastAsia="黑体" w:cs="Times New Roman"/>
                <w:sz w:val="21"/>
                <w:szCs w:val="20"/>
              </w:rPr>
            </w:pPr>
            <w:r w:rsidRPr="00A92DBC">
              <w:rPr>
                <w:rFonts w:eastAsia="等线" w:cs="Times New Roman"/>
                <w:color w:val="000000"/>
                <w:kern w:val="24"/>
                <w:sz w:val="21"/>
                <w:szCs w:val="20"/>
              </w:rPr>
              <w:t>147380</w:t>
            </w:r>
          </w:p>
        </w:tc>
        <w:tc>
          <w:tcPr>
            <w:tcW w:w="1119" w:type="dxa"/>
            <w:vAlign w:val="center"/>
          </w:tcPr>
          <w:p w14:paraId="716F06E9" w14:textId="625F6800" w:rsidR="00204BF9" w:rsidRPr="00A92DBC" w:rsidRDefault="00204BF9" w:rsidP="00204BF9">
            <w:pPr>
              <w:spacing w:line="240" w:lineRule="auto"/>
              <w:ind w:firstLineChars="0" w:firstLine="0"/>
              <w:jc w:val="center"/>
              <w:rPr>
                <w:rFonts w:eastAsia="黑体" w:cs="Times New Roman"/>
                <w:sz w:val="21"/>
                <w:szCs w:val="20"/>
              </w:rPr>
            </w:pPr>
            <w:r w:rsidRPr="00A92DBC">
              <w:rPr>
                <w:rFonts w:eastAsia="等线" w:cs="Times New Roman"/>
                <w:color w:val="000000"/>
                <w:kern w:val="24"/>
                <w:sz w:val="21"/>
                <w:szCs w:val="20"/>
              </w:rPr>
              <w:t>148147</w:t>
            </w:r>
          </w:p>
        </w:tc>
        <w:tc>
          <w:tcPr>
            <w:tcW w:w="1797" w:type="dxa"/>
            <w:vAlign w:val="center"/>
          </w:tcPr>
          <w:p w14:paraId="4B6915ED" w14:textId="0125BDF1" w:rsidR="00204BF9" w:rsidRPr="00A92DBC" w:rsidRDefault="00204BF9" w:rsidP="00204BF9">
            <w:pPr>
              <w:spacing w:line="240" w:lineRule="auto"/>
              <w:ind w:firstLineChars="0" w:firstLine="0"/>
              <w:jc w:val="center"/>
              <w:rPr>
                <w:rFonts w:eastAsia="黑体" w:cs="Times New Roman"/>
                <w:sz w:val="21"/>
                <w:szCs w:val="20"/>
              </w:rPr>
            </w:pPr>
            <w:r w:rsidRPr="00A92DBC">
              <w:rPr>
                <w:rFonts w:eastAsia="等线" w:cs="Times New Roman"/>
                <w:color w:val="000000"/>
                <w:kern w:val="24"/>
                <w:sz w:val="21"/>
                <w:szCs w:val="20"/>
              </w:rPr>
              <w:t>767</w:t>
            </w:r>
          </w:p>
        </w:tc>
        <w:tc>
          <w:tcPr>
            <w:tcW w:w="1701" w:type="dxa"/>
            <w:vAlign w:val="center"/>
          </w:tcPr>
          <w:p w14:paraId="197AF38D" w14:textId="1FF47648" w:rsidR="00204BF9" w:rsidRPr="00A92DBC" w:rsidRDefault="00204BF9" w:rsidP="00204BF9">
            <w:pPr>
              <w:spacing w:line="240" w:lineRule="auto"/>
              <w:ind w:firstLineChars="0" w:firstLine="0"/>
              <w:jc w:val="center"/>
              <w:rPr>
                <w:rFonts w:eastAsia="黑体" w:cs="Times New Roman"/>
                <w:sz w:val="21"/>
                <w:szCs w:val="20"/>
              </w:rPr>
            </w:pPr>
            <w:r w:rsidRPr="00A92DBC">
              <w:rPr>
                <w:rFonts w:eastAsia="等线" w:cs="Times New Roman"/>
                <w:color w:val="000000"/>
                <w:kern w:val="24"/>
                <w:sz w:val="21"/>
                <w:szCs w:val="20"/>
              </w:rPr>
              <w:t>0.5%</w:t>
            </w:r>
          </w:p>
        </w:tc>
      </w:tr>
      <w:tr w:rsidR="00204BF9" w:rsidRPr="00144C78" w14:paraId="4BFADAC4" w14:textId="77777777" w:rsidTr="007F7DAA">
        <w:trPr>
          <w:trHeight w:val="546"/>
          <w:jc w:val="center"/>
        </w:trPr>
        <w:tc>
          <w:tcPr>
            <w:tcW w:w="1093" w:type="dxa"/>
            <w:vAlign w:val="center"/>
          </w:tcPr>
          <w:p w14:paraId="1F9A48D4" w14:textId="66AB0FE6" w:rsidR="00204BF9" w:rsidRPr="00A92DBC" w:rsidRDefault="00204BF9" w:rsidP="00204BF9">
            <w:pPr>
              <w:spacing w:line="240" w:lineRule="auto"/>
              <w:ind w:firstLineChars="0" w:firstLine="0"/>
              <w:jc w:val="center"/>
              <w:rPr>
                <w:rFonts w:eastAsia="黑体" w:cs="Times New Roman"/>
                <w:b/>
                <w:bCs/>
                <w:sz w:val="22"/>
                <w:szCs w:val="21"/>
              </w:rPr>
            </w:pPr>
            <w:r w:rsidRPr="00A92DBC">
              <w:rPr>
                <w:rFonts w:eastAsia="黑体" w:cs="Times New Roman" w:hint="eastAsia"/>
                <w:b/>
                <w:bCs/>
                <w:sz w:val="22"/>
                <w:szCs w:val="21"/>
              </w:rPr>
              <w:t>灵璧县</w:t>
            </w:r>
          </w:p>
        </w:tc>
        <w:tc>
          <w:tcPr>
            <w:tcW w:w="1119" w:type="dxa"/>
            <w:vAlign w:val="center"/>
          </w:tcPr>
          <w:p w14:paraId="7CE8ABE1" w14:textId="006A76B0" w:rsidR="00204BF9" w:rsidRPr="00A92DBC" w:rsidRDefault="00204BF9" w:rsidP="00204BF9">
            <w:pPr>
              <w:spacing w:line="240" w:lineRule="auto"/>
              <w:ind w:firstLineChars="0" w:firstLine="0"/>
              <w:jc w:val="center"/>
              <w:rPr>
                <w:rFonts w:eastAsia="黑体" w:cs="Times New Roman"/>
                <w:sz w:val="21"/>
                <w:szCs w:val="20"/>
              </w:rPr>
            </w:pPr>
            <w:r w:rsidRPr="00A92DBC">
              <w:rPr>
                <w:rFonts w:eastAsia="等线" w:cs="Times New Roman"/>
                <w:color w:val="000000"/>
                <w:kern w:val="24"/>
                <w:sz w:val="21"/>
                <w:szCs w:val="20"/>
              </w:rPr>
              <w:t>121846</w:t>
            </w:r>
          </w:p>
        </w:tc>
        <w:tc>
          <w:tcPr>
            <w:tcW w:w="1119" w:type="dxa"/>
            <w:vAlign w:val="center"/>
          </w:tcPr>
          <w:p w14:paraId="0516BFCB" w14:textId="0F57E457" w:rsidR="00204BF9" w:rsidRPr="00A92DBC" w:rsidRDefault="00204BF9" w:rsidP="00204BF9">
            <w:pPr>
              <w:spacing w:line="240" w:lineRule="auto"/>
              <w:ind w:firstLineChars="0" w:firstLine="0"/>
              <w:jc w:val="center"/>
              <w:rPr>
                <w:rFonts w:eastAsia="黑体" w:cs="Times New Roman"/>
                <w:sz w:val="21"/>
                <w:szCs w:val="20"/>
              </w:rPr>
            </w:pPr>
            <w:r w:rsidRPr="00A92DBC">
              <w:rPr>
                <w:rFonts w:eastAsia="等线" w:cs="Times New Roman"/>
                <w:color w:val="000000"/>
                <w:kern w:val="24"/>
                <w:sz w:val="21"/>
                <w:szCs w:val="20"/>
              </w:rPr>
              <w:t>128588</w:t>
            </w:r>
          </w:p>
        </w:tc>
        <w:tc>
          <w:tcPr>
            <w:tcW w:w="1119" w:type="dxa"/>
            <w:vAlign w:val="center"/>
          </w:tcPr>
          <w:p w14:paraId="54C87555" w14:textId="39DFA7C0" w:rsidR="00204BF9" w:rsidRPr="00A92DBC" w:rsidRDefault="00204BF9" w:rsidP="00204BF9">
            <w:pPr>
              <w:spacing w:line="240" w:lineRule="auto"/>
              <w:ind w:firstLineChars="0" w:firstLine="0"/>
              <w:jc w:val="center"/>
              <w:rPr>
                <w:rFonts w:eastAsia="黑体" w:cs="Times New Roman"/>
                <w:sz w:val="21"/>
                <w:szCs w:val="20"/>
              </w:rPr>
            </w:pPr>
            <w:r w:rsidRPr="00A92DBC">
              <w:rPr>
                <w:rFonts w:eastAsia="等线" w:cs="Times New Roman"/>
                <w:color w:val="000000"/>
                <w:kern w:val="24"/>
                <w:sz w:val="21"/>
                <w:szCs w:val="20"/>
              </w:rPr>
              <w:t>130660</w:t>
            </w:r>
          </w:p>
        </w:tc>
        <w:tc>
          <w:tcPr>
            <w:tcW w:w="1119" w:type="dxa"/>
            <w:vAlign w:val="center"/>
          </w:tcPr>
          <w:p w14:paraId="294A2CA0" w14:textId="543338AE" w:rsidR="00204BF9" w:rsidRPr="00A92DBC" w:rsidRDefault="00204BF9" w:rsidP="00204BF9">
            <w:pPr>
              <w:spacing w:line="240" w:lineRule="auto"/>
              <w:ind w:firstLineChars="0" w:firstLine="0"/>
              <w:jc w:val="center"/>
              <w:rPr>
                <w:rFonts w:eastAsia="黑体" w:cs="Times New Roman"/>
                <w:sz w:val="21"/>
                <w:szCs w:val="20"/>
              </w:rPr>
            </w:pPr>
            <w:r w:rsidRPr="00A92DBC">
              <w:rPr>
                <w:rFonts w:eastAsia="等线" w:cs="Times New Roman"/>
                <w:color w:val="000000"/>
                <w:kern w:val="24"/>
                <w:sz w:val="21"/>
                <w:szCs w:val="20"/>
              </w:rPr>
              <w:t>130912</w:t>
            </w:r>
          </w:p>
        </w:tc>
        <w:tc>
          <w:tcPr>
            <w:tcW w:w="1797" w:type="dxa"/>
            <w:vAlign w:val="center"/>
          </w:tcPr>
          <w:p w14:paraId="1D9EBB70" w14:textId="4C125370" w:rsidR="00204BF9" w:rsidRPr="00A92DBC" w:rsidRDefault="00204BF9" w:rsidP="00204BF9">
            <w:pPr>
              <w:spacing w:line="240" w:lineRule="auto"/>
              <w:ind w:firstLineChars="0" w:firstLine="0"/>
              <w:jc w:val="center"/>
              <w:rPr>
                <w:rFonts w:eastAsia="黑体" w:cs="Times New Roman"/>
                <w:sz w:val="21"/>
                <w:szCs w:val="20"/>
              </w:rPr>
            </w:pPr>
            <w:r w:rsidRPr="00A92DBC">
              <w:rPr>
                <w:rFonts w:eastAsia="等线" w:cs="Times New Roman"/>
                <w:color w:val="000000"/>
                <w:kern w:val="24"/>
                <w:sz w:val="21"/>
                <w:szCs w:val="20"/>
              </w:rPr>
              <w:t>252</w:t>
            </w:r>
          </w:p>
        </w:tc>
        <w:tc>
          <w:tcPr>
            <w:tcW w:w="1701" w:type="dxa"/>
            <w:vAlign w:val="center"/>
          </w:tcPr>
          <w:p w14:paraId="6D896BD6" w14:textId="7617BC90" w:rsidR="00204BF9" w:rsidRPr="00A92DBC" w:rsidRDefault="00204BF9" w:rsidP="00204BF9">
            <w:pPr>
              <w:spacing w:line="240" w:lineRule="auto"/>
              <w:ind w:firstLineChars="0" w:firstLine="0"/>
              <w:jc w:val="center"/>
              <w:rPr>
                <w:rFonts w:eastAsia="黑体" w:cs="Times New Roman"/>
                <w:sz w:val="21"/>
                <w:szCs w:val="20"/>
              </w:rPr>
            </w:pPr>
            <w:r w:rsidRPr="00A92DBC">
              <w:rPr>
                <w:rFonts w:eastAsia="等线" w:cs="Times New Roman"/>
                <w:color w:val="000000"/>
                <w:kern w:val="24"/>
                <w:sz w:val="21"/>
                <w:szCs w:val="20"/>
              </w:rPr>
              <w:t>0.2%</w:t>
            </w:r>
          </w:p>
        </w:tc>
      </w:tr>
    </w:tbl>
    <w:p w14:paraId="15BE0AE8" w14:textId="77777777" w:rsidR="00B50701" w:rsidRDefault="00000000">
      <w:pPr>
        <w:pStyle w:val="3"/>
      </w:pPr>
      <w:bookmarkStart w:id="20" w:name="_Toc154148697"/>
      <w:r>
        <w:rPr>
          <w:rFonts w:hint="eastAsia"/>
        </w:rPr>
        <w:lastRenderedPageBreak/>
        <w:t>电动汽车发展现状</w:t>
      </w:r>
      <w:bookmarkEnd w:id="20"/>
    </w:p>
    <w:p w14:paraId="32CB8E1B" w14:textId="03C1B423" w:rsidR="004D7E89" w:rsidRPr="005D047D" w:rsidRDefault="004D7E89" w:rsidP="00240141">
      <w:pPr>
        <w:ind w:firstLine="482"/>
        <w:rPr>
          <w:b/>
          <w:bCs/>
        </w:rPr>
      </w:pPr>
      <w:r w:rsidRPr="005D047D">
        <w:rPr>
          <w:rFonts w:hint="eastAsia"/>
          <w:b/>
          <w:bCs/>
        </w:rPr>
        <w:t>（</w:t>
      </w:r>
      <w:r w:rsidRPr="005D047D">
        <w:rPr>
          <w:rFonts w:hint="eastAsia"/>
          <w:b/>
          <w:bCs/>
        </w:rPr>
        <w:t>1</w:t>
      </w:r>
      <w:r w:rsidRPr="005D047D">
        <w:rPr>
          <w:rFonts w:hint="eastAsia"/>
          <w:b/>
          <w:bCs/>
        </w:rPr>
        <w:t>）</w:t>
      </w:r>
      <w:r w:rsidR="00BD60FA">
        <w:rPr>
          <w:rFonts w:hint="eastAsia"/>
          <w:b/>
          <w:bCs/>
        </w:rPr>
        <w:t>电动汽车保有量</w:t>
      </w:r>
    </w:p>
    <w:p w14:paraId="2E9B2983" w14:textId="2004E596" w:rsidR="00240141" w:rsidRDefault="00BD60FA" w:rsidP="00240141">
      <w:pPr>
        <w:ind w:firstLine="480"/>
      </w:pPr>
      <w:r w:rsidRPr="000A2B65">
        <w:rPr>
          <w:rFonts w:hint="eastAsia"/>
        </w:rPr>
        <w:t>宿州市电动汽车发展处于“起步阶段”，但发展“势头猛”。</w:t>
      </w:r>
      <w:r w:rsidR="00800805">
        <w:t>2020</w:t>
      </w:r>
      <w:r w:rsidR="00800805">
        <w:rPr>
          <w:rFonts w:hint="eastAsia"/>
        </w:rPr>
        <w:t>年，宿州市电动汽车保有量仅</w:t>
      </w:r>
      <w:r w:rsidR="00800805">
        <w:rPr>
          <w:rFonts w:hint="eastAsia"/>
        </w:rPr>
        <w:t>0</w:t>
      </w:r>
      <w:r w:rsidR="00800805">
        <w:t>.5</w:t>
      </w:r>
      <w:r w:rsidR="00800805">
        <w:rPr>
          <w:rFonts w:hint="eastAsia"/>
        </w:rPr>
        <w:t>万辆，但</w:t>
      </w:r>
      <w:r w:rsidR="00240141">
        <w:rPr>
          <w:rFonts w:hint="eastAsia"/>
        </w:rPr>
        <w:t>截至目前，</w:t>
      </w:r>
      <w:r w:rsidR="00026869">
        <w:rPr>
          <w:rFonts w:hint="eastAsia"/>
        </w:rPr>
        <w:t>电动汽</w:t>
      </w:r>
      <w:r w:rsidR="00240141">
        <w:rPr>
          <w:rFonts w:hint="eastAsia"/>
        </w:rPr>
        <w:t>车保有量</w:t>
      </w:r>
      <w:r w:rsidR="00800805">
        <w:rPr>
          <w:rFonts w:hint="eastAsia"/>
        </w:rPr>
        <w:t>已达到</w:t>
      </w:r>
      <w:r w:rsidR="00240141">
        <w:rPr>
          <w:rFonts w:hint="eastAsia"/>
        </w:rPr>
        <w:t>2.78</w:t>
      </w:r>
      <w:r w:rsidR="00240141">
        <w:rPr>
          <w:rFonts w:hint="eastAsia"/>
        </w:rPr>
        <w:t>万辆，年平均增速为</w:t>
      </w:r>
      <w:r w:rsidR="00240141">
        <w:rPr>
          <w:rFonts w:hint="eastAsia"/>
        </w:rPr>
        <w:t>75.3%</w:t>
      </w:r>
      <w:r w:rsidR="008C786B">
        <w:rPr>
          <w:rFonts w:hint="eastAsia"/>
        </w:rPr>
        <w:t>；</w:t>
      </w:r>
      <w:r w:rsidR="000F1D3C">
        <w:rPr>
          <w:rFonts w:hint="eastAsia"/>
        </w:rPr>
        <w:t>与</w:t>
      </w:r>
      <w:r w:rsidR="000F1D3C">
        <w:rPr>
          <w:rFonts w:hint="eastAsia"/>
        </w:rPr>
        <w:t>2</w:t>
      </w:r>
      <w:r w:rsidR="000F1D3C">
        <w:t>022</w:t>
      </w:r>
      <w:r w:rsidR="000F1D3C">
        <w:rPr>
          <w:rFonts w:hint="eastAsia"/>
        </w:rPr>
        <w:t>年电动汽车保有量</w:t>
      </w:r>
      <w:r w:rsidR="000F1D3C">
        <w:rPr>
          <w:rFonts w:hint="eastAsia"/>
        </w:rPr>
        <w:t>1</w:t>
      </w:r>
      <w:r w:rsidR="000F1D3C">
        <w:t>.8</w:t>
      </w:r>
      <w:r w:rsidR="000F1D3C">
        <w:rPr>
          <w:rFonts w:hint="eastAsia"/>
        </w:rPr>
        <w:t>万辆相比，同比增长了</w:t>
      </w:r>
      <w:r w:rsidR="000F1D3C">
        <w:rPr>
          <w:rFonts w:hint="eastAsia"/>
        </w:rPr>
        <w:t>5</w:t>
      </w:r>
      <w:r w:rsidR="000F1D3C">
        <w:t>1.5%</w:t>
      </w:r>
      <w:r w:rsidR="008C786B">
        <w:rPr>
          <w:rFonts w:hint="eastAsia"/>
        </w:rPr>
        <w:t>，增长速度快</w:t>
      </w:r>
      <w:r w:rsidR="000F1D3C">
        <w:rPr>
          <w:rFonts w:hint="eastAsia"/>
        </w:rPr>
        <w:t>。</w:t>
      </w:r>
    </w:p>
    <w:p w14:paraId="37A739FA" w14:textId="4F1A5F55" w:rsidR="00017070" w:rsidRPr="00E13308" w:rsidRDefault="00017070" w:rsidP="00EE4038">
      <w:pPr>
        <w:pStyle w:val="a3"/>
        <w:spacing w:beforeLines="50" w:before="156"/>
        <w:ind w:firstLineChars="0" w:firstLine="0"/>
        <w:jc w:val="center"/>
      </w:pPr>
      <w:r>
        <w:t>表</w:t>
      </w:r>
      <w:r>
        <w:t xml:space="preserve"> </w:t>
      </w:r>
      <w:fldSimple w:instr=" STYLEREF 1 \s ">
        <w:r w:rsidR="00602D60">
          <w:rPr>
            <w:noProof/>
          </w:rPr>
          <w:t>2</w:t>
        </w:r>
      </w:fldSimple>
      <w:r w:rsidR="00E126EF">
        <w:noBreakHyphen/>
      </w:r>
      <w:r w:rsidR="00E126EF">
        <w:fldChar w:fldCharType="begin"/>
      </w:r>
      <w:r w:rsidR="00E126EF">
        <w:instrText xml:space="preserve"> SEQ </w:instrText>
      </w:r>
      <w:r w:rsidR="00E126EF">
        <w:instrText>表</w:instrText>
      </w:r>
      <w:r w:rsidR="00E126EF">
        <w:instrText xml:space="preserve"> \* ARABIC \s 1 </w:instrText>
      </w:r>
      <w:r w:rsidR="00E126EF">
        <w:fldChar w:fldCharType="separate"/>
      </w:r>
      <w:r w:rsidR="00602D60">
        <w:rPr>
          <w:noProof/>
        </w:rPr>
        <w:t>2</w:t>
      </w:r>
      <w:r w:rsidR="00E126EF">
        <w:fldChar w:fldCharType="end"/>
      </w:r>
      <w:r>
        <w:rPr>
          <w:rFonts w:hint="eastAsia"/>
        </w:rPr>
        <w:t xml:space="preserve"> </w:t>
      </w:r>
      <w:r>
        <w:rPr>
          <w:rFonts w:hint="eastAsia"/>
        </w:rPr>
        <w:t>宿州</w:t>
      </w:r>
      <w:r w:rsidR="009848C9">
        <w:rPr>
          <w:rFonts w:hint="eastAsia"/>
        </w:rPr>
        <w:t>市</w:t>
      </w:r>
      <w:r>
        <w:rPr>
          <w:rFonts w:hint="eastAsia"/>
        </w:rPr>
        <w:t>历年电动汽车保有量</w:t>
      </w:r>
      <w:r w:rsidRPr="00E13308">
        <w:rPr>
          <w:rFonts w:hint="eastAsia"/>
        </w:rPr>
        <w:t>（</w:t>
      </w:r>
      <w:r>
        <w:rPr>
          <w:rFonts w:hint="eastAsia"/>
        </w:rPr>
        <w:t>万</w:t>
      </w:r>
      <w:r w:rsidRPr="00E13308">
        <w:rPr>
          <w:rFonts w:hint="eastAsia"/>
        </w:rPr>
        <w:t>辆）</w:t>
      </w:r>
    </w:p>
    <w:tbl>
      <w:tblPr>
        <w:tblStyle w:val="a9"/>
        <w:tblW w:w="0" w:type="auto"/>
        <w:jc w:val="center"/>
        <w:tblLook w:val="04A0" w:firstRow="1" w:lastRow="0" w:firstColumn="1" w:lastColumn="0" w:noHBand="0" w:noVBand="1"/>
      </w:tblPr>
      <w:tblGrid>
        <w:gridCol w:w="1129"/>
        <w:gridCol w:w="1134"/>
        <w:gridCol w:w="1134"/>
        <w:gridCol w:w="1134"/>
        <w:gridCol w:w="1134"/>
        <w:gridCol w:w="1701"/>
      </w:tblGrid>
      <w:tr w:rsidR="00017070" w:rsidRPr="00144C78" w14:paraId="09B4C94A" w14:textId="77777777" w:rsidTr="0028225A">
        <w:trPr>
          <w:jc w:val="center"/>
        </w:trPr>
        <w:tc>
          <w:tcPr>
            <w:tcW w:w="1129" w:type="dxa"/>
            <w:vAlign w:val="center"/>
          </w:tcPr>
          <w:p w14:paraId="2567ED29" w14:textId="77777777" w:rsidR="00017070" w:rsidRPr="00144C78" w:rsidRDefault="00017070" w:rsidP="00AE2D2B">
            <w:pPr>
              <w:spacing w:line="240" w:lineRule="auto"/>
              <w:ind w:firstLineChars="0" w:firstLine="0"/>
              <w:jc w:val="center"/>
              <w:rPr>
                <w:rFonts w:eastAsia="黑体" w:cs="Times New Roman"/>
                <w:sz w:val="22"/>
                <w:szCs w:val="21"/>
              </w:rPr>
            </w:pPr>
          </w:p>
        </w:tc>
        <w:tc>
          <w:tcPr>
            <w:tcW w:w="1134" w:type="dxa"/>
            <w:vAlign w:val="center"/>
          </w:tcPr>
          <w:p w14:paraId="1F02005C" w14:textId="77777777" w:rsidR="00017070" w:rsidRPr="00EE4038" w:rsidRDefault="00017070" w:rsidP="00AE2D2B">
            <w:pPr>
              <w:spacing w:line="240" w:lineRule="auto"/>
              <w:ind w:firstLineChars="0" w:firstLine="0"/>
              <w:jc w:val="center"/>
              <w:rPr>
                <w:rFonts w:eastAsia="黑体" w:cs="Times New Roman"/>
                <w:b/>
                <w:bCs/>
                <w:sz w:val="22"/>
                <w:szCs w:val="21"/>
              </w:rPr>
            </w:pPr>
            <w:r w:rsidRPr="00EE4038">
              <w:rPr>
                <w:rFonts w:eastAsia="黑体" w:cs="Times New Roman"/>
                <w:b/>
                <w:bCs/>
                <w:sz w:val="22"/>
                <w:szCs w:val="21"/>
              </w:rPr>
              <w:t>2020</w:t>
            </w:r>
            <w:r w:rsidRPr="00EE4038">
              <w:rPr>
                <w:rFonts w:eastAsia="黑体" w:cs="Times New Roman"/>
                <w:b/>
                <w:bCs/>
                <w:sz w:val="22"/>
                <w:szCs w:val="21"/>
              </w:rPr>
              <w:t>年</w:t>
            </w:r>
          </w:p>
        </w:tc>
        <w:tc>
          <w:tcPr>
            <w:tcW w:w="1134" w:type="dxa"/>
            <w:vAlign w:val="center"/>
          </w:tcPr>
          <w:p w14:paraId="2AD48152" w14:textId="77777777" w:rsidR="00017070" w:rsidRPr="00EE4038" w:rsidRDefault="00017070" w:rsidP="00AE2D2B">
            <w:pPr>
              <w:spacing w:line="240" w:lineRule="auto"/>
              <w:ind w:firstLineChars="0" w:firstLine="0"/>
              <w:jc w:val="center"/>
              <w:rPr>
                <w:rFonts w:eastAsia="黑体" w:cs="Times New Roman"/>
                <w:b/>
                <w:bCs/>
                <w:sz w:val="22"/>
                <w:szCs w:val="21"/>
              </w:rPr>
            </w:pPr>
            <w:r w:rsidRPr="00EE4038">
              <w:rPr>
                <w:rFonts w:eastAsia="黑体" w:cs="Times New Roman"/>
                <w:b/>
                <w:bCs/>
                <w:sz w:val="22"/>
                <w:szCs w:val="21"/>
              </w:rPr>
              <w:t>2021</w:t>
            </w:r>
            <w:r w:rsidRPr="00EE4038">
              <w:rPr>
                <w:rFonts w:eastAsia="黑体" w:cs="Times New Roman"/>
                <w:b/>
                <w:bCs/>
                <w:sz w:val="22"/>
                <w:szCs w:val="21"/>
              </w:rPr>
              <w:t>年</w:t>
            </w:r>
          </w:p>
        </w:tc>
        <w:tc>
          <w:tcPr>
            <w:tcW w:w="1134" w:type="dxa"/>
            <w:vAlign w:val="center"/>
          </w:tcPr>
          <w:p w14:paraId="3571ED99" w14:textId="77777777" w:rsidR="00017070" w:rsidRPr="00EE4038" w:rsidRDefault="00017070" w:rsidP="00AE2D2B">
            <w:pPr>
              <w:spacing w:line="240" w:lineRule="auto"/>
              <w:ind w:firstLineChars="0" w:firstLine="0"/>
              <w:jc w:val="center"/>
              <w:rPr>
                <w:rFonts w:eastAsia="黑体" w:cs="Times New Roman"/>
                <w:b/>
                <w:bCs/>
                <w:sz w:val="22"/>
                <w:szCs w:val="21"/>
              </w:rPr>
            </w:pPr>
            <w:r w:rsidRPr="00EE4038">
              <w:rPr>
                <w:rFonts w:eastAsia="黑体" w:cs="Times New Roman"/>
                <w:b/>
                <w:bCs/>
                <w:sz w:val="22"/>
                <w:szCs w:val="21"/>
              </w:rPr>
              <w:t>2022</w:t>
            </w:r>
            <w:r w:rsidRPr="00EE4038">
              <w:rPr>
                <w:rFonts w:eastAsia="黑体" w:cs="Times New Roman"/>
                <w:b/>
                <w:bCs/>
                <w:sz w:val="22"/>
                <w:szCs w:val="21"/>
              </w:rPr>
              <w:t>年</w:t>
            </w:r>
          </w:p>
        </w:tc>
        <w:tc>
          <w:tcPr>
            <w:tcW w:w="1134" w:type="dxa"/>
            <w:vAlign w:val="center"/>
          </w:tcPr>
          <w:p w14:paraId="6EB4D302" w14:textId="77777777" w:rsidR="00017070" w:rsidRPr="00EE4038" w:rsidRDefault="00017070" w:rsidP="00AE2D2B">
            <w:pPr>
              <w:spacing w:line="240" w:lineRule="auto"/>
              <w:ind w:firstLineChars="0" w:firstLine="0"/>
              <w:jc w:val="center"/>
              <w:rPr>
                <w:rFonts w:eastAsia="黑体" w:cs="Times New Roman"/>
                <w:b/>
                <w:bCs/>
                <w:sz w:val="22"/>
                <w:szCs w:val="21"/>
              </w:rPr>
            </w:pPr>
            <w:r w:rsidRPr="00EE4038">
              <w:rPr>
                <w:rFonts w:eastAsia="黑体" w:cs="Times New Roman"/>
                <w:b/>
                <w:bCs/>
                <w:sz w:val="22"/>
                <w:szCs w:val="21"/>
              </w:rPr>
              <w:t>2023</w:t>
            </w:r>
            <w:r w:rsidRPr="00EE4038">
              <w:rPr>
                <w:rFonts w:eastAsia="黑体" w:cs="Times New Roman"/>
                <w:b/>
                <w:bCs/>
                <w:sz w:val="22"/>
                <w:szCs w:val="21"/>
              </w:rPr>
              <w:t>年</w:t>
            </w:r>
          </w:p>
        </w:tc>
        <w:tc>
          <w:tcPr>
            <w:tcW w:w="1701" w:type="dxa"/>
            <w:vAlign w:val="center"/>
          </w:tcPr>
          <w:p w14:paraId="3CE07351" w14:textId="19FF2362" w:rsidR="00017070" w:rsidRPr="00EE4038" w:rsidRDefault="00017070" w:rsidP="00AE2D2B">
            <w:pPr>
              <w:spacing w:line="240" w:lineRule="auto"/>
              <w:ind w:firstLineChars="0" w:firstLine="0"/>
              <w:jc w:val="center"/>
              <w:rPr>
                <w:rFonts w:eastAsia="黑体" w:cs="Times New Roman"/>
                <w:b/>
                <w:bCs/>
                <w:sz w:val="22"/>
                <w:szCs w:val="21"/>
              </w:rPr>
            </w:pPr>
            <w:r w:rsidRPr="00EE4038">
              <w:rPr>
                <w:rFonts w:eastAsia="黑体" w:cs="Times New Roman" w:hint="eastAsia"/>
                <w:b/>
                <w:bCs/>
                <w:sz w:val="22"/>
                <w:szCs w:val="21"/>
              </w:rPr>
              <w:t>较</w:t>
            </w:r>
            <w:r w:rsidRPr="00EE4038">
              <w:rPr>
                <w:rFonts w:eastAsia="黑体" w:cs="Times New Roman"/>
                <w:b/>
                <w:bCs/>
                <w:sz w:val="22"/>
                <w:szCs w:val="21"/>
              </w:rPr>
              <w:t>2022</w:t>
            </w:r>
            <w:r w:rsidRPr="00EE4038">
              <w:rPr>
                <w:rFonts w:eastAsia="黑体" w:cs="Times New Roman" w:hint="eastAsia"/>
                <w:b/>
                <w:bCs/>
                <w:sz w:val="22"/>
                <w:szCs w:val="21"/>
              </w:rPr>
              <w:t>年增幅</w:t>
            </w:r>
            <w:r w:rsidR="000D3AD2">
              <w:rPr>
                <w:rFonts w:eastAsia="黑体" w:cs="Times New Roman" w:hint="eastAsia"/>
                <w:b/>
                <w:bCs/>
                <w:sz w:val="22"/>
                <w:szCs w:val="21"/>
              </w:rPr>
              <w:t>（</w:t>
            </w:r>
            <w:r w:rsidRPr="00EE4038">
              <w:rPr>
                <w:rFonts w:eastAsia="黑体" w:cs="Times New Roman" w:hint="eastAsia"/>
                <w:b/>
                <w:bCs/>
                <w:sz w:val="22"/>
                <w:szCs w:val="21"/>
              </w:rPr>
              <w:t>%</w:t>
            </w:r>
            <w:r w:rsidR="000D3AD2">
              <w:rPr>
                <w:rFonts w:eastAsia="黑体" w:cs="Times New Roman" w:hint="eastAsia"/>
                <w:b/>
                <w:bCs/>
                <w:sz w:val="22"/>
                <w:szCs w:val="21"/>
              </w:rPr>
              <w:t>）</w:t>
            </w:r>
          </w:p>
        </w:tc>
      </w:tr>
      <w:tr w:rsidR="00F4332C" w:rsidRPr="00144C78" w14:paraId="6647B7A4" w14:textId="77777777" w:rsidTr="0028225A">
        <w:trPr>
          <w:trHeight w:val="449"/>
          <w:jc w:val="center"/>
        </w:trPr>
        <w:tc>
          <w:tcPr>
            <w:tcW w:w="1129" w:type="dxa"/>
            <w:vAlign w:val="center"/>
          </w:tcPr>
          <w:p w14:paraId="779ACDB5" w14:textId="55D96C41" w:rsidR="00F4332C" w:rsidRPr="00EE4038" w:rsidRDefault="00F4332C" w:rsidP="00F4332C">
            <w:pPr>
              <w:spacing w:line="240" w:lineRule="auto"/>
              <w:ind w:firstLineChars="0" w:firstLine="0"/>
              <w:jc w:val="center"/>
              <w:rPr>
                <w:rFonts w:eastAsia="黑体" w:cs="Times New Roman"/>
                <w:b/>
                <w:bCs/>
                <w:sz w:val="22"/>
                <w:szCs w:val="21"/>
              </w:rPr>
            </w:pPr>
            <w:r w:rsidRPr="00EE4038">
              <w:rPr>
                <w:rFonts w:eastAsia="黑体" w:cs="Times New Roman" w:hint="eastAsia"/>
                <w:b/>
                <w:bCs/>
                <w:sz w:val="22"/>
                <w:szCs w:val="21"/>
              </w:rPr>
              <w:t>宿州市</w:t>
            </w:r>
          </w:p>
        </w:tc>
        <w:tc>
          <w:tcPr>
            <w:tcW w:w="1134" w:type="dxa"/>
            <w:vAlign w:val="center"/>
          </w:tcPr>
          <w:p w14:paraId="08D290F1" w14:textId="63FB80A4" w:rsidR="00F4332C" w:rsidRPr="00EE4038" w:rsidRDefault="00F4332C" w:rsidP="00F4332C">
            <w:pPr>
              <w:widowControl/>
              <w:spacing w:line="240" w:lineRule="auto"/>
              <w:ind w:firstLineChars="0" w:firstLine="0"/>
              <w:jc w:val="center"/>
              <w:rPr>
                <w:rFonts w:eastAsia="等线" w:cs="Times New Roman"/>
                <w:sz w:val="21"/>
                <w:szCs w:val="20"/>
              </w:rPr>
            </w:pPr>
            <w:r w:rsidRPr="00EE4038">
              <w:rPr>
                <w:rFonts w:eastAsia="等线" w:cs="Times New Roman"/>
                <w:color w:val="000000"/>
                <w:kern w:val="24"/>
                <w:sz w:val="21"/>
                <w:szCs w:val="20"/>
              </w:rPr>
              <w:t>0.5</w:t>
            </w:r>
          </w:p>
        </w:tc>
        <w:tc>
          <w:tcPr>
            <w:tcW w:w="1134" w:type="dxa"/>
            <w:vAlign w:val="center"/>
          </w:tcPr>
          <w:p w14:paraId="110F2E84" w14:textId="42830D7D" w:rsidR="00F4332C" w:rsidRPr="00EE4038" w:rsidRDefault="00F4332C" w:rsidP="00F4332C">
            <w:pPr>
              <w:spacing w:line="240" w:lineRule="auto"/>
              <w:ind w:firstLineChars="0" w:firstLine="0"/>
              <w:jc w:val="center"/>
              <w:rPr>
                <w:rFonts w:eastAsia="黑体" w:cs="Times New Roman"/>
                <w:sz w:val="21"/>
                <w:szCs w:val="20"/>
              </w:rPr>
            </w:pPr>
            <w:r w:rsidRPr="00EE4038">
              <w:rPr>
                <w:rFonts w:eastAsia="等线" w:cs="Times New Roman"/>
                <w:color w:val="000000"/>
                <w:kern w:val="24"/>
                <w:sz w:val="21"/>
                <w:szCs w:val="20"/>
              </w:rPr>
              <w:t>1.0</w:t>
            </w:r>
          </w:p>
        </w:tc>
        <w:tc>
          <w:tcPr>
            <w:tcW w:w="1134" w:type="dxa"/>
            <w:vAlign w:val="center"/>
          </w:tcPr>
          <w:p w14:paraId="0E7843F1" w14:textId="38A93C31" w:rsidR="00F4332C" w:rsidRPr="00EE4038" w:rsidRDefault="00F4332C" w:rsidP="00F4332C">
            <w:pPr>
              <w:spacing w:line="240" w:lineRule="auto"/>
              <w:ind w:firstLineChars="0" w:firstLine="0"/>
              <w:jc w:val="center"/>
              <w:rPr>
                <w:rFonts w:eastAsia="黑体" w:cs="Times New Roman"/>
                <w:sz w:val="21"/>
                <w:szCs w:val="20"/>
              </w:rPr>
            </w:pPr>
            <w:r w:rsidRPr="00EE4038">
              <w:rPr>
                <w:rFonts w:eastAsia="等线" w:cs="Times New Roman"/>
                <w:color w:val="000000"/>
                <w:kern w:val="24"/>
                <w:sz w:val="21"/>
                <w:szCs w:val="20"/>
              </w:rPr>
              <w:t>1.8</w:t>
            </w:r>
          </w:p>
        </w:tc>
        <w:tc>
          <w:tcPr>
            <w:tcW w:w="1134" w:type="dxa"/>
            <w:vAlign w:val="center"/>
          </w:tcPr>
          <w:p w14:paraId="36D31AB1" w14:textId="4F76FE17" w:rsidR="00F4332C" w:rsidRPr="00EE4038" w:rsidRDefault="00F4332C" w:rsidP="00F4332C">
            <w:pPr>
              <w:spacing w:line="240" w:lineRule="auto"/>
              <w:ind w:firstLineChars="0" w:firstLine="0"/>
              <w:jc w:val="center"/>
              <w:rPr>
                <w:rFonts w:eastAsia="黑体" w:cs="Times New Roman"/>
                <w:sz w:val="21"/>
                <w:szCs w:val="20"/>
              </w:rPr>
            </w:pPr>
            <w:r w:rsidRPr="00EE4038">
              <w:rPr>
                <w:rFonts w:eastAsia="等线" w:cs="Times New Roman"/>
                <w:color w:val="000000"/>
                <w:kern w:val="24"/>
                <w:sz w:val="21"/>
                <w:szCs w:val="20"/>
              </w:rPr>
              <w:t>2.8</w:t>
            </w:r>
          </w:p>
        </w:tc>
        <w:tc>
          <w:tcPr>
            <w:tcW w:w="1701" w:type="dxa"/>
            <w:vAlign w:val="center"/>
          </w:tcPr>
          <w:p w14:paraId="196F84D6" w14:textId="2E75640A" w:rsidR="00F4332C" w:rsidRPr="00EE4038" w:rsidRDefault="00F4332C" w:rsidP="00F4332C">
            <w:pPr>
              <w:spacing w:line="240" w:lineRule="auto"/>
              <w:ind w:firstLineChars="0" w:firstLine="0"/>
              <w:jc w:val="center"/>
              <w:rPr>
                <w:rFonts w:eastAsia="等线" w:cs="Times New Roman"/>
                <w:b/>
                <w:bCs/>
                <w:color w:val="000000"/>
                <w:kern w:val="24"/>
                <w:sz w:val="21"/>
                <w:szCs w:val="20"/>
              </w:rPr>
            </w:pPr>
            <w:r w:rsidRPr="00EE4038">
              <w:rPr>
                <w:rFonts w:eastAsia="等线" w:cs="Times New Roman"/>
                <w:color w:val="000000"/>
                <w:kern w:val="24"/>
                <w:sz w:val="21"/>
                <w:szCs w:val="20"/>
              </w:rPr>
              <w:t>51.5%</w:t>
            </w:r>
          </w:p>
        </w:tc>
      </w:tr>
    </w:tbl>
    <w:p w14:paraId="009DC445" w14:textId="7024F762" w:rsidR="00597B36" w:rsidRDefault="00800805" w:rsidP="00F4332C">
      <w:pPr>
        <w:spacing w:beforeLines="50" w:before="156"/>
        <w:ind w:firstLine="480"/>
      </w:pPr>
      <w:r>
        <w:rPr>
          <w:rFonts w:hint="eastAsia"/>
        </w:rPr>
        <w:t>目前，</w:t>
      </w:r>
      <w:r w:rsidR="00240141">
        <w:rPr>
          <w:rFonts w:hint="eastAsia"/>
        </w:rPr>
        <w:t>宿州</w:t>
      </w:r>
      <w:r w:rsidR="00975545">
        <w:rPr>
          <w:rFonts w:hint="eastAsia"/>
        </w:rPr>
        <w:t>市电动</w:t>
      </w:r>
      <w:r w:rsidR="00CE74B9">
        <w:rPr>
          <w:rFonts w:hint="eastAsia"/>
        </w:rPr>
        <w:t>汽</w:t>
      </w:r>
      <w:r w:rsidR="00975545">
        <w:rPr>
          <w:rFonts w:hint="eastAsia"/>
        </w:rPr>
        <w:t>车</w:t>
      </w:r>
      <w:r w:rsidR="00240141">
        <w:rPr>
          <w:rFonts w:hint="eastAsia"/>
        </w:rPr>
        <w:t>占机动车总量的</w:t>
      </w:r>
      <w:r w:rsidR="00240141">
        <w:t>3.1%</w:t>
      </w:r>
      <w:r w:rsidR="00240141">
        <w:rPr>
          <w:rFonts w:hint="eastAsia"/>
        </w:rPr>
        <w:t>，高出安徽省</w:t>
      </w:r>
      <w:r w:rsidR="00240141">
        <w:t>2.3%</w:t>
      </w:r>
      <w:r w:rsidR="00240141">
        <w:rPr>
          <w:rFonts w:hint="eastAsia"/>
        </w:rPr>
        <w:t>平均发展水平，但与</w:t>
      </w:r>
      <w:r>
        <w:rPr>
          <w:rFonts w:hint="eastAsia"/>
        </w:rPr>
        <w:t>发展较早的</w:t>
      </w:r>
      <w:r w:rsidR="00240141">
        <w:rPr>
          <w:rFonts w:hint="eastAsia"/>
        </w:rPr>
        <w:t>芜湖、南京</w:t>
      </w:r>
      <w:r>
        <w:rPr>
          <w:rFonts w:hint="eastAsia"/>
        </w:rPr>
        <w:t>等城市相比，</w:t>
      </w:r>
      <w:r w:rsidR="00240141">
        <w:rPr>
          <w:rFonts w:hint="eastAsia"/>
        </w:rPr>
        <w:t>仍存在一定差距</w:t>
      </w:r>
      <w:r>
        <w:rPr>
          <w:rFonts w:hint="eastAsia"/>
        </w:rPr>
        <w:t>，未来仍具有较大发展空间</w:t>
      </w:r>
      <w:r w:rsidR="00240141">
        <w:rPr>
          <w:rFonts w:hint="eastAsia"/>
        </w:rPr>
        <w:t>。</w:t>
      </w:r>
    </w:p>
    <w:p w14:paraId="50F83339" w14:textId="566FBDF5" w:rsidR="00F4332C" w:rsidRDefault="008F60D3" w:rsidP="008F60D3">
      <w:pPr>
        <w:ind w:firstLineChars="0" w:firstLine="0"/>
        <w:jc w:val="center"/>
      </w:pPr>
      <w:r w:rsidRPr="008F60D3">
        <w:rPr>
          <w:noProof/>
        </w:rPr>
        <w:drawing>
          <wp:inline distT="0" distB="0" distL="0" distR="0" wp14:anchorId="17D73F2A" wp14:editId="20DFD65C">
            <wp:extent cx="4060371" cy="2797629"/>
            <wp:effectExtent l="0" t="0" r="16510" b="3175"/>
            <wp:docPr id="149628042" name="图表 1">
              <a:extLst xmlns:a="http://schemas.openxmlformats.org/drawingml/2006/main">
                <a:ext uri="{FF2B5EF4-FFF2-40B4-BE49-F238E27FC236}">
                  <a16:creationId xmlns:a16="http://schemas.microsoft.com/office/drawing/2014/main" id="{5B442C45-F3E4-FCCC-6427-B3F210145D9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210710C6" w14:textId="6A4AC6EF" w:rsidR="008F60D3" w:rsidRDefault="008F60D3" w:rsidP="00EE4038">
      <w:pPr>
        <w:pStyle w:val="a3"/>
        <w:spacing w:afterLines="50" w:after="156"/>
        <w:ind w:firstLineChars="0" w:firstLine="0"/>
        <w:jc w:val="center"/>
      </w:pPr>
      <w:r>
        <w:rPr>
          <w:rFonts w:hint="eastAsia"/>
        </w:rPr>
        <w:t>图</w:t>
      </w:r>
      <w:r>
        <w:rPr>
          <w:rFonts w:hint="eastAsia"/>
        </w:rPr>
        <w:t xml:space="preserve"> </w:t>
      </w:r>
      <w:r w:rsidR="00DD34DC">
        <w:fldChar w:fldCharType="begin"/>
      </w:r>
      <w:r w:rsidR="00DD34DC">
        <w:instrText xml:space="preserve"> </w:instrText>
      </w:r>
      <w:r w:rsidR="00DD34DC">
        <w:rPr>
          <w:rFonts w:hint="eastAsia"/>
        </w:rPr>
        <w:instrText>STYLEREF 1 \s</w:instrText>
      </w:r>
      <w:r w:rsidR="00DD34DC">
        <w:instrText xml:space="preserve"> </w:instrText>
      </w:r>
      <w:r w:rsidR="00DD34DC">
        <w:fldChar w:fldCharType="separate"/>
      </w:r>
      <w:r w:rsidR="00602D60">
        <w:rPr>
          <w:noProof/>
        </w:rPr>
        <w:t>2</w:t>
      </w:r>
      <w:r w:rsidR="00DD34DC">
        <w:fldChar w:fldCharType="end"/>
      </w:r>
      <w:r w:rsidR="00DD34DC">
        <w:noBreakHyphen/>
      </w:r>
      <w:r w:rsidR="00DD34DC">
        <w:fldChar w:fldCharType="begin"/>
      </w:r>
      <w:r w:rsidR="00DD34DC">
        <w:instrText xml:space="preserve"> </w:instrText>
      </w:r>
      <w:r w:rsidR="00DD34DC">
        <w:rPr>
          <w:rFonts w:hint="eastAsia"/>
        </w:rPr>
        <w:instrText xml:space="preserve">SEQ </w:instrText>
      </w:r>
      <w:r w:rsidR="00DD34DC">
        <w:rPr>
          <w:rFonts w:hint="eastAsia"/>
        </w:rPr>
        <w:instrText>图</w:instrText>
      </w:r>
      <w:r w:rsidR="00DD34DC">
        <w:rPr>
          <w:rFonts w:hint="eastAsia"/>
        </w:rPr>
        <w:instrText xml:space="preserve"> \* ARABIC \s 1</w:instrText>
      </w:r>
      <w:r w:rsidR="00DD34DC">
        <w:instrText xml:space="preserve"> </w:instrText>
      </w:r>
      <w:r w:rsidR="00DD34DC">
        <w:fldChar w:fldCharType="separate"/>
      </w:r>
      <w:r w:rsidR="00602D60">
        <w:rPr>
          <w:noProof/>
        </w:rPr>
        <w:t>2</w:t>
      </w:r>
      <w:r w:rsidR="00DD34DC">
        <w:fldChar w:fldCharType="end"/>
      </w:r>
      <w:r w:rsidR="007010DC">
        <w:t xml:space="preserve"> </w:t>
      </w:r>
      <w:r w:rsidRPr="00D341E3">
        <w:rPr>
          <w:rFonts w:hint="eastAsia"/>
        </w:rPr>
        <w:t>宿州</w:t>
      </w:r>
      <w:r w:rsidR="009848C9">
        <w:rPr>
          <w:rFonts w:hint="eastAsia"/>
        </w:rPr>
        <w:t>市</w:t>
      </w:r>
      <w:r>
        <w:rPr>
          <w:rFonts w:hint="eastAsia"/>
        </w:rPr>
        <w:t>与其他城市电动汽车占比情况对比</w:t>
      </w:r>
      <w:r w:rsidRPr="00D341E3">
        <w:rPr>
          <w:rFonts w:hint="eastAsia"/>
        </w:rPr>
        <w:t>（</w:t>
      </w:r>
      <w:r>
        <w:rPr>
          <w:rFonts w:hint="eastAsia"/>
        </w:rPr>
        <w:t>%</w:t>
      </w:r>
      <w:r w:rsidRPr="00D341E3">
        <w:rPr>
          <w:rFonts w:hint="eastAsia"/>
        </w:rPr>
        <w:t>）</w:t>
      </w:r>
    </w:p>
    <w:p w14:paraId="53AFD86A" w14:textId="18B7929D" w:rsidR="008F60D3" w:rsidRPr="005D047D" w:rsidRDefault="005D047D" w:rsidP="00240141">
      <w:pPr>
        <w:ind w:firstLine="482"/>
        <w:rPr>
          <w:b/>
          <w:bCs/>
        </w:rPr>
      </w:pPr>
      <w:r w:rsidRPr="005D047D">
        <w:rPr>
          <w:rFonts w:hint="eastAsia"/>
          <w:b/>
          <w:bCs/>
        </w:rPr>
        <w:t>（</w:t>
      </w:r>
      <w:r w:rsidRPr="005D047D">
        <w:rPr>
          <w:rFonts w:hint="eastAsia"/>
          <w:b/>
          <w:bCs/>
        </w:rPr>
        <w:t>2</w:t>
      </w:r>
      <w:r w:rsidRPr="005D047D">
        <w:rPr>
          <w:rFonts w:hint="eastAsia"/>
          <w:b/>
          <w:bCs/>
        </w:rPr>
        <w:t>）各区县</w:t>
      </w:r>
      <w:r w:rsidR="00BD60FA">
        <w:rPr>
          <w:rFonts w:hint="eastAsia"/>
          <w:b/>
          <w:bCs/>
        </w:rPr>
        <w:t>发展</w:t>
      </w:r>
      <w:r w:rsidR="000326DC">
        <w:rPr>
          <w:rFonts w:hint="eastAsia"/>
          <w:b/>
          <w:bCs/>
        </w:rPr>
        <w:t>情况</w:t>
      </w:r>
    </w:p>
    <w:p w14:paraId="78C0DD62" w14:textId="6E4025AF" w:rsidR="005D047D" w:rsidRDefault="0070198A" w:rsidP="005D047D">
      <w:pPr>
        <w:ind w:firstLine="480"/>
      </w:pPr>
      <w:r>
        <w:rPr>
          <w:rFonts w:hint="eastAsia"/>
        </w:rPr>
        <w:t>根据电动汽车的归属地划分，截止目前，</w:t>
      </w:r>
      <w:proofErr w:type="gramStart"/>
      <w:r w:rsidR="005D047D" w:rsidRPr="005D047D">
        <w:rPr>
          <w:rFonts w:hint="eastAsia"/>
        </w:rPr>
        <w:t>埇</w:t>
      </w:r>
      <w:proofErr w:type="gramEnd"/>
      <w:r w:rsidR="005D047D" w:rsidRPr="005D047D">
        <w:rPr>
          <w:rFonts w:hint="eastAsia"/>
        </w:rPr>
        <w:t>桥</w:t>
      </w:r>
      <w:r>
        <w:rPr>
          <w:rFonts w:hint="eastAsia"/>
        </w:rPr>
        <w:t>区</w:t>
      </w:r>
      <w:r w:rsidR="002C248D">
        <w:rPr>
          <w:rFonts w:hint="eastAsia"/>
        </w:rPr>
        <w:t>电动汽车</w:t>
      </w:r>
      <w:r w:rsidR="005D047D" w:rsidRPr="005D047D">
        <w:rPr>
          <w:rFonts w:hint="eastAsia"/>
        </w:rPr>
        <w:t>保有量</w:t>
      </w:r>
      <w:r w:rsidR="005D047D">
        <w:rPr>
          <w:rFonts w:hint="eastAsia"/>
        </w:rPr>
        <w:t>为</w:t>
      </w:r>
      <w:r w:rsidR="00BA31A7">
        <w:t>13267</w:t>
      </w:r>
      <w:r w:rsidR="005D047D" w:rsidRPr="005D047D">
        <w:rPr>
          <w:rFonts w:hint="eastAsia"/>
        </w:rPr>
        <w:t>辆，占</w:t>
      </w:r>
      <w:r>
        <w:rPr>
          <w:rFonts w:hint="eastAsia"/>
        </w:rPr>
        <w:t>全市</w:t>
      </w:r>
      <w:r w:rsidR="005D047D" w:rsidRPr="005D047D">
        <w:rPr>
          <w:rFonts w:hint="eastAsia"/>
        </w:rPr>
        <w:t>总量</w:t>
      </w:r>
      <w:r w:rsidR="005D047D">
        <w:rPr>
          <w:rFonts w:hint="eastAsia"/>
        </w:rPr>
        <w:t>的</w:t>
      </w:r>
      <w:r w:rsidR="000D0817">
        <w:t>47.7</w:t>
      </w:r>
      <w:r w:rsidR="005D047D" w:rsidRPr="005D047D">
        <w:rPr>
          <w:rFonts w:hint="eastAsia"/>
        </w:rPr>
        <w:t>%</w:t>
      </w:r>
      <w:r w:rsidR="005D047D" w:rsidRPr="005D047D">
        <w:rPr>
          <w:rFonts w:hint="eastAsia"/>
        </w:rPr>
        <w:t>；灵璧</w:t>
      </w:r>
      <w:r>
        <w:rPr>
          <w:rFonts w:hint="eastAsia"/>
        </w:rPr>
        <w:t>县</w:t>
      </w:r>
      <w:r w:rsidR="002C248D">
        <w:rPr>
          <w:rFonts w:hint="eastAsia"/>
        </w:rPr>
        <w:t>电动汽车</w:t>
      </w:r>
      <w:r w:rsidR="005D047D" w:rsidRPr="005D047D">
        <w:rPr>
          <w:rFonts w:hint="eastAsia"/>
        </w:rPr>
        <w:t>保有量</w:t>
      </w:r>
      <w:r w:rsidR="005D047D">
        <w:rPr>
          <w:rFonts w:hint="eastAsia"/>
        </w:rPr>
        <w:t>为</w:t>
      </w:r>
      <w:r w:rsidR="005D047D" w:rsidRPr="005D047D">
        <w:rPr>
          <w:rFonts w:hint="eastAsia"/>
        </w:rPr>
        <w:t>4172</w:t>
      </w:r>
      <w:r w:rsidR="005D047D" w:rsidRPr="005D047D">
        <w:rPr>
          <w:rFonts w:hint="eastAsia"/>
        </w:rPr>
        <w:t>辆，占</w:t>
      </w:r>
      <w:r>
        <w:rPr>
          <w:rFonts w:hint="eastAsia"/>
        </w:rPr>
        <w:t>全市</w:t>
      </w:r>
      <w:r w:rsidR="005D047D" w:rsidRPr="005D047D">
        <w:rPr>
          <w:rFonts w:hint="eastAsia"/>
        </w:rPr>
        <w:t>总量</w:t>
      </w:r>
      <w:r w:rsidR="005D047D">
        <w:rPr>
          <w:rFonts w:hint="eastAsia"/>
        </w:rPr>
        <w:t>的</w:t>
      </w:r>
      <w:r w:rsidR="005D047D" w:rsidRPr="005D047D">
        <w:rPr>
          <w:rFonts w:hint="eastAsia"/>
        </w:rPr>
        <w:t>15.0%</w:t>
      </w:r>
      <w:r w:rsidR="005D047D" w:rsidRPr="005D047D">
        <w:rPr>
          <w:rFonts w:hint="eastAsia"/>
        </w:rPr>
        <w:t>；泗县</w:t>
      </w:r>
      <w:r w:rsidR="002C248D">
        <w:rPr>
          <w:rFonts w:hint="eastAsia"/>
        </w:rPr>
        <w:t>电动汽车</w:t>
      </w:r>
      <w:r w:rsidR="005D047D" w:rsidRPr="005D047D">
        <w:rPr>
          <w:rFonts w:hint="eastAsia"/>
        </w:rPr>
        <w:t>保有量</w:t>
      </w:r>
      <w:r w:rsidR="005D047D">
        <w:rPr>
          <w:rFonts w:hint="eastAsia"/>
        </w:rPr>
        <w:t>为</w:t>
      </w:r>
      <w:r w:rsidR="005D047D" w:rsidRPr="005D047D">
        <w:rPr>
          <w:rFonts w:hint="eastAsia"/>
        </w:rPr>
        <w:t>3929</w:t>
      </w:r>
      <w:r w:rsidR="005D047D" w:rsidRPr="005D047D">
        <w:rPr>
          <w:rFonts w:hint="eastAsia"/>
        </w:rPr>
        <w:t>辆，占</w:t>
      </w:r>
      <w:r>
        <w:rPr>
          <w:rFonts w:hint="eastAsia"/>
        </w:rPr>
        <w:t>全市</w:t>
      </w:r>
      <w:r w:rsidR="005D047D" w:rsidRPr="005D047D">
        <w:rPr>
          <w:rFonts w:hint="eastAsia"/>
        </w:rPr>
        <w:t>总量</w:t>
      </w:r>
      <w:r w:rsidR="005D047D">
        <w:rPr>
          <w:rFonts w:hint="eastAsia"/>
        </w:rPr>
        <w:t>的</w:t>
      </w:r>
      <w:r w:rsidR="005D047D" w:rsidRPr="005D047D">
        <w:rPr>
          <w:rFonts w:hint="eastAsia"/>
        </w:rPr>
        <w:t>14.1%</w:t>
      </w:r>
      <w:r w:rsidR="005D047D" w:rsidRPr="005D047D">
        <w:rPr>
          <w:rFonts w:hint="eastAsia"/>
        </w:rPr>
        <w:t>；砀山</w:t>
      </w:r>
      <w:r>
        <w:rPr>
          <w:rFonts w:hint="eastAsia"/>
        </w:rPr>
        <w:t>县</w:t>
      </w:r>
      <w:r w:rsidR="002C248D">
        <w:rPr>
          <w:rFonts w:hint="eastAsia"/>
        </w:rPr>
        <w:t>电动汽车</w:t>
      </w:r>
      <w:r w:rsidR="005D047D" w:rsidRPr="005D047D">
        <w:rPr>
          <w:rFonts w:hint="eastAsia"/>
        </w:rPr>
        <w:t>保有量</w:t>
      </w:r>
      <w:r w:rsidR="005D047D">
        <w:rPr>
          <w:rFonts w:hint="eastAsia"/>
        </w:rPr>
        <w:lastRenderedPageBreak/>
        <w:t>为</w:t>
      </w:r>
      <w:r w:rsidR="005D047D" w:rsidRPr="005D047D">
        <w:rPr>
          <w:rFonts w:hint="eastAsia"/>
        </w:rPr>
        <w:t>3233</w:t>
      </w:r>
      <w:r w:rsidR="005D047D" w:rsidRPr="005D047D">
        <w:rPr>
          <w:rFonts w:hint="eastAsia"/>
        </w:rPr>
        <w:t>辆，占总量</w:t>
      </w:r>
      <w:r w:rsidR="005D047D">
        <w:rPr>
          <w:rFonts w:hint="eastAsia"/>
        </w:rPr>
        <w:t>的</w:t>
      </w:r>
      <w:r w:rsidR="005D047D" w:rsidRPr="005D047D">
        <w:rPr>
          <w:rFonts w:hint="eastAsia"/>
        </w:rPr>
        <w:t>11.6%</w:t>
      </w:r>
      <w:r w:rsidR="005D047D" w:rsidRPr="005D047D">
        <w:rPr>
          <w:rFonts w:hint="eastAsia"/>
        </w:rPr>
        <w:t>；萧县</w:t>
      </w:r>
      <w:r w:rsidR="002C248D">
        <w:rPr>
          <w:rFonts w:hint="eastAsia"/>
        </w:rPr>
        <w:t>电动汽车</w:t>
      </w:r>
      <w:r w:rsidR="005D047D" w:rsidRPr="005D047D">
        <w:rPr>
          <w:rFonts w:hint="eastAsia"/>
        </w:rPr>
        <w:t>保有量</w:t>
      </w:r>
      <w:r w:rsidR="005D047D">
        <w:rPr>
          <w:rFonts w:hint="eastAsia"/>
        </w:rPr>
        <w:t>为</w:t>
      </w:r>
      <w:r w:rsidR="00F94574">
        <w:t>3190</w:t>
      </w:r>
      <w:r w:rsidR="005D047D" w:rsidRPr="005D047D">
        <w:rPr>
          <w:rFonts w:hint="eastAsia"/>
        </w:rPr>
        <w:t>辆，占</w:t>
      </w:r>
      <w:r>
        <w:rPr>
          <w:rFonts w:hint="eastAsia"/>
        </w:rPr>
        <w:t>全市</w:t>
      </w:r>
      <w:r w:rsidR="005D047D" w:rsidRPr="005D047D">
        <w:rPr>
          <w:rFonts w:hint="eastAsia"/>
        </w:rPr>
        <w:t>总量</w:t>
      </w:r>
      <w:r w:rsidR="005D047D">
        <w:rPr>
          <w:rFonts w:hint="eastAsia"/>
        </w:rPr>
        <w:t>的</w:t>
      </w:r>
      <w:r w:rsidR="00F94574">
        <w:t>11.5</w:t>
      </w:r>
      <w:r w:rsidR="005D047D" w:rsidRPr="005D047D">
        <w:rPr>
          <w:rFonts w:hint="eastAsia"/>
        </w:rPr>
        <w:t>%</w:t>
      </w:r>
      <w:r w:rsidR="005D047D" w:rsidRPr="005D047D">
        <w:rPr>
          <w:rFonts w:hint="eastAsia"/>
        </w:rPr>
        <w:t>。</w:t>
      </w:r>
    </w:p>
    <w:p w14:paraId="0D22D2FD" w14:textId="0D9C8C51" w:rsidR="00AD2FA3" w:rsidRDefault="009959C2" w:rsidP="007442A8">
      <w:pPr>
        <w:ind w:firstLineChars="0" w:firstLine="0"/>
        <w:jc w:val="center"/>
      </w:pPr>
      <w:r>
        <w:rPr>
          <w:noProof/>
        </w:rPr>
        <w:drawing>
          <wp:inline distT="0" distB="0" distL="0" distR="0" wp14:anchorId="29133771" wp14:editId="287A88F9">
            <wp:extent cx="2383790" cy="2332238"/>
            <wp:effectExtent l="0" t="0" r="0" b="0"/>
            <wp:docPr id="16395280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7">
                      <a:extLst>
                        <a:ext uri="{28A0092B-C50C-407E-A947-70E740481C1C}">
                          <a14:useLocalDpi xmlns:a14="http://schemas.microsoft.com/office/drawing/2010/main" val="0"/>
                        </a:ext>
                      </a:extLst>
                    </a:blip>
                    <a:srcRect l="25959" t="9802" r="25933" b="9499"/>
                    <a:stretch/>
                  </pic:blipFill>
                  <pic:spPr bwMode="auto">
                    <a:xfrm>
                      <a:off x="0" y="0"/>
                      <a:ext cx="2401071" cy="2349146"/>
                    </a:xfrm>
                    <a:prstGeom prst="rect">
                      <a:avLst/>
                    </a:prstGeom>
                    <a:noFill/>
                    <a:ln>
                      <a:noFill/>
                    </a:ln>
                    <a:extLst>
                      <a:ext uri="{53640926-AAD7-44D8-BBD7-CCE9431645EC}">
                        <a14:shadowObscured xmlns:a14="http://schemas.microsoft.com/office/drawing/2010/main"/>
                      </a:ext>
                    </a:extLst>
                  </pic:spPr>
                </pic:pic>
              </a:graphicData>
            </a:graphic>
          </wp:inline>
        </w:drawing>
      </w:r>
    </w:p>
    <w:p w14:paraId="639C81FD" w14:textId="4D3AF3A7" w:rsidR="007010DC" w:rsidRDefault="007010DC" w:rsidP="00EE4038">
      <w:pPr>
        <w:pStyle w:val="a3"/>
        <w:spacing w:afterLines="50" w:after="156"/>
        <w:ind w:firstLineChars="0" w:firstLine="0"/>
        <w:jc w:val="center"/>
      </w:pPr>
      <w:r>
        <w:rPr>
          <w:rFonts w:hint="eastAsia"/>
        </w:rPr>
        <w:t>图</w:t>
      </w:r>
      <w:r>
        <w:rPr>
          <w:rFonts w:hint="eastAsia"/>
        </w:rPr>
        <w:t xml:space="preserve"> </w:t>
      </w:r>
      <w:r w:rsidR="00DD34DC">
        <w:fldChar w:fldCharType="begin"/>
      </w:r>
      <w:r w:rsidR="00DD34DC">
        <w:instrText xml:space="preserve"> </w:instrText>
      </w:r>
      <w:r w:rsidR="00DD34DC">
        <w:rPr>
          <w:rFonts w:hint="eastAsia"/>
        </w:rPr>
        <w:instrText>STYLEREF 1 \s</w:instrText>
      </w:r>
      <w:r w:rsidR="00DD34DC">
        <w:instrText xml:space="preserve"> </w:instrText>
      </w:r>
      <w:r w:rsidR="00DD34DC">
        <w:fldChar w:fldCharType="separate"/>
      </w:r>
      <w:r w:rsidR="00602D60">
        <w:rPr>
          <w:noProof/>
        </w:rPr>
        <w:t>2</w:t>
      </w:r>
      <w:r w:rsidR="00DD34DC">
        <w:fldChar w:fldCharType="end"/>
      </w:r>
      <w:r w:rsidR="00DD34DC">
        <w:noBreakHyphen/>
      </w:r>
      <w:r w:rsidR="00DD34DC">
        <w:fldChar w:fldCharType="begin"/>
      </w:r>
      <w:r w:rsidR="00DD34DC">
        <w:instrText xml:space="preserve"> </w:instrText>
      </w:r>
      <w:r w:rsidR="00DD34DC">
        <w:rPr>
          <w:rFonts w:hint="eastAsia"/>
        </w:rPr>
        <w:instrText xml:space="preserve">SEQ </w:instrText>
      </w:r>
      <w:r w:rsidR="00DD34DC">
        <w:rPr>
          <w:rFonts w:hint="eastAsia"/>
        </w:rPr>
        <w:instrText>图</w:instrText>
      </w:r>
      <w:r w:rsidR="00DD34DC">
        <w:rPr>
          <w:rFonts w:hint="eastAsia"/>
        </w:rPr>
        <w:instrText xml:space="preserve"> \* ARABIC \s 1</w:instrText>
      </w:r>
      <w:r w:rsidR="00DD34DC">
        <w:instrText xml:space="preserve"> </w:instrText>
      </w:r>
      <w:r w:rsidR="00DD34DC">
        <w:fldChar w:fldCharType="separate"/>
      </w:r>
      <w:r w:rsidR="00602D60">
        <w:rPr>
          <w:noProof/>
        </w:rPr>
        <w:t>3</w:t>
      </w:r>
      <w:r w:rsidR="00DD34DC">
        <w:fldChar w:fldCharType="end"/>
      </w:r>
      <w:r>
        <w:t xml:space="preserve"> </w:t>
      </w:r>
      <w:r>
        <w:rPr>
          <w:rFonts w:hint="eastAsia"/>
        </w:rPr>
        <w:t>各区县电动汽车分布情况</w:t>
      </w:r>
      <w:r w:rsidRPr="00D341E3">
        <w:rPr>
          <w:rFonts w:hint="eastAsia"/>
        </w:rPr>
        <w:t>（</w:t>
      </w:r>
      <w:r>
        <w:rPr>
          <w:rFonts w:hint="eastAsia"/>
        </w:rPr>
        <w:t>%</w:t>
      </w:r>
      <w:r w:rsidRPr="00D341E3">
        <w:rPr>
          <w:rFonts w:hint="eastAsia"/>
        </w:rPr>
        <w:t>）</w:t>
      </w:r>
    </w:p>
    <w:p w14:paraId="56123D08" w14:textId="5F7F7BD6" w:rsidR="0070198A" w:rsidRPr="0070198A" w:rsidRDefault="0070198A" w:rsidP="002D4E6B">
      <w:pPr>
        <w:ind w:firstLine="480"/>
      </w:pPr>
      <w:r>
        <w:rPr>
          <w:rFonts w:hint="eastAsia"/>
        </w:rPr>
        <w:t>从各区县电动汽车普及水平上看，</w:t>
      </w:r>
      <w:r w:rsidR="006229C2">
        <w:rPr>
          <w:rFonts w:hint="eastAsia"/>
        </w:rPr>
        <w:t>各区县</w:t>
      </w:r>
      <w:r w:rsidR="00310153">
        <w:rPr>
          <w:rFonts w:hint="eastAsia"/>
        </w:rPr>
        <w:t>电动汽车占</w:t>
      </w:r>
      <w:r w:rsidR="006229C2">
        <w:rPr>
          <w:rFonts w:hint="eastAsia"/>
        </w:rPr>
        <w:t>机动车总量的比例水平</w:t>
      </w:r>
      <w:r w:rsidR="00DF27D3">
        <w:rPr>
          <w:rFonts w:hint="eastAsia"/>
        </w:rPr>
        <w:t>较低</w:t>
      </w:r>
      <w:r w:rsidR="006229C2">
        <w:rPr>
          <w:rFonts w:hint="eastAsia"/>
        </w:rPr>
        <w:t>，整体普及水平均有提升空间</w:t>
      </w:r>
      <w:r w:rsidR="00310153">
        <w:rPr>
          <w:rFonts w:hint="eastAsia"/>
        </w:rPr>
        <w:t>。其中，</w:t>
      </w:r>
      <w:proofErr w:type="gramStart"/>
      <w:r w:rsidR="00310153">
        <w:rPr>
          <w:rFonts w:hint="eastAsia"/>
        </w:rPr>
        <w:t>埇</w:t>
      </w:r>
      <w:proofErr w:type="gramEnd"/>
      <w:r w:rsidR="00310153">
        <w:rPr>
          <w:rFonts w:hint="eastAsia"/>
        </w:rPr>
        <w:t>桥区、泗县、灵璧县的电动汽车占机动车总量比例相当，分别为</w:t>
      </w:r>
      <w:r w:rsidR="00310153">
        <w:rPr>
          <w:rFonts w:hint="eastAsia"/>
        </w:rPr>
        <w:t>3</w:t>
      </w:r>
      <w:r w:rsidR="00310153">
        <w:t>.</w:t>
      </w:r>
      <w:r w:rsidR="002B339B">
        <w:t>41</w:t>
      </w:r>
      <w:r w:rsidR="00310153">
        <w:rPr>
          <w:rFonts w:hint="eastAsia"/>
        </w:rPr>
        <w:t>%</w:t>
      </w:r>
      <w:r w:rsidR="00FA14AC">
        <w:rPr>
          <w:rFonts w:hint="eastAsia"/>
        </w:rPr>
        <w:t>、</w:t>
      </w:r>
      <w:r w:rsidR="00FA14AC">
        <w:rPr>
          <w:rFonts w:hint="eastAsia"/>
        </w:rPr>
        <w:t>3</w:t>
      </w:r>
      <w:r w:rsidR="00FA14AC">
        <w:t>.53</w:t>
      </w:r>
      <w:r w:rsidR="00FA14AC">
        <w:rPr>
          <w:rFonts w:hint="eastAsia"/>
        </w:rPr>
        <w:t>%</w:t>
      </w:r>
      <w:r w:rsidR="00FA14AC">
        <w:rPr>
          <w:rFonts w:hint="eastAsia"/>
        </w:rPr>
        <w:t>和</w:t>
      </w:r>
      <w:r w:rsidR="00FA14AC">
        <w:rPr>
          <w:rFonts w:hint="eastAsia"/>
        </w:rPr>
        <w:t>3</w:t>
      </w:r>
      <w:r w:rsidR="00FA14AC">
        <w:t>.19</w:t>
      </w:r>
      <w:r w:rsidR="00FA14AC">
        <w:rPr>
          <w:rFonts w:hint="eastAsia"/>
        </w:rPr>
        <w:t>%</w:t>
      </w:r>
      <w:r w:rsidR="00FA14AC">
        <w:rPr>
          <w:rFonts w:hint="eastAsia"/>
        </w:rPr>
        <w:t>，其次</w:t>
      </w:r>
      <w:r w:rsidR="00696BC2">
        <w:rPr>
          <w:rFonts w:hint="eastAsia"/>
        </w:rPr>
        <w:t>分别</w:t>
      </w:r>
      <w:r w:rsidR="00FA14AC">
        <w:rPr>
          <w:rFonts w:hint="eastAsia"/>
        </w:rPr>
        <w:t>是砀山县</w:t>
      </w:r>
      <w:r w:rsidR="00251298">
        <w:rPr>
          <w:rFonts w:hint="eastAsia"/>
        </w:rPr>
        <w:t>（</w:t>
      </w:r>
      <w:r w:rsidR="00FA14AC">
        <w:rPr>
          <w:rFonts w:hint="eastAsia"/>
        </w:rPr>
        <w:t>2</w:t>
      </w:r>
      <w:r w:rsidR="00FA14AC">
        <w:t>.54</w:t>
      </w:r>
      <w:r w:rsidR="00FA14AC">
        <w:rPr>
          <w:rFonts w:hint="eastAsia"/>
        </w:rPr>
        <w:t>%</w:t>
      </w:r>
      <w:r w:rsidR="00251298">
        <w:rPr>
          <w:rFonts w:hint="eastAsia"/>
        </w:rPr>
        <w:t>）、</w:t>
      </w:r>
      <w:r w:rsidR="00FA14AC">
        <w:rPr>
          <w:rFonts w:hint="eastAsia"/>
        </w:rPr>
        <w:t>萧县</w:t>
      </w:r>
      <w:r w:rsidR="00251298">
        <w:rPr>
          <w:rFonts w:hint="eastAsia"/>
        </w:rPr>
        <w:t>（</w:t>
      </w:r>
      <w:r w:rsidR="002B339B">
        <w:rPr>
          <w:rFonts w:hint="eastAsia"/>
        </w:rPr>
        <w:t>2</w:t>
      </w:r>
      <w:r w:rsidR="002B339B">
        <w:t>.</w:t>
      </w:r>
      <w:r w:rsidR="00FA14AC">
        <w:rPr>
          <w:rFonts w:hint="eastAsia"/>
        </w:rPr>
        <w:t>1</w:t>
      </w:r>
      <w:r w:rsidR="002B339B">
        <w:t>5</w:t>
      </w:r>
      <w:r w:rsidR="00FA14AC">
        <w:rPr>
          <w:rFonts w:hint="eastAsia"/>
        </w:rPr>
        <w:t>%</w:t>
      </w:r>
      <w:r w:rsidR="00251298">
        <w:rPr>
          <w:rFonts w:hint="eastAsia"/>
        </w:rPr>
        <w:t>）</w:t>
      </w:r>
      <w:r w:rsidR="00FA14AC">
        <w:rPr>
          <w:rFonts w:hint="eastAsia"/>
        </w:rPr>
        <w:t>。</w:t>
      </w:r>
    </w:p>
    <w:p w14:paraId="3CEF756D" w14:textId="5C4CD661" w:rsidR="00FF25F9" w:rsidRPr="002D4E6B" w:rsidRDefault="00FF25F9" w:rsidP="005D047D">
      <w:pPr>
        <w:ind w:firstLine="482"/>
        <w:rPr>
          <w:b/>
          <w:bCs/>
        </w:rPr>
      </w:pPr>
      <w:r w:rsidRPr="002D4E6B">
        <w:rPr>
          <w:rFonts w:hint="eastAsia"/>
          <w:b/>
          <w:bCs/>
        </w:rPr>
        <w:t>（</w:t>
      </w:r>
      <w:r w:rsidRPr="002D4E6B">
        <w:rPr>
          <w:b/>
          <w:bCs/>
        </w:rPr>
        <w:t>3</w:t>
      </w:r>
      <w:r w:rsidRPr="002D4E6B">
        <w:rPr>
          <w:rFonts w:hint="eastAsia"/>
          <w:b/>
          <w:bCs/>
        </w:rPr>
        <w:t>）</w:t>
      </w:r>
      <w:r w:rsidR="00BD60FA">
        <w:rPr>
          <w:rFonts w:hint="eastAsia"/>
          <w:b/>
          <w:bCs/>
        </w:rPr>
        <w:t>车辆类型构成</w:t>
      </w:r>
    </w:p>
    <w:p w14:paraId="175505BC" w14:textId="7AC3F0FF" w:rsidR="005D047D" w:rsidRDefault="005D047D" w:rsidP="005D047D">
      <w:pPr>
        <w:ind w:firstLine="480"/>
      </w:pPr>
      <w:r w:rsidRPr="005D047D">
        <w:rPr>
          <w:rFonts w:hint="eastAsia"/>
        </w:rPr>
        <w:t>宿州</w:t>
      </w:r>
      <w:r w:rsidR="00FF25F9">
        <w:rPr>
          <w:rFonts w:hint="eastAsia"/>
        </w:rPr>
        <w:t>市电动汽车构成中，</w:t>
      </w:r>
      <w:r w:rsidR="00BD60FA" w:rsidRPr="002D4E6B">
        <w:rPr>
          <w:rFonts w:hint="eastAsia"/>
        </w:rPr>
        <w:t>个人小汽车占绝对主导地位。</w:t>
      </w:r>
      <w:r w:rsidR="00BD60FA">
        <w:rPr>
          <w:rFonts w:hint="eastAsia"/>
        </w:rPr>
        <w:t>现状，</w:t>
      </w:r>
      <w:r w:rsidRPr="005D047D">
        <w:rPr>
          <w:rFonts w:hint="eastAsia"/>
        </w:rPr>
        <w:t>个人</w:t>
      </w:r>
      <w:r w:rsidR="002C248D">
        <w:rPr>
          <w:rFonts w:hint="eastAsia"/>
        </w:rPr>
        <w:t>电动汽车</w:t>
      </w:r>
      <w:r w:rsidRPr="005D047D">
        <w:rPr>
          <w:rFonts w:hint="eastAsia"/>
        </w:rPr>
        <w:t>约</w:t>
      </w:r>
      <w:r w:rsidRPr="005D047D">
        <w:rPr>
          <w:rFonts w:hint="eastAsia"/>
        </w:rPr>
        <w:t>2.5</w:t>
      </w:r>
      <w:r w:rsidRPr="005D047D">
        <w:rPr>
          <w:rFonts w:hint="eastAsia"/>
        </w:rPr>
        <w:t>万辆，占总量</w:t>
      </w:r>
      <w:r w:rsidRPr="005D047D">
        <w:rPr>
          <w:rFonts w:hint="eastAsia"/>
        </w:rPr>
        <w:t>90.0%</w:t>
      </w:r>
      <w:r w:rsidRPr="005D047D">
        <w:rPr>
          <w:rFonts w:hint="eastAsia"/>
        </w:rPr>
        <w:t>；</w:t>
      </w:r>
      <w:r w:rsidR="002C248D">
        <w:rPr>
          <w:rFonts w:hint="eastAsia"/>
        </w:rPr>
        <w:t>电动</w:t>
      </w:r>
      <w:r w:rsidRPr="005D047D">
        <w:rPr>
          <w:rFonts w:hint="eastAsia"/>
        </w:rPr>
        <w:t>公交车保有量</w:t>
      </w:r>
      <w:r w:rsidRPr="005D047D">
        <w:rPr>
          <w:rFonts w:hint="eastAsia"/>
        </w:rPr>
        <w:t>1614</w:t>
      </w:r>
      <w:r w:rsidRPr="005D047D">
        <w:rPr>
          <w:rFonts w:hint="eastAsia"/>
        </w:rPr>
        <w:t>辆，占总量</w:t>
      </w:r>
      <w:r w:rsidRPr="005D047D">
        <w:rPr>
          <w:rFonts w:hint="eastAsia"/>
        </w:rPr>
        <w:t>5.8%</w:t>
      </w:r>
      <w:r w:rsidRPr="005D047D">
        <w:rPr>
          <w:rFonts w:hint="eastAsia"/>
        </w:rPr>
        <w:t>；</w:t>
      </w:r>
      <w:r w:rsidR="002C248D">
        <w:rPr>
          <w:rFonts w:hint="eastAsia"/>
        </w:rPr>
        <w:t>电动</w:t>
      </w:r>
      <w:r w:rsidRPr="005D047D">
        <w:rPr>
          <w:rFonts w:hint="eastAsia"/>
        </w:rPr>
        <w:t>巡游</w:t>
      </w:r>
      <w:proofErr w:type="gramStart"/>
      <w:r w:rsidRPr="005D047D">
        <w:rPr>
          <w:rFonts w:hint="eastAsia"/>
        </w:rPr>
        <w:t>出租网约车</w:t>
      </w:r>
      <w:proofErr w:type="gramEnd"/>
      <w:r w:rsidRPr="005D047D">
        <w:rPr>
          <w:rFonts w:hint="eastAsia"/>
        </w:rPr>
        <w:t>664</w:t>
      </w:r>
      <w:r w:rsidRPr="005D047D">
        <w:rPr>
          <w:rFonts w:hint="eastAsia"/>
        </w:rPr>
        <w:t>辆，占总量</w:t>
      </w:r>
      <w:r w:rsidRPr="005D047D">
        <w:rPr>
          <w:rFonts w:hint="eastAsia"/>
        </w:rPr>
        <w:t>2.4%</w:t>
      </w:r>
      <w:r w:rsidRPr="005D047D">
        <w:rPr>
          <w:rFonts w:hint="eastAsia"/>
        </w:rPr>
        <w:t>；其余</w:t>
      </w:r>
      <w:r w:rsidR="002C248D">
        <w:rPr>
          <w:rFonts w:hint="eastAsia"/>
        </w:rPr>
        <w:t>电动</w:t>
      </w:r>
      <w:r w:rsidRPr="005D047D">
        <w:rPr>
          <w:rFonts w:hint="eastAsia"/>
        </w:rPr>
        <w:t>车辆占总量约</w:t>
      </w:r>
      <w:r w:rsidRPr="005D047D">
        <w:rPr>
          <w:rFonts w:hint="eastAsia"/>
        </w:rPr>
        <w:t>1.8%</w:t>
      </w:r>
      <w:r w:rsidRPr="005D047D">
        <w:rPr>
          <w:rFonts w:hint="eastAsia"/>
        </w:rPr>
        <w:t>。</w:t>
      </w:r>
    </w:p>
    <w:p w14:paraId="09DAE730" w14:textId="1DD4DC78" w:rsidR="007010DC" w:rsidRDefault="007010DC" w:rsidP="007010DC">
      <w:pPr>
        <w:ind w:firstLineChars="0" w:firstLine="0"/>
        <w:jc w:val="center"/>
      </w:pPr>
      <w:r>
        <w:rPr>
          <w:noProof/>
        </w:rPr>
        <w:drawing>
          <wp:inline distT="0" distB="0" distL="0" distR="0" wp14:anchorId="4C703147" wp14:editId="0E6F0456">
            <wp:extent cx="2472841" cy="2673350"/>
            <wp:effectExtent l="0" t="0" r="0" b="0"/>
            <wp:docPr id="19090803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8">
                      <a:extLst>
                        <a:ext uri="{28A0092B-C50C-407E-A947-70E740481C1C}">
                          <a14:useLocalDpi xmlns:a14="http://schemas.microsoft.com/office/drawing/2010/main" val="0"/>
                        </a:ext>
                      </a:extLst>
                    </a:blip>
                    <a:srcRect l="27131" t="11594" r="24775" b="1736"/>
                    <a:stretch/>
                  </pic:blipFill>
                  <pic:spPr bwMode="auto">
                    <a:xfrm>
                      <a:off x="0" y="0"/>
                      <a:ext cx="2489509" cy="2691370"/>
                    </a:xfrm>
                    <a:prstGeom prst="rect">
                      <a:avLst/>
                    </a:prstGeom>
                    <a:noFill/>
                    <a:ln>
                      <a:noFill/>
                    </a:ln>
                    <a:extLst>
                      <a:ext uri="{53640926-AAD7-44D8-BBD7-CCE9431645EC}">
                        <a14:shadowObscured xmlns:a14="http://schemas.microsoft.com/office/drawing/2010/main"/>
                      </a:ext>
                    </a:extLst>
                  </pic:spPr>
                </pic:pic>
              </a:graphicData>
            </a:graphic>
          </wp:inline>
        </w:drawing>
      </w:r>
    </w:p>
    <w:p w14:paraId="1E53B1D0" w14:textId="0C55C0C5" w:rsidR="007010DC" w:rsidRDefault="007010DC" w:rsidP="00EE4038">
      <w:pPr>
        <w:pStyle w:val="a3"/>
        <w:spacing w:afterLines="50" w:after="156"/>
        <w:ind w:firstLineChars="0" w:firstLine="0"/>
        <w:jc w:val="center"/>
      </w:pPr>
      <w:r>
        <w:rPr>
          <w:rFonts w:hint="eastAsia"/>
        </w:rPr>
        <w:t>图</w:t>
      </w:r>
      <w:r>
        <w:rPr>
          <w:rFonts w:hint="eastAsia"/>
        </w:rPr>
        <w:t xml:space="preserve"> </w:t>
      </w:r>
      <w:r w:rsidR="00DD34DC">
        <w:fldChar w:fldCharType="begin"/>
      </w:r>
      <w:r w:rsidR="00DD34DC">
        <w:instrText xml:space="preserve"> </w:instrText>
      </w:r>
      <w:r w:rsidR="00DD34DC">
        <w:rPr>
          <w:rFonts w:hint="eastAsia"/>
        </w:rPr>
        <w:instrText>STYLEREF 1 \s</w:instrText>
      </w:r>
      <w:r w:rsidR="00DD34DC">
        <w:instrText xml:space="preserve"> </w:instrText>
      </w:r>
      <w:r w:rsidR="00DD34DC">
        <w:fldChar w:fldCharType="separate"/>
      </w:r>
      <w:r w:rsidR="00602D60">
        <w:rPr>
          <w:noProof/>
        </w:rPr>
        <w:t>2</w:t>
      </w:r>
      <w:r w:rsidR="00DD34DC">
        <w:fldChar w:fldCharType="end"/>
      </w:r>
      <w:r w:rsidR="00DD34DC">
        <w:noBreakHyphen/>
      </w:r>
      <w:r w:rsidR="00DD34DC">
        <w:fldChar w:fldCharType="begin"/>
      </w:r>
      <w:r w:rsidR="00DD34DC">
        <w:instrText xml:space="preserve"> </w:instrText>
      </w:r>
      <w:r w:rsidR="00DD34DC">
        <w:rPr>
          <w:rFonts w:hint="eastAsia"/>
        </w:rPr>
        <w:instrText xml:space="preserve">SEQ </w:instrText>
      </w:r>
      <w:r w:rsidR="00DD34DC">
        <w:rPr>
          <w:rFonts w:hint="eastAsia"/>
        </w:rPr>
        <w:instrText>图</w:instrText>
      </w:r>
      <w:r w:rsidR="00DD34DC">
        <w:rPr>
          <w:rFonts w:hint="eastAsia"/>
        </w:rPr>
        <w:instrText xml:space="preserve"> \* ARABIC \s 1</w:instrText>
      </w:r>
      <w:r w:rsidR="00DD34DC">
        <w:instrText xml:space="preserve"> </w:instrText>
      </w:r>
      <w:r w:rsidR="00DD34DC">
        <w:fldChar w:fldCharType="separate"/>
      </w:r>
      <w:r w:rsidR="00602D60">
        <w:rPr>
          <w:noProof/>
        </w:rPr>
        <w:t>4</w:t>
      </w:r>
      <w:r w:rsidR="00DD34DC">
        <w:fldChar w:fldCharType="end"/>
      </w:r>
      <w:r>
        <w:t xml:space="preserve"> </w:t>
      </w:r>
      <w:r>
        <w:rPr>
          <w:rFonts w:hint="eastAsia"/>
        </w:rPr>
        <w:t>各类别电动汽车分布情况</w:t>
      </w:r>
      <w:r w:rsidRPr="00D341E3">
        <w:rPr>
          <w:rFonts w:hint="eastAsia"/>
        </w:rPr>
        <w:t>（</w:t>
      </w:r>
      <w:r>
        <w:rPr>
          <w:rFonts w:hint="eastAsia"/>
        </w:rPr>
        <w:t>%</w:t>
      </w:r>
      <w:r w:rsidRPr="00D341E3">
        <w:rPr>
          <w:rFonts w:hint="eastAsia"/>
        </w:rPr>
        <w:t>）</w:t>
      </w:r>
    </w:p>
    <w:p w14:paraId="19520809" w14:textId="33D5072D" w:rsidR="00FF104B" w:rsidRPr="00FF104B" w:rsidRDefault="00FF104B" w:rsidP="00FF104B">
      <w:pPr>
        <w:ind w:firstLine="482"/>
        <w:rPr>
          <w:b/>
          <w:bCs/>
        </w:rPr>
      </w:pPr>
      <w:r w:rsidRPr="00FF104B">
        <w:rPr>
          <w:rFonts w:hint="eastAsia"/>
          <w:b/>
          <w:bCs/>
        </w:rPr>
        <w:lastRenderedPageBreak/>
        <w:t>（</w:t>
      </w:r>
      <w:r w:rsidR="00FF25F9">
        <w:rPr>
          <w:b/>
          <w:bCs/>
        </w:rPr>
        <w:t>4</w:t>
      </w:r>
      <w:r w:rsidRPr="00FF104B">
        <w:rPr>
          <w:rFonts w:hint="eastAsia"/>
          <w:b/>
          <w:bCs/>
        </w:rPr>
        <w:t>）公共领域车辆</w:t>
      </w:r>
      <w:r w:rsidR="000326DC">
        <w:rPr>
          <w:rFonts w:hint="eastAsia"/>
          <w:b/>
          <w:bCs/>
        </w:rPr>
        <w:t>发展情况</w:t>
      </w:r>
    </w:p>
    <w:p w14:paraId="6E691FD6" w14:textId="28D80722" w:rsidR="00FF104B" w:rsidRPr="00FF104B" w:rsidRDefault="00FF104B" w:rsidP="00FF104B">
      <w:pPr>
        <w:ind w:firstLine="480"/>
      </w:pPr>
      <w:r w:rsidRPr="00FF104B">
        <w:rPr>
          <w:rFonts w:hint="eastAsia"/>
        </w:rPr>
        <w:t>宿州</w:t>
      </w:r>
      <w:r>
        <w:rPr>
          <w:rFonts w:hint="eastAsia"/>
        </w:rPr>
        <w:t>市电动</w:t>
      </w:r>
      <w:r w:rsidRPr="00FF104B">
        <w:rPr>
          <w:rFonts w:hint="eastAsia"/>
        </w:rPr>
        <w:t>公交车自</w:t>
      </w:r>
      <w:r w:rsidRPr="00FF104B">
        <w:rPr>
          <w:rFonts w:hint="eastAsia"/>
        </w:rPr>
        <w:t>2015</w:t>
      </w:r>
      <w:r w:rsidRPr="00FF104B">
        <w:rPr>
          <w:rFonts w:hint="eastAsia"/>
        </w:rPr>
        <w:t>年开始投入使用，至今保有量达</w:t>
      </w:r>
      <w:r w:rsidRPr="00FF104B">
        <w:rPr>
          <w:rFonts w:hint="eastAsia"/>
        </w:rPr>
        <w:t>1614</w:t>
      </w:r>
      <w:r w:rsidRPr="00FF104B">
        <w:rPr>
          <w:rFonts w:hint="eastAsia"/>
        </w:rPr>
        <w:t>辆，占</w:t>
      </w:r>
      <w:r>
        <w:rPr>
          <w:rFonts w:hint="eastAsia"/>
        </w:rPr>
        <w:t>全市</w:t>
      </w:r>
      <w:r w:rsidRPr="00FF104B">
        <w:rPr>
          <w:rFonts w:hint="eastAsia"/>
        </w:rPr>
        <w:t>公交车总量的</w:t>
      </w:r>
      <w:r w:rsidRPr="00FF104B">
        <w:rPr>
          <w:rFonts w:hint="eastAsia"/>
        </w:rPr>
        <w:t>91.4%</w:t>
      </w:r>
      <w:r w:rsidRPr="00FF104B">
        <w:rPr>
          <w:rFonts w:hint="eastAsia"/>
        </w:rPr>
        <w:t>，已经基本实现</w:t>
      </w:r>
      <w:r w:rsidR="004410D2">
        <w:rPr>
          <w:rFonts w:hint="eastAsia"/>
        </w:rPr>
        <w:t>电动汽</w:t>
      </w:r>
      <w:r w:rsidRPr="00FF104B">
        <w:rPr>
          <w:rFonts w:hint="eastAsia"/>
        </w:rPr>
        <w:t>车更换计划。</w:t>
      </w:r>
    </w:p>
    <w:p w14:paraId="40EC8411" w14:textId="563DDC55" w:rsidR="00A40BD4" w:rsidRDefault="00A40BD4" w:rsidP="00FF104B">
      <w:pPr>
        <w:ind w:firstLine="480"/>
      </w:pPr>
      <w:r>
        <w:rPr>
          <w:rFonts w:hint="eastAsia"/>
        </w:rPr>
        <w:t>随着车辆性能提升，</w:t>
      </w:r>
      <w:r w:rsidR="00FF104B" w:rsidRPr="00FF104B">
        <w:rPr>
          <w:rFonts w:hint="eastAsia"/>
        </w:rPr>
        <w:t>宿州</w:t>
      </w:r>
      <w:proofErr w:type="gramStart"/>
      <w:r>
        <w:rPr>
          <w:rFonts w:hint="eastAsia"/>
        </w:rPr>
        <w:t>市</w:t>
      </w:r>
      <w:r w:rsidR="00DB5B17">
        <w:rPr>
          <w:rFonts w:hint="eastAsia"/>
        </w:rPr>
        <w:t>电动</w:t>
      </w:r>
      <w:r w:rsidR="00FF104B" w:rsidRPr="00FF104B">
        <w:rPr>
          <w:rFonts w:hint="eastAsia"/>
        </w:rPr>
        <w:t>网约</w:t>
      </w:r>
      <w:proofErr w:type="gramEnd"/>
      <w:r w:rsidR="00FF104B" w:rsidRPr="00FF104B">
        <w:rPr>
          <w:rFonts w:hint="eastAsia"/>
        </w:rPr>
        <w:t>出租车发展较快，至今保有量为</w:t>
      </w:r>
      <w:r w:rsidR="00FF104B" w:rsidRPr="00FF104B">
        <w:rPr>
          <w:rFonts w:hint="eastAsia"/>
        </w:rPr>
        <w:t>586</w:t>
      </w:r>
      <w:r w:rsidR="00FF104B" w:rsidRPr="00FF104B">
        <w:rPr>
          <w:rFonts w:hint="eastAsia"/>
        </w:rPr>
        <w:t>辆，</w:t>
      </w:r>
      <w:r w:rsidR="0005695B" w:rsidRPr="00FF104B">
        <w:rPr>
          <w:rFonts w:hint="eastAsia"/>
        </w:rPr>
        <w:t>较</w:t>
      </w:r>
      <w:r w:rsidR="0005695B" w:rsidRPr="00FF104B">
        <w:rPr>
          <w:rFonts w:hint="eastAsia"/>
        </w:rPr>
        <w:t>2022</w:t>
      </w:r>
      <w:r w:rsidR="0005695B" w:rsidRPr="00FF104B">
        <w:rPr>
          <w:rFonts w:hint="eastAsia"/>
        </w:rPr>
        <w:t>年增长近</w:t>
      </w:r>
      <w:r w:rsidR="0005695B" w:rsidRPr="00FF104B">
        <w:rPr>
          <w:rFonts w:hint="eastAsia"/>
        </w:rPr>
        <w:t>200%</w:t>
      </w:r>
      <w:r w:rsidR="0005695B">
        <w:rPr>
          <w:rFonts w:hint="eastAsia"/>
        </w:rPr>
        <w:t>，</w:t>
      </w:r>
      <w:r w:rsidR="00FF104B" w:rsidRPr="00FF104B">
        <w:rPr>
          <w:rFonts w:hint="eastAsia"/>
        </w:rPr>
        <w:t>占</w:t>
      </w:r>
      <w:proofErr w:type="gramStart"/>
      <w:r w:rsidR="00FF104B">
        <w:rPr>
          <w:rFonts w:hint="eastAsia"/>
        </w:rPr>
        <w:t>全市</w:t>
      </w:r>
      <w:r w:rsidR="00FF104B" w:rsidRPr="00FF104B">
        <w:rPr>
          <w:rFonts w:hint="eastAsia"/>
        </w:rPr>
        <w:t>网</w:t>
      </w:r>
      <w:proofErr w:type="gramEnd"/>
      <w:r w:rsidR="00FF104B" w:rsidRPr="00FF104B">
        <w:rPr>
          <w:rFonts w:hint="eastAsia"/>
        </w:rPr>
        <w:t>约出租车的</w:t>
      </w:r>
      <w:r w:rsidR="00FF104B" w:rsidRPr="00FF104B">
        <w:rPr>
          <w:rFonts w:hint="eastAsia"/>
        </w:rPr>
        <w:t>49.5%</w:t>
      </w:r>
      <w:r w:rsidR="00FF104B" w:rsidRPr="00FF104B">
        <w:rPr>
          <w:rFonts w:hint="eastAsia"/>
        </w:rPr>
        <w:t>。</w:t>
      </w:r>
    </w:p>
    <w:p w14:paraId="765835DF" w14:textId="5F2C8AEF" w:rsidR="00FF104B" w:rsidRDefault="00A40BD4" w:rsidP="00FF104B">
      <w:pPr>
        <w:ind w:firstLine="480"/>
      </w:pPr>
      <w:r>
        <w:rPr>
          <w:rFonts w:hint="eastAsia"/>
        </w:rPr>
        <w:t>目前，全市</w:t>
      </w:r>
      <w:r w:rsidR="00DB5B17">
        <w:rPr>
          <w:rFonts w:hint="eastAsia"/>
        </w:rPr>
        <w:t>电动</w:t>
      </w:r>
      <w:r w:rsidR="00FF104B" w:rsidRPr="00FF104B">
        <w:rPr>
          <w:rFonts w:hint="eastAsia"/>
        </w:rPr>
        <w:t>巡游出租车保有量</w:t>
      </w:r>
      <w:r>
        <w:rPr>
          <w:rFonts w:hint="eastAsia"/>
        </w:rPr>
        <w:t>较</w:t>
      </w:r>
      <w:r w:rsidR="00FF104B" w:rsidRPr="00FF104B">
        <w:rPr>
          <w:rFonts w:hint="eastAsia"/>
        </w:rPr>
        <w:t>低，仅为</w:t>
      </w:r>
      <w:r w:rsidR="00FF104B" w:rsidRPr="00FF104B">
        <w:rPr>
          <w:rFonts w:hint="eastAsia"/>
        </w:rPr>
        <w:t>78</w:t>
      </w:r>
      <w:r w:rsidR="00FF104B" w:rsidRPr="00FF104B">
        <w:rPr>
          <w:rFonts w:hint="eastAsia"/>
        </w:rPr>
        <w:t>辆，占</w:t>
      </w:r>
      <w:r w:rsidR="00FF104B">
        <w:rPr>
          <w:rFonts w:hint="eastAsia"/>
        </w:rPr>
        <w:t>全市</w:t>
      </w:r>
      <w:r w:rsidR="00FF104B" w:rsidRPr="00FF104B">
        <w:rPr>
          <w:rFonts w:hint="eastAsia"/>
        </w:rPr>
        <w:t>巡游出租车总量不到</w:t>
      </w:r>
      <w:r w:rsidR="00FF104B" w:rsidRPr="00FF104B">
        <w:rPr>
          <w:rFonts w:hint="eastAsia"/>
        </w:rPr>
        <w:t>3.0%</w:t>
      </w:r>
      <w:r w:rsidR="00FF104B" w:rsidRPr="00FF104B">
        <w:rPr>
          <w:rFonts w:hint="eastAsia"/>
        </w:rPr>
        <w:t>。</w:t>
      </w:r>
    </w:p>
    <w:p w14:paraId="361D1DEE" w14:textId="5C60042C" w:rsidR="00C84AB7" w:rsidRDefault="00C84AB7" w:rsidP="00C84AB7">
      <w:pPr>
        <w:ind w:firstLineChars="0" w:firstLine="0"/>
        <w:jc w:val="center"/>
      </w:pPr>
      <w:r w:rsidRPr="00C84AB7">
        <w:rPr>
          <w:noProof/>
        </w:rPr>
        <w:drawing>
          <wp:inline distT="0" distB="0" distL="0" distR="0" wp14:anchorId="6A8CFAA7" wp14:editId="3D78BD5F">
            <wp:extent cx="4249044" cy="2426400"/>
            <wp:effectExtent l="0" t="0" r="18415" b="12065"/>
            <wp:docPr id="1349966253" name="图表 1">
              <a:extLst xmlns:a="http://schemas.openxmlformats.org/drawingml/2006/main">
                <a:ext uri="{FF2B5EF4-FFF2-40B4-BE49-F238E27FC236}">
                  <a16:creationId xmlns:a16="http://schemas.microsoft.com/office/drawing/2014/main" id="{7C57052D-78C5-EBC0-05DB-1E39B10DA49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3C624E98" w14:textId="2652F307" w:rsidR="00C84AB7" w:rsidRDefault="00C84AB7" w:rsidP="00EE4038">
      <w:pPr>
        <w:pStyle w:val="a3"/>
        <w:spacing w:afterLines="50" w:after="156"/>
        <w:ind w:firstLineChars="0" w:firstLine="0"/>
        <w:jc w:val="center"/>
      </w:pPr>
      <w:r>
        <w:rPr>
          <w:rFonts w:hint="eastAsia"/>
        </w:rPr>
        <w:t>图</w:t>
      </w:r>
      <w:r>
        <w:rPr>
          <w:rFonts w:hint="eastAsia"/>
        </w:rPr>
        <w:t xml:space="preserve"> </w:t>
      </w:r>
      <w:r w:rsidR="00DD34DC">
        <w:fldChar w:fldCharType="begin"/>
      </w:r>
      <w:r w:rsidR="00DD34DC">
        <w:instrText xml:space="preserve"> </w:instrText>
      </w:r>
      <w:r w:rsidR="00DD34DC">
        <w:rPr>
          <w:rFonts w:hint="eastAsia"/>
        </w:rPr>
        <w:instrText>STYLEREF 1 \s</w:instrText>
      </w:r>
      <w:r w:rsidR="00DD34DC">
        <w:instrText xml:space="preserve"> </w:instrText>
      </w:r>
      <w:r w:rsidR="00DD34DC">
        <w:fldChar w:fldCharType="separate"/>
      </w:r>
      <w:r w:rsidR="00602D60">
        <w:rPr>
          <w:noProof/>
        </w:rPr>
        <w:t>2</w:t>
      </w:r>
      <w:r w:rsidR="00DD34DC">
        <w:fldChar w:fldCharType="end"/>
      </w:r>
      <w:r w:rsidR="00DD34DC">
        <w:noBreakHyphen/>
      </w:r>
      <w:r w:rsidR="00DD34DC">
        <w:fldChar w:fldCharType="begin"/>
      </w:r>
      <w:r w:rsidR="00DD34DC">
        <w:instrText xml:space="preserve"> </w:instrText>
      </w:r>
      <w:r w:rsidR="00DD34DC">
        <w:rPr>
          <w:rFonts w:hint="eastAsia"/>
        </w:rPr>
        <w:instrText xml:space="preserve">SEQ </w:instrText>
      </w:r>
      <w:r w:rsidR="00DD34DC">
        <w:rPr>
          <w:rFonts w:hint="eastAsia"/>
        </w:rPr>
        <w:instrText>图</w:instrText>
      </w:r>
      <w:r w:rsidR="00DD34DC">
        <w:rPr>
          <w:rFonts w:hint="eastAsia"/>
        </w:rPr>
        <w:instrText xml:space="preserve"> \* ARABIC \s 1</w:instrText>
      </w:r>
      <w:r w:rsidR="00DD34DC">
        <w:instrText xml:space="preserve"> </w:instrText>
      </w:r>
      <w:r w:rsidR="00DD34DC">
        <w:fldChar w:fldCharType="separate"/>
      </w:r>
      <w:r w:rsidR="00602D60">
        <w:rPr>
          <w:noProof/>
        </w:rPr>
        <w:t>5</w:t>
      </w:r>
      <w:r w:rsidR="00DD34DC">
        <w:fldChar w:fldCharType="end"/>
      </w:r>
      <w:r>
        <w:t xml:space="preserve"> </w:t>
      </w:r>
      <w:r>
        <w:rPr>
          <w:rFonts w:hint="eastAsia"/>
        </w:rPr>
        <w:t>2</w:t>
      </w:r>
      <w:r>
        <w:t>020</w:t>
      </w:r>
      <w:r>
        <w:rPr>
          <w:rFonts w:hint="eastAsia"/>
        </w:rPr>
        <w:t>年至今，电动公交车保有量</w:t>
      </w:r>
      <w:r w:rsidRPr="00D341E3">
        <w:rPr>
          <w:rFonts w:hint="eastAsia"/>
        </w:rPr>
        <w:t>（</w:t>
      </w:r>
      <w:r>
        <w:rPr>
          <w:rFonts w:hint="eastAsia"/>
        </w:rPr>
        <w:t>辆</w:t>
      </w:r>
      <w:r w:rsidRPr="00D341E3">
        <w:rPr>
          <w:rFonts w:hint="eastAsia"/>
        </w:rPr>
        <w:t>）</w:t>
      </w:r>
    </w:p>
    <w:p w14:paraId="23A9D035" w14:textId="7E4BC4AE" w:rsidR="00C84AB7" w:rsidRDefault="00C84AB7" w:rsidP="00C84AB7">
      <w:pPr>
        <w:ind w:firstLineChars="0" w:firstLine="0"/>
        <w:jc w:val="center"/>
      </w:pPr>
      <w:r w:rsidRPr="00C84AB7">
        <w:rPr>
          <w:noProof/>
        </w:rPr>
        <w:drawing>
          <wp:inline distT="0" distB="0" distL="0" distR="0" wp14:anchorId="3BC542FE" wp14:editId="19A7E6D0">
            <wp:extent cx="4248000" cy="2426400"/>
            <wp:effectExtent l="0" t="0" r="635" b="12065"/>
            <wp:docPr id="1078078457" name="图表 1">
              <a:extLst xmlns:a="http://schemas.openxmlformats.org/drawingml/2006/main">
                <a:ext uri="{FF2B5EF4-FFF2-40B4-BE49-F238E27FC236}">
                  <a16:creationId xmlns:a16="http://schemas.microsoft.com/office/drawing/2014/main" id="{FC4DC3A8-0BA2-C531-5431-B0496CCF437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226DDFD5" w14:textId="5DCB8EF6" w:rsidR="00C84AB7" w:rsidRDefault="00C84AB7" w:rsidP="00EE4038">
      <w:pPr>
        <w:pStyle w:val="a3"/>
        <w:spacing w:afterLines="50" w:after="156"/>
        <w:ind w:firstLineChars="0" w:firstLine="0"/>
        <w:jc w:val="center"/>
      </w:pPr>
      <w:r>
        <w:rPr>
          <w:rFonts w:hint="eastAsia"/>
        </w:rPr>
        <w:t>图</w:t>
      </w:r>
      <w:r>
        <w:rPr>
          <w:rFonts w:hint="eastAsia"/>
        </w:rPr>
        <w:t xml:space="preserve"> </w:t>
      </w:r>
      <w:r w:rsidR="00DD34DC">
        <w:fldChar w:fldCharType="begin"/>
      </w:r>
      <w:r w:rsidR="00DD34DC">
        <w:instrText xml:space="preserve"> </w:instrText>
      </w:r>
      <w:r w:rsidR="00DD34DC">
        <w:rPr>
          <w:rFonts w:hint="eastAsia"/>
        </w:rPr>
        <w:instrText>STYLEREF 1 \s</w:instrText>
      </w:r>
      <w:r w:rsidR="00DD34DC">
        <w:instrText xml:space="preserve"> </w:instrText>
      </w:r>
      <w:r w:rsidR="00DD34DC">
        <w:fldChar w:fldCharType="separate"/>
      </w:r>
      <w:r w:rsidR="00602D60">
        <w:rPr>
          <w:noProof/>
        </w:rPr>
        <w:t>2</w:t>
      </w:r>
      <w:r w:rsidR="00DD34DC">
        <w:fldChar w:fldCharType="end"/>
      </w:r>
      <w:r w:rsidR="00DD34DC">
        <w:noBreakHyphen/>
      </w:r>
      <w:r w:rsidR="00DD34DC">
        <w:fldChar w:fldCharType="begin"/>
      </w:r>
      <w:r w:rsidR="00DD34DC">
        <w:instrText xml:space="preserve"> </w:instrText>
      </w:r>
      <w:r w:rsidR="00DD34DC">
        <w:rPr>
          <w:rFonts w:hint="eastAsia"/>
        </w:rPr>
        <w:instrText xml:space="preserve">SEQ </w:instrText>
      </w:r>
      <w:r w:rsidR="00DD34DC">
        <w:rPr>
          <w:rFonts w:hint="eastAsia"/>
        </w:rPr>
        <w:instrText>图</w:instrText>
      </w:r>
      <w:r w:rsidR="00DD34DC">
        <w:rPr>
          <w:rFonts w:hint="eastAsia"/>
        </w:rPr>
        <w:instrText xml:space="preserve"> \* ARABIC \s 1</w:instrText>
      </w:r>
      <w:r w:rsidR="00DD34DC">
        <w:instrText xml:space="preserve"> </w:instrText>
      </w:r>
      <w:r w:rsidR="00DD34DC">
        <w:fldChar w:fldCharType="separate"/>
      </w:r>
      <w:r w:rsidR="00602D60">
        <w:rPr>
          <w:noProof/>
        </w:rPr>
        <w:t>6</w:t>
      </w:r>
      <w:r w:rsidR="00DD34DC">
        <w:fldChar w:fldCharType="end"/>
      </w:r>
      <w:r>
        <w:t xml:space="preserve"> </w:t>
      </w:r>
      <w:r>
        <w:rPr>
          <w:rFonts w:hint="eastAsia"/>
        </w:rPr>
        <w:t>2</w:t>
      </w:r>
      <w:r>
        <w:t>020</w:t>
      </w:r>
      <w:r>
        <w:rPr>
          <w:rFonts w:hint="eastAsia"/>
        </w:rPr>
        <w:t>年至今，电动</w:t>
      </w:r>
      <w:r w:rsidR="0067614C">
        <w:rPr>
          <w:rFonts w:hint="eastAsia"/>
        </w:rPr>
        <w:t>网约</w:t>
      </w:r>
      <w:r>
        <w:rPr>
          <w:rFonts w:hint="eastAsia"/>
        </w:rPr>
        <w:t>出租车保有量</w:t>
      </w:r>
      <w:r w:rsidRPr="00D341E3">
        <w:rPr>
          <w:rFonts w:hint="eastAsia"/>
        </w:rPr>
        <w:t>（</w:t>
      </w:r>
      <w:r>
        <w:rPr>
          <w:rFonts w:hint="eastAsia"/>
        </w:rPr>
        <w:t>辆</w:t>
      </w:r>
      <w:r w:rsidRPr="00D341E3">
        <w:rPr>
          <w:rFonts w:hint="eastAsia"/>
        </w:rPr>
        <w:t>）</w:t>
      </w:r>
    </w:p>
    <w:p w14:paraId="33D84965" w14:textId="409C6C79" w:rsidR="00C84AB7" w:rsidRDefault="00C84AB7" w:rsidP="00C84AB7">
      <w:pPr>
        <w:ind w:firstLineChars="0" w:firstLine="0"/>
        <w:jc w:val="center"/>
      </w:pPr>
      <w:r w:rsidRPr="00C84AB7">
        <w:rPr>
          <w:noProof/>
        </w:rPr>
        <w:lastRenderedPageBreak/>
        <w:drawing>
          <wp:inline distT="0" distB="0" distL="0" distR="0" wp14:anchorId="4BFA474E" wp14:editId="5B8E6402">
            <wp:extent cx="4248000" cy="2425138"/>
            <wp:effectExtent l="0" t="0" r="635" b="13335"/>
            <wp:docPr id="497846417" name="图表 1">
              <a:extLst xmlns:a="http://schemas.openxmlformats.org/drawingml/2006/main">
                <a:ext uri="{FF2B5EF4-FFF2-40B4-BE49-F238E27FC236}">
                  <a16:creationId xmlns:a16="http://schemas.microsoft.com/office/drawing/2014/main" id="{D13B0CAC-ADC9-2857-BFD3-F38967E5FF7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424AA81C" w14:textId="008D7218" w:rsidR="00C84AB7" w:rsidRDefault="00C84AB7" w:rsidP="00EE4038">
      <w:pPr>
        <w:pStyle w:val="a3"/>
        <w:spacing w:afterLines="50" w:after="156"/>
        <w:ind w:firstLineChars="0" w:firstLine="0"/>
        <w:jc w:val="center"/>
      </w:pPr>
      <w:r>
        <w:t>图</w:t>
      </w:r>
      <w:r>
        <w:t xml:space="preserve"> </w:t>
      </w:r>
      <w:fldSimple w:instr=" STYLEREF 1 \s ">
        <w:r w:rsidR="00602D60">
          <w:rPr>
            <w:noProof/>
          </w:rPr>
          <w:t>2</w:t>
        </w:r>
      </w:fldSimple>
      <w:r w:rsidR="00DD34DC">
        <w:noBreakHyphen/>
      </w:r>
      <w:r w:rsidR="00DD34DC">
        <w:fldChar w:fldCharType="begin"/>
      </w:r>
      <w:r w:rsidR="00DD34DC">
        <w:instrText xml:space="preserve"> SEQ </w:instrText>
      </w:r>
      <w:r w:rsidR="00DD34DC">
        <w:instrText>图</w:instrText>
      </w:r>
      <w:r w:rsidR="00DD34DC">
        <w:instrText xml:space="preserve"> \* ARABIC \s 1 </w:instrText>
      </w:r>
      <w:r w:rsidR="00DD34DC">
        <w:fldChar w:fldCharType="separate"/>
      </w:r>
      <w:r w:rsidR="00602D60">
        <w:rPr>
          <w:noProof/>
        </w:rPr>
        <w:t>7</w:t>
      </w:r>
      <w:r w:rsidR="00DD34DC">
        <w:fldChar w:fldCharType="end"/>
      </w:r>
      <w:r>
        <w:t xml:space="preserve"> </w:t>
      </w:r>
      <w:r>
        <w:rPr>
          <w:rFonts w:hint="eastAsia"/>
        </w:rPr>
        <w:t>2</w:t>
      </w:r>
      <w:r>
        <w:t>020</w:t>
      </w:r>
      <w:r>
        <w:rPr>
          <w:rFonts w:hint="eastAsia"/>
        </w:rPr>
        <w:t>年至今，电动</w:t>
      </w:r>
      <w:r w:rsidR="0067614C">
        <w:rPr>
          <w:rFonts w:hint="eastAsia"/>
        </w:rPr>
        <w:t>巡游</w:t>
      </w:r>
      <w:r>
        <w:rPr>
          <w:rFonts w:hint="eastAsia"/>
        </w:rPr>
        <w:t>出租车保有量</w:t>
      </w:r>
      <w:r w:rsidRPr="00D341E3">
        <w:rPr>
          <w:rFonts w:hint="eastAsia"/>
        </w:rPr>
        <w:t>（</w:t>
      </w:r>
      <w:r>
        <w:rPr>
          <w:rFonts w:hint="eastAsia"/>
        </w:rPr>
        <w:t>辆</w:t>
      </w:r>
      <w:r w:rsidRPr="00D341E3">
        <w:rPr>
          <w:rFonts w:hint="eastAsia"/>
        </w:rPr>
        <w:t>）</w:t>
      </w:r>
    </w:p>
    <w:p w14:paraId="36B519FC" w14:textId="77777777" w:rsidR="00B50701" w:rsidRDefault="00000000">
      <w:pPr>
        <w:pStyle w:val="2"/>
      </w:pPr>
      <w:bookmarkStart w:id="21" w:name="_Toc154148698"/>
      <w:r>
        <w:rPr>
          <w:rFonts w:hint="eastAsia"/>
        </w:rPr>
        <w:t>充电基础设施建设现状</w:t>
      </w:r>
      <w:bookmarkEnd w:id="21"/>
    </w:p>
    <w:p w14:paraId="5CB298C2" w14:textId="77777777" w:rsidR="00B50701" w:rsidRPr="00485DC1" w:rsidRDefault="00000000">
      <w:pPr>
        <w:pStyle w:val="3"/>
      </w:pPr>
      <w:bookmarkStart w:id="22" w:name="_Toc154148699"/>
      <w:r w:rsidRPr="00485DC1">
        <w:rPr>
          <w:rFonts w:hint="eastAsia"/>
        </w:rPr>
        <w:t>总体建设情况</w:t>
      </w:r>
      <w:bookmarkEnd w:id="22"/>
    </w:p>
    <w:p w14:paraId="59E69134" w14:textId="25B450C6" w:rsidR="002A4987" w:rsidRDefault="00056C0E" w:rsidP="00F37C37">
      <w:pPr>
        <w:ind w:firstLine="480"/>
      </w:pPr>
      <w:r>
        <w:rPr>
          <w:rFonts w:hint="eastAsia"/>
        </w:rPr>
        <w:t>宿州</w:t>
      </w:r>
      <w:r w:rsidR="003B1752" w:rsidRPr="003B1752">
        <w:rPr>
          <w:rFonts w:hint="eastAsia"/>
        </w:rPr>
        <w:t>市现有充电基础设施包括</w:t>
      </w:r>
      <w:r w:rsidR="00FB763D">
        <w:rPr>
          <w:rFonts w:hint="eastAsia"/>
        </w:rPr>
        <w:t>公共</w:t>
      </w:r>
      <w:r w:rsidR="003B1752" w:rsidRPr="003B1752">
        <w:rPr>
          <w:rFonts w:hint="eastAsia"/>
        </w:rPr>
        <w:t>充电桩、</w:t>
      </w:r>
      <w:r w:rsidRPr="003B1752">
        <w:rPr>
          <w:rFonts w:hint="eastAsia"/>
        </w:rPr>
        <w:t>专用</w:t>
      </w:r>
      <w:r w:rsidR="003B1752" w:rsidRPr="003B1752">
        <w:rPr>
          <w:rFonts w:hint="eastAsia"/>
        </w:rPr>
        <w:t>充电桩和自用充电桩。</w:t>
      </w:r>
      <w:r w:rsidR="00F8058A">
        <w:rPr>
          <w:rFonts w:hint="eastAsia"/>
        </w:rPr>
        <w:t>充电设施建设的主体呈现多元化发展态势，星星充电、国家电网、特来电、</w:t>
      </w:r>
      <w:proofErr w:type="gramStart"/>
      <w:r w:rsidR="00A007F9">
        <w:rPr>
          <w:rFonts w:hint="eastAsia"/>
        </w:rPr>
        <w:t>云快充</w:t>
      </w:r>
      <w:proofErr w:type="gramEnd"/>
      <w:r w:rsidR="00F8058A">
        <w:rPr>
          <w:rFonts w:hint="eastAsia"/>
        </w:rPr>
        <w:t>等运营商积极参与充电基础设施的建设、管理和运营。</w:t>
      </w:r>
    </w:p>
    <w:p w14:paraId="215524C5" w14:textId="764ADD47" w:rsidR="00E65A5E" w:rsidRDefault="00195E38" w:rsidP="00F37C37">
      <w:pPr>
        <w:ind w:firstLine="480"/>
      </w:pPr>
      <w:r w:rsidRPr="00195E38">
        <w:rPr>
          <w:rFonts w:hint="eastAsia"/>
        </w:rPr>
        <w:t>截至</w:t>
      </w:r>
      <w:r>
        <w:rPr>
          <w:rFonts w:hint="eastAsia"/>
        </w:rPr>
        <w:t>目前，</w:t>
      </w:r>
      <w:r w:rsidRPr="00195E38">
        <w:rPr>
          <w:rFonts w:hint="eastAsia"/>
        </w:rPr>
        <w:t>宿州</w:t>
      </w:r>
      <w:r w:rsidR="009848C9">
        <w:rPr>
          <w:rFonts w:hint="eastAsia"/>
        </w:rPr>
        <w:t>市</w:t>
      </w:r>
      <w:r w:rsidRPr="00195E38">
        <w:rPr>
          <w:rFonts w:hint="eastAsia"/>
        </w:rPr>
        <w:t>充电设施总量为</w:t>
      </w:r>
      <w:r w:rsidRPr="00195E38">
        <w:rPr>
          <w:rFonts w:hint="eastAsia"/>
        </w:rPr>
        <w:t>10222</w:t>
      </w:r>
      <w:r w:rsidRPr="00195E38">
        <w:rPr>
          <w:rFonts w:hint="eastAsia"/>
        </w:rPr>
        <w:t>个，</w:t>
      </w:r>
      <w:proofErr w:type="gramStart"/>
      <w:r>
        <w:rPr>
          <w:rFonts w:hint="eastAsia"/>
        </w:rPr>
        <w:t>桩车比</w:t>
      </w:r>
      <w:proofErr w:type="gramEnd"/>
      <w:r>
        <w:rPr>
          <w:rFonts w:hint="eastAsia"/>
        </w:rPr>
        <w:t>为</w:t>
      </w:r>
      <w:r w:rsidR="005C06EF">
        <w:rPr>
          <w:rFonts w:hint="eastAsia"/>
        </w:rPr>
        <w:t>1:</w:t>
      </w:r>
      <w:r w:rsidR="005C06EF">
        <w:t>2.72</w:t>
      </w:r>
      <w:r w:rsidR="001B2DAD">
        <w:rPr>
          <w:rFonts w:hint="eastAsia"/>
        </w:rPr>
        <w:t>。其中，</w:t>
      </w:r>
      <w:r w:rsidR="00FB763D">
        <w:rPr>
          <w:rFonts w:hint="eastAsia"/>
        </w:rPr>
        <w:t>公共</w:t>
      </w:r>
      <w:proofErr w:type="gramStart"/>
      <w:r w:rsidR="00F37C37">
        <w:rPr>
          <w:rFonts w:hint="eastAsia"/>
        </w:rPr>
        <w:t>充电桩</w:t>
      </w:r>
      <w:r w:rsidR="001B2DAD">
        <w:rPr>
          <w:rFonts w:hint="eastAsia"/>
        </w:rPr>
        <w:t>约</w:t>
      </w:r>
      <w:r w:rsidR="00170910">
        <w:t>1671</w:t>
      </w:r>
      <w:r w:rsidR="00F37C37">
        <w:rPr>
          <w:rFonts w:hint="eastAsia"/>
        </w:rPr>
        <w:t>个</w:t>
      </w:r>
      <w:proofErr w:type="gramEnd"/>
      <w:r w:rsidR="00E65A5E">
        <w:rPr>
          <w:rFonts w:hint="eastAsia"/>
        </w:rPr>
        <w:t>，</w:t>
      </w:r>
      <w:r w:rsidR="001B2DAD">
        <w:rPr>
          <w:rFonts w:hint="eastAsia"/>
        </w:rPr>
        <w:t>占比</w:t>
      </w:r>
      <w:r w:rsidR="00280CE8">
        <w:t>16.3</w:t>
      </w:r>
      <w:r w:rsidR="001B2DAD">
        <w:rPr>
          <w:rFonts w:hint="eastAsia"/>
        </w:rPr>
        <w:t>%</w:t>
      </w:r>
      <w:r w:rsidR="00E65A5E">
        <w:rPr>
          <w:rFonts w:hint="eastAsia"/>
        </w:rPr>
        <w:t>；</w:t>
      </w:r>
      <w:r w:rsidR="00F37C37">
        <w:rPr>
          <w:rFonts w:hint="eastAsia"/>
        </w:rPr>
        <w:t>专用</w:t>
      </w:r>
      <w:proofErr w:type="gramStart"/>
      <w:r w:rsidR="00B16595">
        <w:rPr>
          <w:rFonts w:hint="eastAsia"/>
        </w:rPr>
        <w:t>充电</w:t>
      </w:r>
      <w:r w:rsidR="00F37C37">
        <w:rPr>
          <w:rFonts w:hint="eastAsia"/>
        </w:rPr>
        <w:t>桩</w:t>
      </w:r>
      <w:r w:rsidR="001B2DAD">
        <w:rPr>
          <w:rFonts w:hint="eastAsia"/>
        </w:rPr>
        <w:t>约</w:t>
      </w:r>
      <w:r w:rsidR="00280CE8">
        <w:t>1202</w:t>
      </w:r>
      <w:r w:rsidR="00F37C37">
        <w:rPr>
          <w:rFonts w:hint="eastAsia"/>
        </w:rPr>
        <w:t>个</w:t>
      </w:r>
      <w:proofErr w:type="gramEnd"/>
      <w:r w:rsidR="00E65A5E">
        <w:rPr>
          <w:rFonts w:hint="eastAsia"/>
        </w:rPr>
        <w:t>，</w:t>
      </w:r>
      <w:r w:rsidR="001B2DAD">
        <w:rPr>
          <w:rFonts w:hint="eastAsia"/>
        </w:rPr>
        <w:t>占比</w:t>
      </w:r>
      <w:r w:rsidR="00280CE8">
        <w:t>11.8</w:t>
      </w:r>
      <w:r w:rsidR="001B2DAD">
        <w:rPr>
          <w:rFonts w:hint="eastAsia"/>
        </w:rPr>
        <w:t>%</w:t>
      </w:r>
      <w:r w:rsidR="00E65A5E">
        <w:rPr>
          <w:rFonts w:hint="eastAsia"/>
        </w:rPr>
        <w:t>；</w:t>
      </w:r>
      <w:r w:rsidR="00F37C37">
        <w:rPr>
          <w:rFonts w:hint="eastAsia"/>
        </w:rPr>
        <w:t>自用</w:t>
      </w:r>
      <w:proofErr w:type="gramStart"/>
      <w:r w:rsidR="00B16595">
        <w:rPr>
          <w:rFonts w:hint="eastAsia"/>
        </w:rPr>
        <w:t>充电</w:t>
      </w:r>
      <w:r w:rsidR="00F37C37">
        <w:rPr>
          <w:rFonts w:hint="eastAsia"/>
        </w:rPr>
        <w:t>桩</w:t>
      </w:r>
      <w:r w:rsidR="001B2DAD">
        <w:rPr>
          <w:rFonts w:hint="eastAsia"/>
        </w:rPr>
        <w:t>约</w:t>
      </w:r>
      <w:r w:rsidR="00280CE8">
        <w:t>7349</w:t>
      </w:r>
      <w:r w:rsidR="00F37C37">
        <w:rPr>
          <w:rFonts w:hint="eastAsia"/>
        </w:rPr>
        <w:t>个</w:t>
      </w:r>
      <w:proofErr w:type="gramEnd"/>
      <w:r w:rsidR="00E65A5E">
        <w:rPr>
          <w:rFonts w:hint="eastAsia"/>
        </w:rPr>
        <w:t>，</w:t>
      </w:r>
      <w:r w:rsidR="001B2DAD">
        <w:rPr>
          <w:rFonts w:hint="eastAsia"/>
        </w:rPr>
        <w:t>占比</w:t>
      </w:r>
      <w:r w:rsidR="00280CE8">
        <w:t>71.9</w:t>
      </w:r>
      <w:r w:rsidR="001B2DAD">
        <w:rPr>
          <w:rFonts w:hint="eastAsia"/>
        </w:rPr>
        <w:t>%</w:t>
      </w:r>
      <w:r w:rsidR="002A4987">
        <w:rPr>
          <w:rFonts w:hint="eastAsia"/>
        </w:rPr>
        <w:t>。</w:t>
      </w:r>
    </w:p>
    <w:p w14:paraId="3A16218E" w14:textId="0A6FFC21" w:rsidR="00170882" w:rsidRDefault="002A4987" w:rsidP="00F37C37">
      <w:pPr>
        <w:ind w:firstLine="480"/>
      </w:pPr>
      <w:r>
        <w:rPr>
          <w:rFonts w:hint="eastAsia"/>
        </w:rPr>
        <w:t>全部充电桩中，</w:t>
      </w:r>
      <w:r w:rsidR="001B2DAD">
        <w:rPr>
          <w:rFonts w:hint="eastAsia"/>
        </w:rPr>
        <w:t>快</w:t>
      </w:r>
      <w:proofErr w:type="gramStart"/>
      <w:r w:rsidR="001B2DAD">
        <w:rPr>
          <w:rFonts w:hint="eastAsia"/>
        </w:rPr>
        <w:t>充桩约</w:t>
      </w:r>
      <w:r w:rsidR="001B2DAD">
        <w:t>1564</w:t>
      </w:r>
      <w:r w:rsidR="001B2DAD">
        <w:rPr>
          <w:rFonts w:hint="eastAsia"/>
        </w:rPr>
        <w:t>个</w:t>
      </w:r>
      <w:proofErr w:type="gramEnd"/>
      <w:r w:rsidR="00093B88">
        <w:rPr>
          <w:rFonts w:hint="eastAsia"/>
        </w:rPr>
        <w:t>，</w:t>
      </w:r>
      <w:r w:rsidR="001B2DAD">
        <w:rPr>
          <w:rFonts w:hint="eastAsia"/>
        </w:rPr>
        <w:t>慢</w:t>
      </w:r>
      <w:proofErr w:type="gramStart"/>
      <w:r w:rsidR="001B2DAD">
        <w:rPr>
          <w:rFonts w:hint="eastAsia"/>
        </w:rPr>
        <w:t>充桩约</w:t>
      </w:r>
      <w:r w:rsidR="001B2DAD">
        <w:t>8658</w:t>
      </w:r>
      <w:r w:rsidR="001B2DAD">
        <w:rPr>
          <w:rFonts w:hint="eastAsia"/>
        </w:rPr>
        <w:t>个</w:t>
      </w:r>
      <w:proofErr w:type="gramEnd"/>
      <w:r w:rsidR="00093B88">
        <w:rPr>
          <w:rFonts w:hint="eastAsia"/>
        </w:rPr>
        <w:t>，</w:t>
      </w:r>
      <w:r w:rsidR="00E65A5E">
        <w:rPr>
          <w:rFonts w:hint="eastAsia"/>
        </w:rPr>
        <w:t>快慢</w:t>
      </w:r>
      <w:r w:rsidR="00093B88">
        <w:rPr>
          <w:rFonts w:hint="eastAsia"/>
        </w:rPr>
        <w:t>充电</w:t>
      </w:r>
      <w:proofErr w:type="gramStart"/>
      <w:r w:rsidR="00093B88">
        <w:rPr>
          <w:rFonts w:hint="eastAsia"/>
        </w:rPr>
        <w:t>桩</w:t>
      </w:r>
      <w:r w:rsidR="00E65A5E">
        <w:rPr>
          <w:rFonts w:hint="eastAsia"/>
        </w:rPr>
        <w:t>比例</w:t>
      </w:r>
      <w:proofErr w:type="gramEnd"/>
      <w:r w:rsidR="00E65A5E">
        <w:rPr>
          <w:rFonts w:hint="eastAsia"/>
        </w:rPr>
        <w:t>约</w:t>
      </w:r>
      <w:r w:rsidR="00093B88">
        <w:rPr>
          <w:rFonts w:hint="eastAsia"/>
        </w:rPr>
        <w:t>为</w:t>
      </w:r>
      <w:r w:rsidR="00093B88">
        <w:rPr>
          <w:rFonts w:hint="eastAsia"/>
        </w:rPr>
        <w:t>1:</w:t>
      </w:r>
      <w:r w:rsidR="00093B88">
        <w:t>5.54</w:t>
      </w:r>
      <w:r w:rsidR="001B2DAD">
        <w:rPr>
          <w:rFonts w:hint="eastAsia"/>
        </w:rPr>
        <w:t>。</w:t>
      </w:r>
    </w:p>
    <w:p w14:paraId="3A768906" w14:textId="6214E85D" w:rsidR="00C75FD0" w:rsidRPr="00E13308" w:rsidRDefault="00C75FD0" w:rsidP="00DF0DF9">
      <w:pPr>
        <w:pStyle w:val="a3"/>
        <w:spacing w:beforeLines="50" w:before="156"/>
        <w:ind w:firstLineChars="0" w:firstLine="0"/>
        <w:jc w:val="center"/>
      </w:pPr>
      <w:r>
        <w:t>表</w:t>
      </w:r>
      <w:r>
        <w:t xml:space="preserve"> </w:t>
      </w:r>
      <w:fldSimple w:instr=" STYLEREF 1 \s ">
        <w:r w:rsidR="00602D60">
          <w:rPr>
            <w:noProof/>
          </w:rPr>
          <w:t>2</w:t>
        </w:r>
      </w:fldSimple>
      <w:r w:rsidR="00E126EF">
        <w:noBreakHyphen/>
      </w:r>
      <w:r w:rsidR="00E126EF">
        <w:fldChar w:fldCharType="begin"/>
      </w:r>
      <w:r w:rsidR="00E126EF">
        <w:instrText xml:space="preserve"> SEQ </w:instrText>
      </w:r>
      <w:r w:rsidR="00E126EF">
        <w:instrText>表</w:instrText>
      </w:r>
      <w:r w:rsidR="00E126EF">
        <w:instrText xml:space="preserve"> \* ARABIC \s 1 </w:instrText>
      </w:r>
      <w:r w:rsidR="00E126EF">
        <w:fldChar w:fldCharType="separate"/>
      </w:r>
      <w:r w:rsidR="00602D60">
        <w:rPr>
          <w:noProof/>
        </w:rPr>
        <w:t>3</w:t>
      </w:r>
      <w:r w:rsidR="00E126EF">
        <w:fldChar w:fldCharType="end"/>
      </w:r>
      <w:r>
        <w:rPr>
          <w:rFonts w:hint="eastAsia"/>
        </w:rPr>
        <w:t xml:space="preserve"> </w:t>
      </w:r>
      <w:r>
        <w:rPr>
          <w:rFonts w:hint="eastAsia"/>
        </w:rPr>
        <w:t>“一区四县”充电桩数量</w:t>
      </w:r>
      <w:r w:rsidRPr="00E13308">
        <w:rPr>
          <w:rFonts w:hint="eastAsia"/>
        </w:rPr>
        <w:t>（</w:t>
      </w:r>
      <w:proofErr w:type="gramStart"/>
      <w:r>
        <w:rPr>
          <w:rFonts w:hint="eastAsia"/>
        </w:rPr>
        <w:t>个</w:t>
      </w:r>
      <w:proofErr w:type="gramEnd"/>
      <w:r w:rsidRPr="00E13308">
        <w:rPr>
          <w:rFonts w:hint="eastAsia"/>
        </w:rPr>
        <w:t>）</w:t>
      </w:r>
    </w:p>
    <w:tbl>
      <w:tblPr>
        <w:tblStyle w:val="a9"/>
        <w:tblW w:w="0" w:type="auto"/>
        <w:jc w:val="center"/>
        <w:tblLook w:val="04A0" w:firstRow="1" w:lastRow="0" w:firstColumn="1" w:lastColumn="0" w:noHBand="0" w:noVBand="1"/>
      </w:tblPr>
      <w:tblGrid>
        <w:gridCol w:w="1129"/>
        <w:gridCol w:w="1587"/>
        <w:gridCol w:w="1587"/>
        <w:gridCol w:w="1587"/>
      </w:tblGrid>
      <w:tr w:rsidR="00622240" w:rsidRPr="00144C78" w14:paraId="69F76578" w14:textId="77777777" w:rsidTr="00EE4038">
        <w:trPr>
          <w:trHeight w:val="397"/>
          <w:jc w:val="center"/>
        </w:trPr>
        <w:tc>
          <w:tcPr>
            <w:tcW w:w="1129" w:type="dxa"/>
            <w:vAlign w:val="center"/>
          </w:tcPr>
          <w:p w14:paraId="70738803" w14:textId="77777777" w:rsidR="00622240" w:rsidRPr="00144C78" w:rsidRDefault="00622240" w:rsidP="00622240">
            <w:pPr>
              <w:spacing w:line="240" w:lineRule="auto"/>
              <w:ind w:firstLineChars="0" w:firstLine="0"/>
              <w:jc w:val="center"/>
              <w:rPr>
                <w:rFonts w:eastAsia="黑体" w:cs="Times New Roman"/>
                <w:sz w:val="22"/>
                <w:szCs w:val="21"/>
              </w:rPr>
            </w:pPr>
          </w:p>
        </w:tc>
        <w:tc>
          <w:tcPr>
            <w:tcW w:w="1587" w:type="dxa"/>
            <w:vAlign w:val="center"/>
          </w:tcPr>
          <w:p w14:paraId="1B35DD51" w14:textId="7DD40B77" w:rsidR="00622240" w:rsidRPr="00EE4038" w:rsidRDefault="00FB763D" w:rsidP="00622240">
            <w:pPr>
              <w:spacing w:line="240" w:lineRule="auto"/>
              <w:ind w:firstLineChars="0" w:firstLine="0"/>
              <w:jc w:val="center"/>
              <w:rPr>
                <w:rFonts w:eastAsia="黑体" w:cs="Times New Roman"/>
                <w:b/>
                <w:bCs/>
                <w:sz w:val="22"/>
                <w:szCs w:val="21"/>
              </w:rPr>
            </w:pPr>
            <w:r>
              <w:rPr>
                <w:rFonts w:eastAsia="黑体" w:cs="Times New Roman" w:hint="eastAsia"/>
                <w:b/>
                <w:bCs/>
                <w:sz w:val="22"/>
                <w:szCs w:val="21"/>
              </w:rPr>
              <w:t>公共</w:t>
            </w:r>
            <w:r w:rsidR="00622240" w:rsidRPr="00EE4038">
              <w:rPr>
                <w:rFonts w:eastAsia="黑体" w:cs="Times New Roman" w:hint="eastAsia"/>
                <w:b/>
                <w:bCs/>
                <w:sz w:val="22"/>
                <w:szCs w:val="21"/>
              </w:rPr>
              <w:t>桩（</w:t>
            </w:r>
            <w:proofErr w:type="gramStart"/>
            <w:r w:rsidR="00622240" w:rsidRPr="00EE4038">
              <w:rPr>
                <w:rFonts w:eastAsia="黑体" w:cs="Times New Roman" w:hint="eastAsia"/>
                <w:b/>
                <w:bCs/>
                <w:sz w:val="22"/>
                <w:szCs w:val="21"/>
              </w:rPr>
              <w:t>个</w:t>
            </w:r>
            <w:proofErr w:type="gramEnd"/>
            <w:r w:rsidR="00622240" w:rsidRPr="00EE4038">
              <w:rPr>
                <w:rFonts w:eastAsia="黑体" w:cs="Times New Roman" w:hint="eastAsia"/>
                <w:b/>
                <w:bCs/>
                <w:sz w:val="22"/>
                <w:szCs w:val="21"/>
              </w:rPr>
              <w:t>）</w:t>
            </w:r>
          </w:p>
        </w:tc>
        <w:tc>
          <w:tcPr>
            <w:tcW w:w="1587" w:type="dxa"/>
          </w:tcPr>
          <w:p w14:paraId="7C783A93" w14:textId="75A767D0" w:rsidR="00622240" w:rsidRPr="00EE4038" w:rsidRDefault="00622240" w:rsidP="00622240">
            <w:pPr>
              <w:spacing w:line="240" w:lineRule="auto"/>
              <w:ind w:firstLineChars="0" w:firstLine="0"/>
              <w:jc w:val="center"/>
              <w:rPr>
                <w:rFonts w:eastAsia="黑体" w:cs="Times New Roman"/>
                <w:b/>
                <w:bCs/>
                <w:sz w:val="22"/>
                <w:szCs w:val="21"/>
              </w:rPr>
            </w:pPr>
            <w:r w:rsidRPr="00EE4038">
              <w:rPr>
                <w:rFonts w:eastAsia="黑体" w:cs="Times New Roman" w:hint="eastAsia"/>
                <w:b/>
                <w:bCs/>
                <w:sz w:val="22"/>
                <w:szCs w:val="21"/>
              </w:rPr>
              <w:t>专用桩（</w:t>
            </w:r>
            <w:proofErr w:type="gramStart"/>
            <w:r w:rsidRPr="00EE4038">
              <w:rPr>
                <w:rFonts w:eastAsia="黑体" w:cs="Times New Roman" w:hint="eastAsia"/>
                <w:b/>
                <w:bCs/>
                <w:sz w:val="22"/>
                <w:szCs w:val="21"/>
              </w:rPr>
              <w:t>个</w:t>
            </w:r>
            <w:proofErr w:type="gramEnd"/>
            <w:r w:rsidRPr="00EE4038">
              <w:rPr>
                <w:rFonts w:eastAsia="黑体" w:cs="Times New Roman" w:hint="eastAsia"/>
                <w:b/>
                <w:bCs/>
                <w:sz w:val="22"/>
                <w:szCs w:val="21"/>
              </w:rPr>
              <w:t>）</w:t>
            </w:r>
          </w:p>
        </w:tc>
        <w:tc>
          <w:tcPr>
            <w:tcW w:w="1587" w:type="dxa"/>
          </w:tcPr>
          <w:p w14:paraId="2B6C048D" w14:textId="59EA4553" w:rsidR="00622240" w:rsidRPr="00EE4038" w:rsidRDefault="00622240" w:rsidP="00622240">
            <w:pPr>
              <w:spacing w:line="240" w:lineRule="auto"/>
              <w:ind w:firstLineChars="0" w:firstLine="0"/>
              <w:jc w:val="center"/>
              <w:rPr>
                <w:rFonts w:eastAsia="黑体" w:cs="Times New Roman"/>
                <w:b/>
                <w:bCs/>
                <w:sz w:val="22"/>
                <w:szCs w:val="21"/>
              </w:rPr>
            </w:pPr>
            <w:r w:rsidRPr="00EE4038">
              <w:rPr>
                <w:rFonts w:eastAsia="黑体" w:cs="Times New Roman" w:hint="eastAsia"/>
                <w:b/>
                <w:bCs/>
                <w:sz w:val="22"/>
                <w:szCs w:val="21"/>
              </w:rPr>
              <w:t>自用桩（</w:t>
            </w:r>
            <w:proofErr w:type="gramStart"/>
            <w:r w:rsidRPr="00EE4038">
              <w:rPr>
                <w:rFonts w:eastAsia="黑体" w:cs="Times New Roman" w:hint="eastAsia"/>
                <w:b/>
                <w:bCs/>
                <w:sz w:val="22"/>
                <w:szCs w:val="21"/>
              </w:rPr>
              <w:t>个</w:t>
            </w:r>
            <w:proofErr w:type="gramEnd"/>
            <w:r w:rsidRPr="00EE4038">
              <w:rPr>
                <w:rFonts w:eastAsia="黑体" w:cs="Times New Roman" w:hint="eastAsia"/>
                <w:b/>
                <w:bCs/>
                <w:sz w:val="22"/>
                <w:szCs w:val="21"/>
              </w:rPr>
              <w:t>）</w:t>
            </w:r>
          </w:p>
        </w:tc>
      </w:tr>
      <w:tr w:rsidR="00622240" w:rsidRPr="00144C78" w14:paraId="06BC12CC" w14:textId="77777777" w:rsidTr="00EE4038">
        <w:trPr>
          <w:trHeight w:val="397"/>
          <w:jc w:val="center"/>
        </w:trPr>
        <w:tc>
          <w:tcPr>
            <w:tcW w:w="1129" w:type="dxa"/>
            <w:vAlign w:val="center"/>
          </w:tcPr>
          <w:p w14:paraId="52FC9B0A" w14:textId="77777777" w:rsidR="00622240" w:rsidRPr="00EE4038" w:rsidRDefault="00622240" w:rsidP="00622240">
            <w:pPr>
              <w:spacing w:line="240" w:lineRule="auto"/>
              <w:ind w:firstLineChars="0" w:firstLine="0"/>
              <w:jc w:val="center"/>
              <w:rPr>
                <w:rFonts w:eastAsia="黑体" w:cs="Times New Roman"/>
                <w:b/>
                <w:bCs/>
                <w:sz w:val="22"/>
                <w:szCs w:val="21"/>
              </w:rPr>
            </w:pPr>
            <w:proofErr w:type="gramStart"/>
            <w:r w:rsidRPr="00EE4038">
              <w:rPr>
                <w:rFonts w:eastAsia="黑体" w:cs="Times New Roman" w:hint="eastAsia"/>
                <w:b/>
                <w:bCs/>
                <w:sz w:val="22"/>
                <w:szCs w:val="21"/>
              </w:rPr>
              <w:t>埇</w:t>
            </w:r>
            <w:proofErr w:type="gramEnd"/>
            <w:r w:rsidRPr="00EE4038">
              <w:rPr>
                <w:rFonts w:eastAsia="黑体" w:cs="Times New Roman" w:hint="eastAsia"/>
                <w:b/>
                <w:bCs/>
                <w:sz w:val="22"/>
                <w:szCs w:val="21"/>
              </w:rPr>
              <w:t>桥区</w:t>
            </w:r>
          </w:p>
        </w:tc>
        <w:tc>
          <w:tcPr>
            <w:tcW w:w="1587" w:type="dxa"/>
            <w:vAlign w:val="center"/>
          </w:tcPr>
          <w:p w14:paraId="3FD49E6F" w14:textId="1B65D24D" w:rsidR="00622240" w:rsidRPr="00692DD3" w:rsidRDefault="007752A7" w:rsidP="00622240">
            <w:pPr>
              <w:widowControl/>
              <w:spacing w:line="240" w:lineRule="auto"/>
              <w:ind w:firstLineChars="0" w:firstLine="0"/>
              <w:jc w:val="center"/>
              <w:rPr>
                <w:rFonts w:eastAsia="等线" w:cs="Times New Roman"/>
                <w:color w:val="000000"/>
                <w:kern w:val="24"/>
                <w:sz w:val="21"/>
                <w:szCs w:val="21"/>
              </w:rPr>
            </w:pPr>
            <w:r w:rsidRPr="00692DD3">
              <w:rPr>
                <w:rFonts w:eastAsia="等线" w:cs="Times New Roman"/>
                <w:color w:val="000000"/>
                <w:kern w:val="24"/>
                <w:sz w:val="21"/>
                <w:szCs w:val="21"/>
              </w:rPr>
              <w:t>721</w:t>
            </w:r>
          </w:p>
        </w:tc>
        <w:tc>
          <w:tcPr>
            <w:tcW w:w="1587" w:type="dxa"/>
            <w:vAlign w:val="center"/>
          </w:tcPr>
          <w:p w14:paraId="5ACECCF5" w14:textId="45F0F5CF" w:rsidR="00622240" w:rsidRPr="00692DD3" w:rsidRDefault="007752A7" w:rsidP="00622240">
            <w:pPr>
              <w:spacing w:line="240" w:lineRule="auto"/>
              <w:ind w:firstLineChars="0" w:firstLine="0"/>
              <w:jc w:val="center"/>
              <w:rPr>
                <w:rFonts w:eastAsia="等线" w:cs="Times New Roman"/>
                <w:color w:val="000000"/>
                <w:kern w:val="24"/>
                <w:sz w:val="21"/>
                <w:szCs w:val="21"/>
              </w:rPr>
            </w:pPr>
            <w:r w:rsidRPr="00692DD3">
              <w:rPr>
                <w:rFonts w:eastAsia="等线" w:cs="Times New Roman"/>
                <w:color w:val="000000"/>
                <w:kern w:val="24"/>
                <w:sz w:val="21"/>
                <w:szCs w:val="21"/>
              </w:rPr>
              <w:t>689</w:t>
            </w:r>
          </w:p>
        </w:tc>
        <w:tc>
          <w:tcPr>
            <w:tcW w:w="1587" w:type="dxa"/>
            <w:vAlign w:val="center"/>
          </w:tcPr>
          <w:p w14:paraId="4A99BB87" w14:textId="40E5F25D" w:rsidR="00622240" w:rsidRPr="00692DD3" w:rsidRDefault="007752A7" w:rsidP="00622240">
            <w:pPr>
              <w:spacing w:line="240" w:lineRule="auto"/>
              <w:ind w:firstLineChars="0" w:firstLine="0"/>
              <w:jc w:val="center"/>
              <w:rPr>
                <w:rFonts w:eastAsia="等线" w:cs="Times New Roman"/>
                <w:color w:val="000000"/>
                <w:kern w:val="24"/>
                <w:sz w:val="21"/>
                <w:szCs w:val="21"/>
              </w:rPr>
            </w:pPr>
            <w:r w:rsidRPr="00692DD3">
              <w:rPr>
                <w:rFonts w:eastAsia="等线" w:cs="Times New Roman" w:hint="eastAsia"/>
                <w:color w:val="000000"/>
                <w:kern w:val="24"/>
                <w:sz w:val="21"/>
                <w:szCs w:val="21"/>
              </w:rPr>
              <w:t>3</w:t>
            </w:r>
            <w:r w:rsidRPr="00692DD3">
              <w:rPr>
                <w:rFonts w:eastAsia="等线" w:cs="Times New Roman"/>
                <w:color w:val="000000"/>
                <w:kern w:val="24"/>
                <w:sz w:val="21"/>
                <w:szCs w:val="21"/>
              </w:rPr>
              <w:t>545</w:t>
            </w:r>
          </w:p>
        </w:tc>
      </w:tr>
      <w:tr w:rsidR="00622240" w:rsidRPr="00144C78" w14:paraId="7962677B" w14:textId="77777777" w:rsidTr="00EE4038">
        <w:trPr>
          <w:trHeight w:val="397"/>
          <w:jc w:val="center"/>
        </w:trPr>
        <w:tc>
          <w:tcPr>
            <w:tcW w:w="1129" w:type="dxa"/>
            <w:vAlign w:val="center"/>
          </w:tcPr>
          <w:p w14:paraId="7829CD09" w14:textId="77777777" w:rsidR="00622240" w:rsidRPr="00EE4038" w:rsidRDefault="00622240" w:rsidP="00622240">
            <w:pPr>
              <w:spacing w:line="240" w:lineRule="auto"/>
              <w:ind w:firstLineChars="0" w:firstLine="0"/>
              <w:jc w:val="center"/>
              <w:rPr>
                <w:rFonts w:eastAsia="黑体" w:cs="Times New Roman"/>
                <w:b/>
                <w:bCs/>
                <w:sz w:val="22"/>
                <w:szCs w:val="21"/>
              </w:rPr>
            </w:pPr>
            <w:r w:rsidRPr="00EE4038">
              <w:rPr>
                <w:rFonts w:eastAsia="黑体" w:cs="Times New Roman" w:hint="eastAsia"/>
                <w:b/>
                <w:bCs/>
                <w:sz w:val="22"/>
                <w:szCs w:val="21"/>
              </w:rPr>
              <w:t>灵璧县</w:t>
            </w:r>
          </w:p>
        </w:tc>
        <w:tc>
          <w:tcPr>
            <w:tcW w:w="1587" w:type="dxa"/>
            <w:vAlign w:val="center"/>
          </w:tcPr>
          <w:p w14:paraId="76ABC38F" w14:textId="6C062552" w:rsidR="00622240" w:rsidRPr="00EE4038" w:rsidRDefault="00622240" w:rsidP="00622240">
            <w:pPr>
              <w:widowControl/>
              <w:spacing w:line="240" w:lineRule="auto"/>
              <w:ind w:firstLineChars="0" w:firstLine="0"/>
              <w:jc w:val="center"/>
              <w:rPr>
                <w:rFonts w:eastAsia="等线" w:cs="Times New Roman"/>
                <w:color w:val="000000"/>
                <w:kern w:val="24"/>
                <w:sz w:val="21"/>
                <w:szCs w:val="21"/>
              </w:rPr>
            </w:pPr>
            <w:r w:rsidRPr="00EE4038">
              <w:rPr>
                <w:rFonts w:eastAsia="等线" w:cs="Times New Roman" w:hint="eastAsia"/>
                <w:color w:val="000000"/>
                <w:kern w:val="24"/>
                <w:sz w:val="21"/>
                <w:szCs w:val="21"/>
              </w:rPr>
              <w:t>263</w:t>
            </w:r>
          </w:p>
        </w:tc>
        <w:tc>
          <w:tcPr>
            <w:tcW w:w="1587" w:type="dxa"/>
            <w:vAlign w:val="center"/>
          </w:tcPr>
          <w:p w14:paraId="367A375E" w14:textId="2770EA10" w:rsidR="00622240" w:rsidRPr="00EE4038" w:rsidRDefault="00622240" w:rsidP="00622240">
            <w:pPr>
              <w:spacing w:line="240" w:lineRule="auto"/>
              <w:ind w:firstLineChars="0" w:firstLine="0"/>
              <w:jc w:val="center"/>
              <w:rPr>
                <w:rFonts w:eastAsia="等线" w:cs="Times New Roman"/>
                <w:color w:val="000000"/>
                <w:kern w:val="24"/>
                <w:sz w:val="21"/>
                <w:szCs w:val="21"/>
              </w:rPr>
            </w:pPr>
            <w:r w:rsidRPr="00EE4038">
              <w:rPr>
                <w:rFonts w:eastAsia="等线" w:cs="Times New Roman" w:hint="eastAsia"/>
                <w:color w:val="000000"/>
                <w:kern w:val="24"/>
                <w:sz w:val="21"/>
                <w:szCs w:val="21"/>
              </w:rPr>
              <w:t>117</w:t>
            </w:r>
          </w:p>
        </w:tc>
        <w:tc>
          <w:tcPr>
            <w:tcW w:w="1587" w:type="dxa"/>
            <w:vAlign w:val="center"/>
          </w:tcPr>
          <w:p w14:paraId="09AAD2B7" w14:textId="19C1BFE4" w:rsidR="00622240" w:rsidRPr="00EE4038" w:rsidRDefault="00622240" w:rsidP="00622240">
            <w:pPr>
              <w:spacing w:line="240" w:lineRule="auto"/>
              <w:ind w:firstLineChars="0" w:firstLine="0"/>
              <w:jc w:val="center"/>
              <w:rPr>
                <w:rFonts w:eastAsia="等线" w:cs="Times New Roman"/>
                <w:color w:val="000000"/>
                <w:kern w:val="24"/>
                <w:sz w:val="21"/>
                <w:szCs w:val="21"/>
              </w:rPr>
            </w:pPr>
            <w:r w:rsidRPr="00EE4038">
              <w:rPr>
                <w:rFonts w:eastAsia="等线" w:cs="Times New Roman" w:hint="eastAsia"/>
                <w:color w:val="000000"/>
                <w:kern w:val="24"/>
                <w:sz w:val="21"/>
                <w:szCs w:val="21"/>
              </w:rPr>
              <w:t>1296</w:t>
            </w:r>
          </w:p>
        </w:tc>
      </w:tr>
      <w:tr w:rsidR="00622240" w:rsidRPr="00144C78" w14:paraId="6AEBA92F" w14:textId="77777777" w:rsidTr="00EE4038">
        <w:trPr>
          <w:trHeight w:val="397"/>
          <w:jc w:val="center"/>
        </w:trPr>
        <w:tc>
          <w:tcPr>
            <w:tcW w:w="1129" w:type="dxa"/>
            <w:vAlign w:val="center"/>
          </w:tcPr>
          <w:p w14:paraId="4F28D1F1" w14:textId="77777777" w:rsidR="00622240" w:rsidRPr="00EE4038" w:rsidRDefault="00622240" w:rsidP="00622240">
            <w:pPr>
              <w:spacing w:line="240" w:lineRule="auto"/>
              <w:ind w:firstLineChars="0" w:firstLine="0"/>
              <w:jc w:val="center"/>
              <w:rPr>
                <w:rFonts w:eastAsia="黑体" w:cs="Times New Roman"/>
                <w:b/>
                <w:bCs/>
                <w:sz w:val="22"/>
                <w:szCs w:val="21"/>
              </w:rPr>
            </w:pPr>
            <w:r w:rsidRPr="00EE4038">
              <w:rPr>
                <w:rFonts w:eastAsia="黑体" w:cs="Times New Roman" w:hint="eastAsia"/>
                <w:b/>
                <w:bCs/>
                <w:sz w:val="22"/>
                <w:szCs w:val="21"/>
              </w:rPr>
              <w:t>泗县</w:t>
            </w:r>
          </w:p>
        </w:tc>
        <w:tc>
          <w:tcPr>
            <w:tcW w:w="1587" w:type="dxa"/>
            <w:vAlign w:val="center"/>
          </w:tcPr>
          <w:p w14:paraId="6C0AF8EB" w14:textId="38EB4DF8" w:rsidR="00622240" w:rsidRPr="00EE4038" w:rsidRDefault="00622240" w:rsidP="00622240">
            <w:pPr>
              <w:widowControl/>
              <w:spacing w:line="240" w:lineRule="auto"/>
              <w:ind w:firstLineChars="0" w:firstLine="0"/>
              <w:jc w:val="center"/>
              <w:rPr>
                <w:rFonts w:eastAsia="等线" w:cs="Times New Roman"/>
                <w:color w:val="000000"/>
                <w:kern w:val="24"/>
                <w:sz w:val="21"/>
                <w:szCs w:val="21"/>
              </w:rPr>
            </w:pPr>
            <w:r w:rsidRPr="00EE4038">
              <w:rPr>
                <w:rFonts w:eastAsia="等线" w:cs="Times New Roman" w:hint="eastAsia"/>
                <w:color w:val="000000"/>
                <w:kern w:val="24"/>
                <w:sz w:val="21"/>
                <w:szCs w:val="21"/>
              </w:rPr>
              <w:t>269</w:t>
            </w:r>
          </w:p>
        </w:tc>
        <w:tc>
          <w:tcPr>
            <w:tcW w:w="1587" w:type="dxa"/>
            <w:vAlign w:val="center"/>
          </w:tcPr>
          <w:p w14:paraId="7BFC3E90" w14:textId="416F50A3" w:rsidR="00622240" w:rsidRPr="00EE4038" w:rsidRDefault="00622240" w:rsidP="00622240">
            <w:pPr>
              <w:spacing w:line="240" w:lineRule="auto"/>
              <w:ind w:firstLineChars="0" w:firstLine="0"/>
              <w:jc w:val="center"/>
              <w:rPr>
                <w:rFonts w:eastAsia="等线" w:cs="Times New Roman"/>
                <w:color w:val="000000"/>
                <w:kern w:val="24"/>
                <w:sz w:val="21"/>
                <w:szCs w:val="21"/>
              </w:rPr>
            </w:pPr>
            <w:r w:rsidRPr="00EE4038">
              <w:rPr>
                <w:rFonts w:eastAsia="等线" w:cs="Times New Roman" w:hint="eastAsia"/>
                <w:color w:val="000000"/>
                <w:kern w:val="24"/>
                <w:sz w:val="21"/>
                <w:szCs w:val="21"/>
              </w:rPr>
              <w:t>196</w:t>
            </w:r>
          </w:p>
        </w:tc>
        <w:tc>
          <w:tcPr>
            <w:tcW w:w="1587" w:type="dxa"/>
            <w:vAlign w:val="center"/>
          </w:tcPr>
          <w:p w14:paraId="16F9096F" w14:textId="40992EBD" w:rsidR="00622240" w:rsidRPr="00EE4038" w:rsidRDefault="00622240" w:rsidP="00622240">
            <w:pPr>
              <w:spacing w:line="240" w:lineRule="auto"/>
              <w:ind w:firstLineChars="0" w:firstLine="0"/>
              <w:jc w:val="center"/>
              <w:rPr>
                <w:rFonts w:eastAsia="等线" w:cs="Times New Roman"/>
                <w:color w:val="000000"/>
                <w:kern w:val="24"/>
                <w:sz w:val="21"/>
                <w:szCs w:val="21"/>
              </w:rPr>
            </w:pPr>
            <w:r w:rsidRPr="00EE4038">
              <w:rPr>
                <w:rFonts w:eastAsia="等线" w:cs="Times New Roman" w:hint="eastAsia"/>
                <w:color w:val="000000"/>
                <w:kern w:val="24"/>
                <w:sz w:val="21"/>
                <w:szCs w:val="21"/>
              </w:rPr>
              <w:t>726</w:t>
            </w:r>
          </w:p>
        </w:tc>
      </w:tr>
      <w:tr w:rsidR="00622240" w:rsidRPr="00144C78" w14:paraId="6512E8FE" w14:textId="77777777" w:rsidTr="00EE4038">
        <w:trPr>
          <w:trHeight w:val="397"/>
          <w:jc w:val="center"/>
        </w:trPr>
        <w:tc>
          <w:tcPr>
            <w:tcW w:w="1129" w:type="dxa"/>
            <w:vAlign w:val="center"/>
          </w:tcPr>
          <w:p w14:paraId="6DC66350" w14:textId="77777777" w:rsidR="00622240" w:rsidRPr="00EE4038" w:rsidRDefault="00622240" w:rsidP="00622240">
            <w:pPr>
              <w:spacing w:line="240" w:lineRule="auto"/>
              <w:ind w:firstLineChars="0" w:firstLine="0"/>
              <w:jc w:val="center"/>
              <w:rPr>
                <w:rFonts w:eastAsia="黑体" w:cs="Times New Roman"/>
                <w:b/>
                <w:bCs/>
                <w:sz w:val="22"/>
                <w:szCs w:val="21"/>
              </w:rPr>
            </w:pPr>
            <w:r w:rsidRPr="00EE4038">
              <w:rPr>
                <w:rFonts w:eastAsia="黑体" w:cs="Times New Roman" w:hint="eastAsia"/>
                <w:b/>
                <w:bCs/>
                <w:sz w:val="22"/>
                <w:szCs w:val="21"/>
              </w:rPr>
              <w:t>砀山县</w:t>
            </w:r>
          </w:p>
        </w:tc>
        <w:tc>
          <w:tcPr>
            <w:tcW w:w="1587" w:type="dxa"/>
            <w:vAlign w:val="center"/>
          </w:tcPr>
          <w:p w14:paraId="6EDCDBFC" w14:textId="4FA2DD67" w:rsidR="00622240" w:rsidRPr="00EE4038" w:rsidRDefault="00622240" w:rsidP="00622240">
            <w:pPr>
              <w:widowControl/>
              <w:spacing w:line="240" w:lineRule="auto"/>
              <w:ind w:firstLineChars="0" w:firstLine="0"/>
              <w:jc w:val="center"/>
              <w:rPr>
                <w:rFonts w:eastAsia="等线" w:cs="Times New Roman"/>
                <w:color w:val="000000"/>
                <w:kern w:val="24"/>
                <w:sz w:val="21"/>
                <w:szCs w:val="21"/>
              </w:rPr>
            </w:pPr>
            <w:r w:rsidRPr="00EE4038">
              <w:rPr>
                <w:rFonts w:eastAsia="等线" w:cs="Times New Roman" w:hint="eastAsia"/>
                <w:color w:val="000000"/>
                <w:kern w:val="24"/>
                <w:sz w:val="21"/>
                <w:szCs w:val="21"/>
              </w:rPr>
              <w:t>165</w:t>
            </w:r>
          </w:p>
        </w:tc>
        <w:tc>
          <w:tcPr>
            <w:tcW w:w="1587" w:type="dxa"/>
            <w:vAlign w:val="center"/>
          </w:tcPr>
          <w:p w14:paraId="29F0505A" w14:textId="50BCC2CF" w:rsidR="00622240" w:rsidRPr="00EE4038" w:rsidRDefault="00622240" w:rsidP="00622240">
            <w:pPr>
              <w:spacing w:line="240" w:lineRule="auto"/>
              <w:ind w:firstLineChars="0" w:firstLine="0"/>
              <w:jc w:val="center"/>
              <w:rPr>
                <w:rFonts w:eastAsia="等线" w:cs="Times New Roman"/>
                <w:color w:val="000000"/>
                <w:kern w:val="24"/>
                <w:sz w:val="21"/>
                <w:szCs w:val="21"/>
              </w:rPr>
            </w:pPr>
            <w:r w:rsidRPr="00EE4038">
              <w:rPr>
                <w:rFonts w:eastAsia="等线" w:cs="Times New Roman" w:hint="eastAsia"/>
                <w:color w:val="000000"/>
                <w:kern w:val="24"/>
                <w:sz w:val="21"/>
                <w:szCs w:val="21"/>
              </w:rPr>
              <w:t>62</w:t>
            </w:r>
          </w:p>
        </w:tc>
        <w:tc>
          <w:tcPr>
            <w:tcW w:w="1587" w:type="dxa"/>
            <w:vAlign w:val="center"/>
          </w:tcPr>
          <w:p w14:paraId="034765A4" w14:textId="7AB7841A" w:rsidR="00622240" w:rsidRPr="00EE4038" w:rsidRDefault="00622240" w:rsidP="00622240">
            <w:pPr>
              <w:spacing w:line="240" w:lineRule="auto"/>
              <w:ind w:firstLineChars="0" w:firstLine="0"/>
              <w:jc w:val="center"/>
              <w:rPr>
                <w:rFonts w:eastAsia="等线" w:cs="Times New Roman"/>
                <w:color w:val="000000"/>
                <w:kern w:val="24"/>
                <w:sz w:val="21"/>
                <w:szCs w:val="21"/>
              </w:rPr>
            </w:pPr>
            <w:r w:rsidRPr="00EE4038">
              <w:rPr>
                <w:rFonts w:eastAsia="等线" w:cs="Times New Roman" w:hint="eastAsia"/>
                <w:color w:val="000000"/>
                <w:kern w:val="24"/>
                <w:sz w:val="21"/>
                <w:szCs w:val="21"/>
              </w:rPr>
              <w:t>696</w:t>
            </w:r>
          </w:p>
        </w:tc>
      </w:tr>
      <w:tr w:rsidR="00622240" w:rsidRPr="00144C78" w14:paraId="21D947C4" w14:textId="77777777" w:rsidTr="00EE4038">
        <w:trPr>
          <w:trHeight w:val="397"/>
          <w:jc w:val="center"/>
        </w:trPr>
        <w:tc>
          <w:tcPr>
            <w:tcW w:w="1129" w:type="dxa"/>
            <w:vAlign w:val="center"/>
          </w:tcPr>
          <w:p w14:paraId="21813CC2" w14:textId="77777777" w:rsidR="00622240" w:rsidRPr="00EE4038" w:rsidRDefault="00622240" w:rsidP="00622240">
            <w:pPr>
              <w:spacing w:line="240" w:lineRule="auto"/>
              <w:ind w:firstLineChars="0" w:firstLine="0"/>
              <w:jc w:val="center"/>
              <w:rPr>
                <w:rFonts w:eastAsia="黑体" w:cs="Times New Roman"/>
                <w:b/>
                <w:bCs/>
                <w:sz w:val="22"/>
                <w:szCs w:val="21"/>
              </w:rPr>
            </w:pPr>
            <w:r w:rsidRPr="00EE4038">
              <w:rPr>
                <w:rFonts w:eastAsia="黑体" w:cs="Times New Roman" w:hint="eastAsia"/>
                <w:b/>
                <w:bCs/>
                <w:sz w:val="22"/>
                <w:szCs w:val="21"/>
              </w:rPr>
              <w:t>萧县</w:t>
            </w:r>
          </w:p>
        </w:tc>
        <w:tc>
          <w:tcPr>
            <w:tcW w:w="1587" w:type="dxa"/>
            <w:vAlign w:val="center"/>
          </w:tcPr>
          <w:p w14:paraId="760498D8" w14:textId="1AB1C79E" w:rsidR="00622240" w:rsidRPr="00EE4038" w:rsidRDefault="0063679B" w:rsidP="00622240">
            <w:pPr>
              <w:widowControl/>
              <w:spacing w:line="240" w:lineRule="auto"/>
              <w:ind w:firstLineChars="0" w:firstLine="0"/>
              <w:jc w:val="center"/>
              <w:rPr>
                <w:rFonts w:eastAsia="等线" w:cs="Times New Roman"/>
                <w:color w:val="000000"/>
                <w:kern w:val="24"/>
                <w:sz w:val="21"/>
                <w:szCs w:val="21"/>
              </w:rPr>
            </w:pPr>
            <w:r>
              <w:rPr>
                <w:rFonts w:eastAsia="等线" w:cs="Times New Roman"/>
                <w:color w:val="000000"/>
                <w:kern w:val="24"/>
                <w:sz w:val="21"/>
                <w:szCs w:val="21"/>
              </w:rPr>
              <w:t>253</w:t>
            </w:r>
          </w:p>
        </w:tc>
        <w:tc>
          <w:tcPr>
            <w:tcW w:w="1587" w:type="dxa"/>
            <w:vAlign w:val="center"/>
          </w:tcPr>
          <w:p w14:paraId="2968836B" w14:textId="22C2AB46" w:rsidR="00622240" w:rsidRPr="00EE4038" w:rsidRDefault="0063679B" w:rsidP="00622240">
            <w:pPr>
              <w:spacing w:line="240" w:lineRule="auto"/>
              <w:ind w:firstLineChars="0" w:firstLine="0"/>
              <w:jc w:val="center"/>
              <w:rPr>
                <w:rFonts w:eastAsia="等线" w:cs="Times New Roman"/>
                <w:color w:val="000000"/>
                <w:kern w:val="24"/>
                <w:sz w:val="21"/>
                <w:szCs w:val="21"/>
              </w:rPr>
            </w:pPr>
            <w:r>
              <w:rPr>
                <w:rFonts w:eastAsia="等线" w:cs="Times New Roman"/>
                <w:color w:val="000000"/>
                <w:kern w:val="24"/>
                <w:sz w:val="21"/>
                <w:szCs w:val="21"/>
              </w:rPr>
              <w:t>138</w:t>
            </w:r>
          </w:p>
        </w:tc>
        <w:tc>
          <w:tcPr>
            <w:tcW w:w="1587" w:type="dxa"/>
            <w:vAlign w:val="center"/>
          </w:tcPr>
          <w:p w14:paraId="2986578B" w14:textId="6C738A1C" w:rsidR="00622240" w:rsidRPr="00EE4038" w:rsidRDefault="0063679B" w:rsidP="00622240">
            <w:pPr>
              <w:spacing w:line="240" w:lineRule="auto"/>
              <w:ind w:firstLineChars="0" w:firstLine="0"/>
              <w:jc w:val="center"/>
              <w:rPr>
                <w:rFonts w:eastAsia="等线" w:cs="Times New Roman"/>
                <w:color w:val="000000"/>
                <w:kern w:val="24"/>
                <w:sz w:val="21"/>
                <w:szCs w:val="21"/>
              </w:rPr>
            </w:pPr>
            <w:r>
              <w:rPr>
                <w:rFonts w:eastAsia="等线" w:cs="Times New Roman"/>
                <w:color w:val="000000"/>
                <w:kern w:val="24"/>
                <w:sz w:val="21"/>
                <w:szCs w:val="21"/>
              </w:rPr>
              <w:t>1086</w:t>
            </w:r>
          </w:p>
        </w:tc>
      </w:tr>
    </w:tbl>
    <w:p w14:paraId="4A9B3DDE" w14:textId="178A210E" w:rsidR="00B50701" w:rsidRDefault="00FB763D">
      <w:pPr>
        <w:pStyle w:val="3"/>
      </w:pPr>
      <w:bookmarkStart w:id="23" w:name="_Toc154148700"/>
      <w:r>
        <w:rPr>
          <w:rFonts w:hint="eastAsia"/>
        </w:rPr>
        <w:lastRenderedPageBreak/>
        <w:t>公共</w:t>
      </w:r>
      <w:r w:rsidR="00602D60">
        <w:rPr>
          <w:rFonts w:hint="eastAsia"/>
        </w:rPr>
        <w:t>充电基础设施</w:t>
      </w:r>
      <w:bookmarkEnd w:id="23"/>
    </w:p>
    <w:p w14:paraId="2D41244C" w14:textId="36E347C1" w:rsidR="00835946" w:rsidRPr="00DA3EE7" w:rsidRDefault="00835946" w:rsidP="00801D52">
      <w:pPr>
        <w:ind w:firstLine="482"/>
        <w:rPr>
          <w:b/>
          <w:bCs/>
        </w:rPr>
      </w:pPr>
      <w:r w:rsidRPr="00DA3EE7">
        <w:rPr>
          <w:rFonts w:hint="eastAsia"/>
          <w:b/>
          <w:bCs/>
        </w:rPr>
        <w:t>（</w:t>
      </w:r>
      <w:r w:rsidRPr="00DA3EE7">
        <w:rPr>
          <w:b/>
          <w:bCs/>
        </w:rPr>
        <w:t>1</w:t>
      </w:r>
      <w:r w:rsidRPr="00DA3EE7">
        <w:rPr>
          <w:rFonts w:hint="eastAsia"/>
          <w:b/>
          <w:bCs/>
        </w:rPr>
        <w:t>）</w:t>
      </w:r>
      <w:r w:rsidR="00FB763D">
        <w:rPr>
          <w:rFonts w:hint="eastAsia"/>
          <w:b/>
          <w:bCs/>
        </w:rPr>
        <w:t>公共</w:t>
      </w:r>
      <w:r w:rsidRPr="00DA3EE7">
        <w:rPr>
          <w:rFonts w:hint="eastAsia"/>
          <w:b/>
          <w:bCs/>
        </w:rPr>
        <w:t>充电桩</w:t>
      </w:r>
      <w:r w:rsidR="00B45AF7">
        <w:rPr>
          <w:rFonts w:hint="eastAsia"/>
          <w:b/>
          <w:bCs/>
        </w:rPr>
        <w:t>总量</w:t>
      </w:r>
    </w:p>
    <w:p w14:paraId="12A6AB5E" w14:textId="5D688F7E" w:rsidR="00B15551" w:rsidRDefault="00801D52" w:rsidP="00B15551">
      <w:pPr>
        <w:pStyle w:val="a3"/>
        <w:spacing w:beforeLines="50" w:before="156"/>
        <w:ind w:firstLine="480"/>
        <w:rPr>
          <w:rFonts w:ascii="Times New Roman" w:eastAsia="宋体" w:hAnsi="Times New Roman" w:cstheme="minorBidi"/>
          <w:sz w:val="24"/>
          <w:szCs w:val="22"/>
        </w:rPr>
      </w:pPr>
      <w:r w:rsidRPr="00B15551">
        <w:rPr>
          <w:rFonts w:ascii="Times New Roman" w:eastAsia="宋体" w:hAnsi="Times New Roman" w:cstheme="minorBidi" w:hint="eastAsia"/>
          <w:sz w:val="24"/>
          <w:szCs w:val="22"/>
        </w:rPr>
        <w:t>截至目前，宿州市</w:t>
      </w:r>
      <w:r w:rsidR="00FB763D">
        <w:rPr>
          <w:rFonts w:ascii="Times New Roman" w:eastAsia="宋体" w:hAnsi="Times New Roman" w:cstheme="minorBidi" w:hint="eastAsia"/>
          <w:sz w:val="24"/>
          <w:szCs w:val="22"/>
        </w:rPr>
        <w:t>公共</w:t>
      </w:r>
      <w:r w:rsidRPr="00B15551">
        <w:rPr>
          <w:rFonts w:ascii="Times New Roman" w:eastAsia="宋体" w:hAnsi="Times New Roman" w:cstheme="minorBidi" w:hint="eastAsia"/>
          <w:sz w:val="24"/>
          <w:szCs w:val="22"/>
        </w:rPr>
        <w:t>充电设施总量约</w:t>
      </w:r>
      <w:r w:rsidR="008F5B55">
        <w:rPr>
          <w:rFonts w:ascii="Times New Roman" w:eastAsia="宋体" w:hAnsi="Times New Roman" w:cstheme="minorBidi"/>
          <w:sz w:val="24"/>
          <w:szCs w:val="22"/>
        </w:rPr>
        <w:t>1671</w:t>
      </w:r>
      <w:r w:rsidRPr="00B15551">
        <w:rPr>
          <w:rFonts w:ascii="Times New Roman" w:eastAsia="宋体" w:hAnsi="Times New Roman" w:cstheme="minorBidi" w:hint="eastAsia"/>
          <w:sz w:val="24"/>
          <w:szCs w:val="22"/>
        </w:rPr>
        <w:t>个，</w:t>
      </w:r>
      <w:r w:rsidR="00FB763D">
        <w:rPr>
          <w:rFonts w:ascii="Times New Roman" w:eastAsia="宋体" w:hAnsi="Times New Roman" w:cstheme="minorBidi" w:hint="eastAsia"/>
          <w:sz w:val="24"/>
          <w:szCs w:val="22"/>
        </w:rPr>
        <w:t>公共</w:t>
      </w:r>
      <w:r w:rsidRPr="00B15551">
        <w:rPr>
          <w:rFonts w:ascii="Times New Roman" w:eastAsia="宋体" w:hAnsi="Times New Roman" w:cstheme="minorBidi" w:hint="eastAsia"/>
          <w:sz w:val="24"/>
          <w:szCs w:val="22"/>
        </w:rPr>
        <w:t>充电桩桩车比约为</w:t>
      </w:r>
      <w:r w:rsidRPr="00B15551">
        <w:rPr>
          <w:rFonts w:ascii="Times New Roman" w:eastAsia="宋体" w:hAnsi="Times New Roman" w:cstheme="minorBidi" w:hint="eastAsia"/>
          <w:sz w:val="24"/>
          <w:szCs w:val="22"/>
        </w:rPr>
        <w:t>1:</w:t>
      </w:r>
      <w:r w:rsidR="00550728" w:rsidRPr="00B15551">
        <w:rPr>
          <w:rFonts w:ascii="Times New Roman" w:eastAsia="宋体" w:hAnsi="Times New Roman" w:cstheme="minorBidi"/>
          <w:sz w:val="24"/>
          <w:szCs w:val="22"/>
        </w:rPr>
        <w:t>1</w:t>
      </w:r>
      <w:r w:rsidR="009E3711">
        <w:rPr>
          <w:rFonts w:ascii="Times New Roman" w:eastAsia="宋体" w:hAnsi="Times New Roman" w:cstheme="minorBidi"/>
          <w:sz w:val="24"/>
          <w:szCs w:val="22"/>
        </w:rPr>
        <w:t>5.5</w:t>
      </w:r>
      <w:r w:rsidR="00D14A00" w:rsidRPr="00B15551">
        <w:rPr>
          <w:rFonts w:ascii="Times New Roman" w:eastAsia="宋体" w:hAnsi="Times New Roman" w:cstheme="minorBidi" w:hint="eastAsia"/>
          <w:sz w:val="24"/>
          <w:szCs w:val="22"/>
        </w:rPr>
        <w:t>，</w:t>
      </w:r>
      <w:r w:rsidR="00137198" w:rsidRPr="00B15551">
        <w:rPr>
          <w:rFonts w:ascii="Times New Roman" w:eastAsia="宋体" w:hAnsi="Times New Roman" w:cstheme="minorBidi" w:hint="eastAsia"/>
          <w:sz w:val="24"/>
          <w:szCs w:val="22"/>
        </w:rPr>
        <w:t>与先进城市相比，仍然存在较大规模缺口。目前，合肥市</w:t>
      </w:r>
      <w:r w:rsidR="00FB763D">
        <w:rPr>
          <w:rFonts w:ascii="Times New Roman" w:eastAsia="宋体" w:hAnsi="Times New Roman" w:cstheme="minorBidi" w:hint="eastAsia"/>
          <w:sz w:val="24"/>
          <w:szCs w:val="22"/>
        </w:rPr>
        <w:t>公共</w:t>
      </w:r>
      <w:r w:rsidR="00137198" w:rsidRPr="00B15551">
        <w:rPr>
          <w:rFonts w:ascii="Times New Roman" w:eastAsia="宋体" w:hAnsi="Times New Roman" w:cstheme="minorBidi" w:hint="eastAsia"/>
          <w:sz w:val="24"/>
          <w:szCs w:val="22"/>
        </w:rPr>
        <w:t>充电桩桩车比约为</w:t>
      </w:r>
      <w:r w:rsidR="00137198" w:rsidRPr="00B15551">
        <w:rPr>
          <w:rFonts w:ascii="Times New Roman" w:eastAsia="宋体" w:hAnsi="Times New Roman" w:cstheme="minorBidi" w:hint="eastAsia"/>
          <w:sz w:val="24"/>
          <w:szCs w:val="22"/>
        </w:rPr>
        <w:t>1:</w:t>
      </w:r>
      <w:r w:rsidR="00137198" w:rsidRPr="00B15551">
        <w:rPr>
          <w:rFonts w:ascii="Times New Roman" w:eastAsia="宋体" w:hAnsi="Times New Roman" w:cstheme="minorBidi"/>
          <w:sz w:val="24"/>
          <w:szCs w:val="22"/>
        </w:rPr>
        <w:t>3.3</w:t>
      </w:r>
      <w:r w:rsidR="00137198" w:rsidRPr="00B15551">
        <w:rPr>
          <w:rFonts w:ascii="Times New Roman" w:eastAsia="宋体" w:hAnsi="Times New Roman" w:cstheme="minorBidi" w:hint="eastAsia"/>
          <w:sz w:val="24"/>
          <w:szCs w:val="22"/>
        </w:rPr>
        <w:t>；芜湖市</w:t>
      </w:r>
      <w:r w:rsidR="00FB763D">
        <w:rPr>
          <w:rFonts w:ascii="Times New Roman" w:eastAsia="宋体" w:hAnsi="Times New Roman" w:cstheme="minorBidi" w:hint="eastAsia"/>
          <w:sz w:val="24"/>
          <w:szCs w:val="22"/>
        </w:rPr>
        <w:t>公共</w:t>
      </w:r>
      <w:r w:rsidR="00137198" w:rsidRPr="00B15551">
        <w:rPr>
          <w:rFonts w:ascii="Times New Roman" w:eastAsia="宋体" w:hAnsi="Times New Roman" w:cstheme="minorBidi" w:hint="eastAsia"/>
          <w:sz w:val="24"/>
          <w:szCs w:val="22"/>
        </w:rPr>
        <w:t>充电桩桩车比约为</w:t>
      </w:r>
      <w:r w:rsidR="00137198" w:rsidRPr="00B15551">
        <w:rPr>
          <w:rFonts w:ascii="Times New Roman" w:eastAsia="宋体" w:hAnsi="Times New Roman" w:cstheme="minorBidi" w:hint="eastAsia"/>
          <w:sz w:val="24"/>
          <w:szCs w:val="22"/>
        </w:rPr>
        <w:t>1:</w:t>
      </w:r>
      <w:r w:rsidR="00137198" w:rsidRPr="00B15551">
        <w:rPr>
          <w:rFonts w:ascii="Times New Roman" w:eastAsia="宋体" w:hAnsi="Times New Roman" w:cstheme="minorBidi"/>
          <w:sz w:val="24"/>
          <w:szCs w:val="22"/>
        </w:rPr>
        <w:t>7</w:t>
      </w:r>
      <w:r w:rsidR="00137198" w:rsidRPr="00B15551">
        <w:rPr>
          <w:rFonts w:ascii="Times New Roman" w:eastAsia="宋体" w:hAnsi="Times New Roman" w:cstheme="minorBidi" w:hint="eastAsia"/>
          <w:sz w:val="24"/>
          <w:szCs w:val="22"/>
        </w:rPr>
        <w:t>；南京市</w:t>
      </w:r>
      <w:r w:rsidR="00FB763D">
        <w:rPr>
          <w:rFonts w:ascii="Times New Roman" w:eastAsia="宋体" w:hAnsi="Times New Roman" w:cstheme="minorBidi" w:hint="eastAsia"/>
          <w:sz w:val="24"/>
          <w:szCs w:val="22"/>
        </w:rPr>
        <w:t>公共</w:t>
      </w:r>
      <w:r w:rsidR="00137198" w:rsidRPr="00B15551">
        <w:rPr>
          <w:rFonts w:ascii="Times New Roman" w:eastAsia="宋体" w:hAnsi="Times New Roman" w:cstheme="minorBidi" w:hint="eastAsia"/>
          <w:sz w:val="24"/>
          <w:szCs w:val="22"/>
        </w:rPr>
        <w:t>充电桩桩车比约为</w:t>
      </w:r>
      <w:r w:rsidR="00137198" w:rsidRPr="00B15551">
        <w:rPr>
          <w:rFonts w:ascii="Times New Roman" w:eastAsia="宋体" w:hAnsi="Times New Roman" w:cstheme="minorBidi" w:hint="eastAsia"/>
          <w:sz w:val="24"/>
          <w:szCs w:val="22"/>
        </w:rPr>
        <w:t>1:</w:t>
      </w:r>
      <w:r w:rsidR="00137198" w:rsidRPr="00B15551">
        <w:rPr>
          <w:rFonts w:ascii="Times New Roman" w:eastAsia="宋体" w:hAnsi="Times New Roman" w:cstheme="minorBidi"/>
          <w:sz w:val="24"/>
          <w:szCs w:val="22"/>
        </w:rPr>
        <w:t>6.9</w:t>
      </w:r>
      <w:r w:rsidR="00137198" w:rsidRPr="00B15551">
        <w:rPr>
          <w:rFonts w:ascii="Times New Roman" w:eastAsia="宋体" w:hAnsi="Times New Roman" w:cstheme="minorBidi" w:hint="eastAsia"/>
          <w:sz w:val="24"/>
          <w:szCs w:val="22"/>
        </w:rPr>
        <w:t>。</w:t>
      </w:r>
    </w:p>
    <w:p w14:paraId="539BA309" w14:textId="08293F56" w:rsidR="00BA0C26" w:rsidRPr="00E13308" w:rsidRDefault="00BA0C26" w:rsidP="002F7737">
      <w:pPr>
        <w:pStyle w:val="a3"/>
        <w:spacing w:beforeLines="50" w:before="156"/>
        <w:ind w:firstLineChars="0" w:firstLine="0"/>
        <w:jc w:val="center"/>
      </w:pPr>
      <w:r>
        <w:t>表</w:t>
      </w:r>
      <w:r>
        <w:t xml:space="preserve"> </w:t>
      </w:r>
      <w:fldSimple w:instr=" STYLEREF 1 \s ">
        <w:r w:rsidR="00602D60">
          <w:rPr>
            <w:noProof/>
          </w:rPr>
          <w:t>2</w:t>
        </w:r>
      </w:fldSimple>
      <w:r w:rsidR="00E126EF">
        <w:noBreakHyphen/>
      </w:r>
      <w:r w:rsidR="00E126EF">
        <w:fldChar w:fldCharType="begin"/>
      </w:r>
      <w:r w:rsidR="00E126EF">
        <w:instrText xml:space="preserve"> SEQ </w:instrText>
      </w:r>
      <w:r w:rsidR="00E126EF">
        <w:instrText>表</w:instrText>
      </w:r>
      <w:r w:rsidR="00E126EF">
        <w:instrText xml:space="preserve"> \* ARABIC \s 1 </w:instrText>
      </w:r>
      <w:r w:rsidR="00E126EF">
        <w:fldChar w:fldCharType="separate"/>
      </w:r>
      <w:r w:rsidR="00602D60">
        <w:rPr>
          <w:noProof/>
        </w:rPr>
        <w:t>4</w:t>
      </w:r>
      <w:r w:rsidR="00E126EF">
        <w:fldChar w:fldCharType="end"/>
      </w:r>
      <w:r>
        <w:rPr>
          <w:rFonts w:hint="eastAsia"/>
        </w:rPr>
        <w:t xml:space="preserve"> </w:t>
      </w:r>
      <w:r>
        <w:rPr>
          <w:rFonts w:hint="eastAsia"/>
        </w:rPr>
        <w:t>“一区四县”</w:t>
      </w:r>
      <w:r w:rsidR="00FB763D">
        <w:rPr>
          <w:rFonts w:hint="eastAsia"/>
        </w:rPr>
        <w:t>公共</w:t>
      </w:r>
      <w:r>
        <w:rPr>
          <w:rFonts w:hint="eastAsia"/>
        </w:rPr>
        <w:t>充电桩数量</w:t>
      </w:r>
      <w:r w:rsidRPr="00E13308">
        <w:rPr>
          <w:rFonts w:hint="eastAsia"/>
        </w:rPr>
        <w:t>（</w:t>
      </w:r>
      <w:proofErr w:type="gramStart"/>
      <w:r>
        <w:rPr>
          <w:rFonts w:hint="eastAsia"/>
        </w:rPr>
        <w:t>个</w:t>
      </w:r>
      <w:proofErr w:type="gramEnd"/>
      <w:r w:rsidRPr="00E13308">
        <w:rPr>
          <w:rFonts w:hint="eastAsia"/>
        </w:rPr>
        <w:t>）</w:t>
      </w:r>
    </w:p>
    <w:tbl>
      <w:tblPr>
        <w:tblStyle w:val="a9"/>
        <w:tblW w:w="0" w:type="auto"/>
        <w:jc w:val="center"/>
        <w:tblLook w:val="04A0" w:firstRow="1" w:lastRow="0" w:firstColumn="1" w:lastColumn="0" w:noHBand="0" w:noVBand="1"/>
      </w:tblPr>
      <w:tblGrid>
        <w:gridCol w:w="1129"/>
        <w:gridCol w:w="2268"/>
        <w:gridCol w:w="1418"/>
      </w:tblGrid>
      <w:tr w:rsidR="009F1F1A" w:rsidRPr="00144C78" w14:paraId="604ACAFA" w14:textId="77777777" w:rsidTr="002F7737">
        <w:trPr>
          <w:trHeight w:val="454"/>
          <w:jc w:val="center"/>
        </w:trPr>
        <w:tc>
          <w:tcPr>
            <w:tcW w:w="1129" w:type="dxa"/>
            <w:vAlign w:val="center"/>
          </w:tcPr>
          <w:p w14:paraId="14CA7C8B" w14:textId="77777777" w:rsidR="009F1F1A" w:rsidRPr="00EE4038" w:rsidRDefault="009F1F1A" w:rsidP="00AE2D2B">
            <w:pPr>
              <w:spacing w:line="240" w:lineRule="auto"/>
              <w:ind w:firstLineChars="0" w:firstLine="0"/>
              <w:jc w:val="center"/>
              <w:rPr>
                <w:rFonts w:eastAsia="黑体" w:cs="Times New Roman"/>
                <w:b/>
                <w:bCs/>
                <w:sz w:val="22"/>
                <w:szCs w:val="21"/>
              </w:rPr>
            </w:pPr>
          </w:p>
        </w:tc>
        <w:tc>
          <w:tcPr>
            <w:tcW w:w="2268" w:type="dxa"/>
            <w:vAlign w:val="center"/>
          </w:tcPr>
          <w:p w14:paraId="3718A608" w14:textId="1DD98B4B" w:rsidR="009F1F1A" w:rsidRPr="00EE4038" w:rsidRDefault="00FB763D" w:rsidP="00AE2D2B">
            <w:pPr>
              <w:spacing w:line="240" w:lineRule="auto"/>
              <w:ind w:firstLineChars="0" w:firstLine="0"/>
              <w:jc w:val="center"/>
              <w:rPr>
                <w:rFonts w:eastAsia="黑体" w:cs="Times New Roman"/>
                <w:b/>
                <w:bCs/>
                <w:sz w:val="22"/>
                <w:szCs w:val="21"/>
              </w:rPr>
            </w:pPr>
            <w:r>
              <w:rPr>
                <w:rFonts w:eastAsia="黑体" w:cs="Times New Roman" w:hint="eastAsia"/>
                <w:b/>
                <w:bCs/>
                <w:sz w:val="22"/>
                <w:szCs w:val="21"/>
              </w:rPr>
              <w:t>公共</w:t>
            </w:r>
            <w:r w:rsidR="009F1F1A">
              <w:rPr>
                <w:rFonts w:eastAsia="黑体" w:cs="Times New Roman" w:hint="eastAsia"/>
                <w:b/>
                <w:bCs/>
                <w:sz w:val="22"/>
                <w:szCs w:val="21"/>
              </w:rPr>
              <w:t>充电设施</w:t>
            </w:r>
            <w:r w:rsidR="009F1F1A" w:rsidRPr="00EE4038">
              <w:rPr>
                <w:rFonts w:eastAsia="黑体" w:cs="Times New Roman" w:hint="eastAsia"/>
                <w:b/>
                <w:bCs/>
                <w:sz w:val="22"/>
                <w:szCs w:val="21"/>
              </w:rPr>
              <w:t>（</w:t>
            </w:r>
            <w:proofErr w:type="gramStart"/>
            <w:r w:rsidR="009F1F1A" w:rsidRPr="00EE4038">
              <w:rPr>
                <w:rFonts w:eastAsia="黑体" w:cs="Times New Roman" w:hint="eastAsia"/>
                <w:b/>
                <w:bCs/>
                <w:sz w:val="22"/>
                <w:szCs w:val="21"/>
              </w:rPr>
              <w:t>个</w:t>
            </w:r>
            <w:proofErr w:type="gramEnd"/>
            <w:r w:rsidR="009F1F1A" w:rsidRPr="00EE4038">
              <w:rPr>
                <w:rFonts w:eastAsia="黑体" w:cs="Times New Roman" w:hint="eastAsia"/>
                <w:b/>
                <w:bCs/>
                <w:sz w:val="22"/>
                <w:szCs w:val="21"/>
              </w:rPr>
              <w:t>）</w:t>
            </w:r>
          </w:p>
        </w:tc>
        <w:tc>
          <w:tcPr>
            <w:tcW w:w="1418" w:type="dxa"/>
            <w:vAlign w:val="center"/>
          </w:tcPr>
          <w:p w14:paraId="51704007" w14:textId="6A7F3CBB" w:rsidR="009F1F1A" w:rsidRPr="00EE4038" w:rsidRDefault="009F1F1A" w:rsidP="00AE2D2B">
            <w:pPr>
              <w:spacing w:line="240" w:lineRule="auto"/>
              <w:ind w:firstLineChars="0" w:firstLine="0"/>
              <w:jc w:val="center"/>
              <w:rPr>
                <w:rFonts w:eastAsia="黑体" w:cs="Times New Roman"/>
                <w:b/>
                <w:bCs/>
                <w:sz w:val="22"/>
                <w:szCs w:val="21"/>
              </w:rPr>
            </w:pPr>
            <w:proofErr w:type="gramStart"/>
            <w:r>
              <w:rPr>
                <w:rFonts w:eastAsia="黑体" w:cs="Times New Roman" w:hint="eastAsia"/>
                <w:b/>
                <w:bCs/>
                <w:sz w:val="22"/>
                <w:szCs w:val="21"/>
              </w:rPr>
              <w:t>桩车比</w:t>
            </w:r>
            <w:proofErr w:type="gramEnd"/>
          </w:p>
        </w:tc>
      </w:tr>
      <w:tr w:rsidR="003C14E3" w:rsidRPr="00144C78" w14:paraId="3E8506E3" w14:textId="77777777" w:rsidTr="002F7737">
        <w:trPr>
          <w:trHeight w:val="454"/>
          <w:jc w:val="center"/>
        </w:trPr>
        <w:tc>
          <w:tcPr>
            <w:tcW w:w="1129" w:type="dxa"/>
            <w:vAlign w:val="center"/>
          </w:tcPr>
          <w:p w14:paraId="3059B0CA" w14:textId="61296C6F" w:rsidR="003C14E3" w:rsidRPr="00EE4038" w:rsidRDefault="003C14E3" w:rsidP="003C14E3">
            <w:pPr>
              <w:spacing w:line="240" w:lineRule="auto"/>
              <w:ind w:firstLineChars="0" w:firstLine="0"/>
              <w:jc w:val="center"/>
              <w:rPr>
                <w:rFonts w:eastAsia="黑体" w:cs="Times New Roman"/>
                <w:b/>
                <w:bCs/>
                <w:sz w:val="22"/>
                <w:szCs w:val="21"/>
              </w:rPr>
            </w:pPr>
            <w:proofErr w:type="gramStart"/>
            <w:r w:rsidRPr="00EE4038">
              <w:rPr>
                <w:rFonts w:eastAsia="黑体" w:cs="Times New Roman" w:hint="eastAsia"/>
                <w:b/>
                <w:bCs/>
                <w:sz w:val="22"/>
                <w:szCs w:val="21"/>
              </w:rPr>
              <w:t>埇</w:t>
            </w:r>
            <w:proofErr w:type="gramEnd"/>
            <w:r w:rsidRPr="00EE4038">
              <w:rPr>
                <w:rFonts w:eastAsia="黑体" w:cs="Times New Roman" w:hint="eastAsia"/>
                <w:b/>
                <w:bCs/>
                <w:sz w:val="22"/>
                <w:szCs w:val="21"/>
              </w:rPr>
              <w:t>桥区</w:t>
            </w:r>
          </w:p>
        </w:tc>
        <w:tc>
          <w:tcPr>
            <w:tcW w:w="2268" w:type="dxa"/>
            <w:vAlign w:val="center"/>
          </w:tcPr>
          <w:p w14:paraId="7BDFF24C" w14:textId="4B1237B5" w:rsidR="003C14E3" w:rsidRPr="00EE4038" w:rsidRDefault="00DD7D6F" w:rsidP="003C14E3">
            <w:pPr>
              <w:widowControl/>
              <w:spacing w:line="240" w:lineRule="auto"/>
              <w:ind w:firstLineChars="0" w:firstLine="0"/>
              <w:jc w:val="center"/>
              <w:rPr>
                <w:rFonts w:eastAsia="等线" w:cs="Times New Roman"/>
                <w:color w:val="000000"/>
                <w:kern w:val="24"/>
                <w:sz w:val="21"/>
                <w:szCs w:val="21"/>
              </w:rPr>
            </w:pPr>
            <w:r>
              <w:rPr>
                <w:rFonts w:eastAsia="等线" w:cs="Times New Roman"/>
                <w:color w:val="000000"/>
                <w:kern w:val="24"/>
                <w:sz w:val="21"/>
                <w:szCs w:val="21"/>
              </w:rPr>
              <w:t>721</w:t>
            </w:r>
          </w:p>
        </w:tc>
        <w:tc>
          <w:tcPr>
            <w:tcW w:w="1418" w:type="dxa"/>
            <w:vAlign w:val="center"/>
          </w:tcPr>
          <w:p w14:paraId="3658EBD5" w14:textId="0E03E913" w:rsidR="003C14E3" w:rsidRPr="00EE4038" w:rsidRDefault="003C14E3" w:rsidP="003C14E3">
            <w:pPr>
              <w:spacing w:line="240" w:lineRule="auto"/>
              <w:ind w:firstLineChars="0" w:firstLine="0"/>
              <w:jc w:val="center"/>
              <w:rPr>
                <w:rFonts w:eastAsia="等线" w:cs="Times New Roman"/>
                <w:color w:val="000000"/>
                <w:kern w:val="24"/>
                <w:sz w:val="21"/>
                <w:szCs w:val="21"/>
              </w:rPr>
            </w:pPr>
            <w:r>
              <w:rPr>
                <w:rFonts w:eastAsia="等线" w:cs="Times New Roman" w:hint="eastAsia"/>
                <w:color w:val="000000"/>
                <w:kern w:val="24"/>
                <w:sz w:val="21"/>
                <w:szCs w:val="21"/>
              </w:rPr>
              <w:t>1</w:t>
            </w:r>
            <w:r>
              <w:rPr>
                <w:rFonts w:eastAsia="等线" w:cs="Times New Roman"/>
                <w:color w:val="000000"/>
                <w:kern w:val="24"/>
                <w:sz w:val="21"/>
                <w:szCs w:val="21"/>
              </w:rPr>
              <w:t>:</w:t>
            </w:r>
            <w:r w:rsidR="002074AE">
              <w:rPr>
                <w:rFonts w:eastAsia="等线" w:cs="Times New Roman"/>
                <w:color w:val="000000"/>
                <w:kern w:val="24"/>
                <w:sz w:val="21"/>
                <w:szCs w:val="21"/>
              </w:rPr>
              <w:t>16.9</w:t>
            </w:r>
          </w:p>
        </w:tc>
      </w:tr>
      <w:tr w:rsidR="003C14E3" w:rsidRPr="00144C78" w14:paraId="38096FE6" w14:textId="77777777" w:rsidTr="002F7737">
        <w:trPr>
          <w:trHeight w:val="454"/>
          <w:jc w:val="center"/>
        </w:trPr>
        <w:tc>
          <w:tcPr>
            <w:tcW w:w="1129" w:type="dxa"/>
            <w:vAlign w:val="center"/>
          </w:tcPr>
          <w:p w14:paraId="29DCEDAD" w14:textId="5D16ACEF" w:rsidR="003C14E3" w:rsidRPr="00EE4038" w:rsidRDefault="003C14E3" w:rsidP="003C14E3">
            <w:pPr>
              <w:spacing w:line="240" w:lineRule="auto"/>
              <w:ind w:firstLineChars="0" w:firstLine="0"/>
              <w:jc w:val="center"/>
              <w:rPr>
                <w:rFonts w:eastAsia="黑体" w:cs="Times New Roman"/>
                <w:b/>
                <w:bCs/>
                <w:sz w:val="22"/>
                <w:szCs w:val="21"/>
              </w:rPr>
            </w:pPr>
            <w:r w:rsidRPr="00EE4038">
              <w:rPr>
                <w:rFonts w:eastAsia="黑体" w:cs="Times New Roman" w:hint="eastAsia"/>
                <w:b/>
                <w:bCs/>
                <w:sz w:val="22"/>
                <w:szCs w:val="21"/>
              </w:rPr>
              <w:t>灵璧县</w:t>
            </w:r>
          </w:p>
        </w:tc>
        <w:tc>
          <w:tcPr>
            <w:tcW w:w="2268" w:type="dxa"/>
            <w:vAlign w:val="center"/>
          </w:tcPr>
          <w:p w14:paraId="1B96DBF1" w14:textId="4CC85B64" w:rsidR="003C14E3" w:rsidRPr="00EE4038" w:rsidRDefault="003C14E3" w:rsidP="003C14E3">
            <w:pPr>
              <w:widowControl/>
              <w:spacing w:line="240" w:lineRule="auto"/>
              <w:ind w:firstLineChars="0" w:firstLine="0"/>
              <w:jc w:val="center"/>
              <w:rPr>
                <w:rFonts w:eastAsia="等线" w:cs="Times New Roman"/>
                <w:color w:val="000000"/>
                <w:kern w:val="24"/>
                <w:sz w:val="21"/>
                <w:szCs w:val="21"/>
              </w:rPr>
            </w:pPr>
            <w:r w:rsidRPr="00EE4038">
              <w:rPr>
                <w:rFonts w:eastAsia="等线" w:cs="Times New Roman" w:hint="eastAsia"/>
                <w:color w:val="000000"/>
                <w:kern w:val="24"/>
                <w:sz w:val="21"/>
                <w:szCs w:val="21"/>
              </w:rPr>
              <w:t>263</w:t>
            </w:r>
          </w:p>
        </w:tc>
        <w:tc>
          <w:tcPr>
            <w:tcW w:w="1418" w:type="dxa"/>
            <w:vAlign w:val="center"/>
          </w:tcPr>
          <w:p w14:paraId="2CFE6F88" w14:textId="03A0D60C" w:rsidR="003C14E3" w:rsidRPr="00EE4038" w:rsidRDefault="003C14E3" w:rsidP="003C14E3">
            <w:pPr>
              <w:spacing w:line="240" w:lineRule="auto"/>
              <w:ind w:firstLineChars="0" w:firstLine="0"/>
              <w:jc w:val="center"/>
              <w:rPr>
                <w:rFonts w:eastAsia="等线" w:cs="Times New Roman"/>
                <w:color w:val="000000"/>
                <w:kern w:val="24"/>
                <w:sz w:val="21"/>
                <w:szCs w:val="21"/>
              </w:rPr>
            </w:pPr>
            <w:r>
              <w:rPr>
                <w:rFonts w:eastAsia="等线" w:cs="Times New Roman" w:hint="eastAsia"/>
                <w:color w:val="000000"/>
                <w:kern w:val="24"/>
                <w:sz w:val="21"/>
                <w:szCs w:val="21"/>
              </w:rPr>
              <w:t>1</w:t>
            </w:r>
            <w:r>
              <w:rPr>
                <w:rFonts w:eastAsia="等线" w:cs="Times New Roman"/>
                <w:color w:val="000000"/>
                <w:kern w:val="24"/>
                <w:sz w:val="21"/>
                <w:szCs w:val="21"/>
              </w:rPr>
              <w:t>:14.6</w:t>
            </w:r>
          </w:p>
        </w:tc>
      </w:tr>
      <w:tr w:rsidR="003C14E3" w:rsidRPr="00144C78" w14:paraId="7F9898AB" w14:textId="77777777" w:rsidTr="002F7737">
        <w:trPr>
          <w:trHeight w:val="454"/>
          <w:jc w:val="center"/>
        </w:trPr>
        <w:tc>
          <w:tcPr>
            <w:tcW w:w="1129" w:type="dxa"/>
            <w:vAlign w:val="center"/>
          </w:tcPr>
          <w:p w14:paraId="66AAFA29" w14:textId="49F5399F" w:rsidR="003C14E3" w:rsidRPr="00EE4038" w:rsidRDefault="003C14E3" w:rsidP="003C14E3">
            <w:pPr>
              <w:spacing w:line="240" w:lineRule="auto"/>
              <w:ind w:firstLineChars="0" w:firstLine="0"/>
              <w:jc w:val="center"/>
              <w:rPr>
                <w:rFonts w:eastAsia="黑体" w:cs="Times New Roman"/>
                <w:b/>
                <w:bCs/>
                <w:sz w:val="22"/>
                <w:szCs w:val="21"/>
              </w:rPr>
            </w:pPr>
            <w:r w:rsidRPr="00EE4038">
              <w:rPr>
                <w:rFonts w:eastAsia="黑体" w:cs="Times New Roman" w:hint="eastAsia"/>
                <w:b/>
                <w:bCs/>
                <w:sz w:val="22"/>
                <w:szCs w:val="21"/>
              </w:rPr>
              <w:t>泗县</w:t>
            </w:r>
          </w:p>
        </w:tc>
        <w:tc>
          <w:tcPr>
            <w:tcW w:w="2268" w:type="dxa"/>
            <w:vAlign w:val="center"/>
          </w:tcPr>
          <w:p w14:paraId="484BEBDB" w14:textId="31807CA1" w:rsidR="003C14E3" w:rsidRPr="00EE4038" w:rsidRDefault="003C14E3" w:rsidP="003C14E3">
            <w:pPr>
              <w:widowControl/>
              <w:spacing w:line="240" w:lineRule="auto"/>
              <w:ind w:firstLineChars="0" w:firstLine="0"/>
              <w:jc w:val="center"/>
              <w:rPr>
                <w:rFonts w:eastAsia="等线" w:cs="Times New Roman"/>
                <w:color w:val="000000"/>
                <w:kern w:val="24"/>
                <w:sz w:val="21"/>
                <w:szCs w:val="21"/>
              </w:rPr>
            </w:pPr>
            <w:r w:rsidRPr="00EE4038">
              <w:rPr>
                <w:rFonts w:eastAsia="等线" w:cs="Times New Roman" w:hint="eastAsia"/>
                <w:color w:val="000000"/>
                <w:kern w:val="24"/>
                <w:sz w:val="21"/>
                <w:szCs w:val="21"/>
              </w:rPr>
              <w:t>269</w:t>
            </w:r>
          </w:p>
        </w:tc>
        <w:tc>
          <w:tcPr>
            <w:tcW w:w="1418" w:type="dxa"/>
            <w:vAlign w:val="center"/>
          </w:tcPr>
          <w:p w14:paraId="6A4BF8E7" w14:textId="578B4CAC" w:rsidR="003C14E3" w:rsidRPr="00EE4038" w:rsidRDefault="003C14E3" w:rsidP="003C14E3">
            <w:pPr>
              <w:spacing w:line="240" w:lineRule="auto"/>
              <w:ind w:firstLineChars="0" w:firstLine="0"/>
              <w:jc w:val="center"/>
              <w:rPr>
                <w:rFonts w:eastAsia="等线" w:cs="Times New Roman"/>
                <w:color w:val="000000"/>
                <w:kern w:val="24"/>
                <w:sz w:val="21"/>
                <w:szCs w:val="21"/>
              </w:rPr>
            </w:pPr>
            <w:r>
              <w:rPr>
                <w:rFonts w:eastAsia="等线" w:cs="Times New Roman" w:hint="eastAsia"/>
                <w:color w:val="000000"/>
                <w:kern w:val="24"/>
                <w:sz w:val="21"/>
                <w:szCs w:val="21"/>
              </w:rPr>
              <w:t>1</w:t>
            </w:r>
            <w:r>
              <w:rPr>
                <w:rFonts w:eastAsia="等线" w:cs="Times New Roman"/>
                <w:color w:val="000000"/>
                <w:kern w:val="24"/>
                <w:sz w:val="21"/>
                <w:szCs w:val="21"/>
              </w:rPr>
              <w:t>:13.5</w:t>
            </w:r>
          </w:p>
        </w:tc>
      </w:tr>
      <w:tr w:rsidR="003C14E3" w:rsidRPr="00144C78" w14:paraId="5A9C1B3F" w14:textId="77777777" w:rsidTr="002F7737">
        <w:trPr>
          <w:trHeight w:val="454"/>
          <w:jc w:val="center"/>
        </w:trPr>
        <w:tc>
          <w:tcPr>
            <w:tcW w:w="1129" w:type="dxa"/>
            <w:vAlign w:val="center"/>
          </w:tcPr>
          <w:p w14:paraId="73F1AD9E" w14:textId="5FB058B5" w:rsidR="003C14E3" w:rsidRPr="00EE4038" w:rsidRDefault="003C14E3" w:rsidP="003C14E3">
            <w:pPr>
              <w:spacing w:line="240" w:lineRule="auto"/>
              <w:ind w:firstLineChars="0" w:firstLine="0"/>
              <w:jc w:val="center"/>
              <w:rPr>
                <w:rFonts w:eastAsia="黑体" w:cs="Times New Roman"/>
                <w:b/>
                <w:bCs/>
                <w:sz w:val="22"/>
                <w:szCs w:val="21"/>
              </w:rPr>
            </w:pPr>
            <w:r w:rsidRPr="00EE4038">
              <w:rPr>
                <w:rFonts w:eastAsia="黑体" w:cs="Times New Roman" w:hint="eastAsia"/>
                <w:b/>
                <w:bCs/>
                <w:sz w:val="22"/>
                <w:szCs w:val="21"/>
              </w:rPr>
              <w:t>砀山县</w:t>
            </w:r>
          </w:p>
        </w:tc>
        <w:tc>
          <w:tcPr>
            <w:tcW w:w="2268" w:type="dxa"/>
            <w:vAlign w:val="center"/>
          </w:tcPr>
          <w:p w14:paraId="199E7EBC" w14:textId="2E37A28C" w:rsidR="003C14E3" w:rsidRPr="00EE4038" w:rsidRDefault="003C14E3" w:rsidP="003C14E3">
            <w:pPr>
              <w:widowControl/>
              <w:spacing w:line="240" w:lineRule="auto"/>
              <w:ind w:firstLineChars="0" w:firstLine="0"/>
              <w:jc w:val="center"/>
              <w:rPr>
                <w:rFonts w:eastAsia="等线" w:cs="Times New Roman"/>
                <w:color w:val="000000"/>
                <w:kern w:val="24"/>
                <w:sz w:val="21"/>
                <w:szCs w:val="21"/>
              </w:rPr>
            </w:pPr>
            <w:r w:rsidRPr="00EE4038">
              <w:rPr>
                <w:rFonts w:eastAsia="等线" w:cs="Times New Roman" w:hint="eastAsia"/>
                <w:color w:val="000000"/>
                <w:kern w:val="24"/>
                <w:sz w:val="21"/>
                <w:szCs w:val="21"/>
              </w:rPr>
              <w:t>165</w:t>
            </w:r>
          </w:p>
        </w:tc>
        <w:tc>
          <w:tcPr>
            <w:tcW w:w="1418" w:type="dxa"/>
            <w:vAlign w:val="center"/>
          </w:tcPr>
          <w:p w14:paraId="30B63F03" w14:textId="7C87005F" w:rsidR="003C14E3" w:rsidRPr="00EE4038" w:rsidRDefault="003C14E3" w:rsidP="003C14E3">
            <w:pPr>
              <w:spacing w:line="240" w:lineRule="auto"/>
              <w:ind w:firstLineChars="0" w:firstLine="0"/>
              <w:jc w:val="center"/>
              <w:rPr>
                <w:rFonts w:eastAsia="等线" w:cs="Times New Roman"/>
                <w:color w:val="000000"/>
                <w:kern w:val="24"/>
                <w:sz w:val="21"/>
                <w:szCs w:val="21"/>
              </w:rPr>
            </w:pPr>
            <w:r>
              <w:rPr>
                <w:rFonts w:eastAsia="等线" w:cs="Times New Roman" w:hint="eastAsia"/>
                <w:color w:val="000000"/>
                <w:kern w:val="24"/>
                <w:sz w:val="21"/>
                <w:szCs w:val="21"/>
              </w:rPr>
              <w:t>1</w:t>
            </w:r>
            <w:r>
              <w:rPr>
                <w:rFonts w:eastAsia="等线" w:cs="Times New Roman"/>
                <w:color w:val="000000"/>
                <w:kern w:val="24"/>
                <w:sz w:val="21"/>
                <w:szCs w:val="21"/>
              </w:rPr>
              <w:t>:18.0</w:t>
            </w:r>
          </w:p>
        </w:tc>
      </w:tr>
      <w:tr w:rsidR="003C14E3" w:rsidRPr="00144C78" w14:paraId="00B674E7" w14:textId="77777777" w:rsidTr="002F7737">
        <w:trPr>
          <w:trHeight w:val="454"/>
          <w:jc w:val="center"/>
        </w:trPr>
        <w:tc>
          <w:tcPr>
            <w:tcW w:w="1129" w:type="dxa"/>
            <w:vAlign w:val="center"/>
          </w:tcPr>
          <w:p w14:paraId="6BA94370" w14:textId="0B4810B1" w:rsidR="003C14E3" w:rsidRPr="00EE4038" w:rsidRDefault="003C14E3" w:rsidP="003C14E3">
            <w:pPr>
              <w:spacing w:line="240" w:lineRule="auto"/>
              <w:ind w:firstLineChars="0" w:firstLine="0"/>
              <w:jc w:val="center"/>
              <w:rPr>
                <w:rFonts w:eastAsia="黑体" w:cs="Times New Roman"/>
                <w:b/>
                <w:bCs/>
                <w:sz w:val="22"/>
                <w:szCs w:val="21"/>
              </w:rPr>
            </w:pPr>
            <w:r w:rsidRPr="00EE4038">
              <w:rPr>
                <w:rFonts w:eastAsia="黑体" w:cs="Times New Roman" w:hint="eastAsia"/>
                <w:b/>
                <w:bCs/>
                <w:sz w:val="22"/>
                <w:szCs w:val="21"/>
              </w:rPr>
              <w:t>萧县</w:t>
            </w:r>
          </w:p>
        </w:tc>
        <w:tc>
          <w:tcPr>
            <w:tcW w:w="2268" w:type="dxa"/>
            <w:vAlign w:val="center"/>
          </w:tcPr>
          <w:p w14:paraId="578D1C38" w14:textId="353D85B1" w:rsidR="003C14E3" w:rsidRPr="00EE4038" w:rsidRDefault="003C14E3" w:rsidP="003C14E3">
            <w:pPr>
              <w:widowControl/>
              <w:spacing w:line="240" w:lineRule="auto"/>
              <w:ind w:firstLineChars="0" w:firstLine="0"/>
              <w:jc w:val="center"/>
              <w:rPr>
                <w:rFonts w:eastAsia="等线" w:cs="Times New Roman"/>
                <w:color w:val="000000"/>
                <w:kern w:val="24"/>
                <w:sz w:val="21"/>
                <w:szCs w:val="21"/>
              </w:rPr>
            </w:pPr>
            <w:r>
              <w:rPr>
                <w:rFonts w:eastAsia="等线" w:cs="Times New Roman"/>
                <w:color w:val="000000"/>
                <w:kern w:val="24"/>
                <w:sz w:val="21"/>
                <w:szCs w:val="21"/>
              </w:rPr>
              <w:t>253</w:t>
            </w:r>
          </w:p>
        </w:tc>
        <w:tc>
          <w:tcPr>
            <w:tcW w:w="1418" w:type="dxa"/>
            <w:vAlign w:val="center"/>
          </w:tcPr>
          <w:p w14:paraId="67D565FC" w14:textId="4D18A914" w:rsidR="003C14E3" w:rsidRPr="00EE4038" w:rsidRDefault="003C14E3" w:rsidP="003C14E3">
            <w:pPr>
              <w:spacing w:line="240" w:lineRule="auto"/>
              <w:ind w:firstLineChars="0" w:firstLine="0"/>
              <w:jc w:val="center"/>
              <w:rPr>
                <w:rFonts w:eastAsia="等线" w:cs="Times New Roman"/>
                <w:color w:val="000000"/>
                <w:kern w:val="24"/>
                <w:sz w:val="21"/>
                <w:szCs w:val="21"/>
              </w:rPr>
            </w:pPr>
            <w:r>
              <w:rPr>
                <w:rFonts w:eastAsia="等线" w:cs="Times New Roman" w:hint="eastAsia"/>
                <w:color w:val="000000"/>
                <w:kern w:val="24"/>
                <w:sz w:val="21"/>
                <w:szCs w:val="21"/>
              </w:rPr>
              <w:t>1</w:t>
            </w:r>
            <w:r>
              <w:rPr>
                <w:rFonts w:eastAsia="等线" w:cs="Times New Roman"/>
                <w:color w:val="000000"/>
                <w:kern w:val="24"/>
                <w:sz w:val="21"/>
                <w:szCs w:val="21"/>
              </w:rPr>
              <w:t>:</w:t>
            </w:r>
            <w:r w:rsidR="00AC0BB5">
              <w:rPr>
                <w:rFonts w:eastAsia="等线" w:cs="Times New Roman"/>
                <w:color w:val="000000"/>
                <w:kern w:val="24"/>
                <w:sz w:val="21"/>
                <w:szCs w:val="21"/>
              </w:rPr>
              <w:t>13.1</w:t>
            </w:r>
          </w:p>
        </w:tc>
      </w:tr>
    </w:tbl>
    <w:p w14:paraId="0BD5CE0D" w14:textId="7E78E8F4" w:rsidR="00E437A4" w:rsidRDefault="00405E6F" w:rsidP="00405E6F">
      <w:pPr>
        <w:spacing w:beforeLines="50" w:before="156"/>
        <w:ind w:firstLine="482"/>
        <w:rPr>
          <w:b/>
          <w:bCs/>
        </w:rPr>
      </w:pPr>
      <w:r w:rsidRPr="00B23C88">
        <w:rPr>
          <w:rFonts w:hint="eastAsia"/>
          <w:b/>
          <w:bCs/>
        </w:rPr>
        <w:t>（</w:t>
      </w:r>
      <w:r w:rsidR="00CE43D1">
        <w:rPr>
          <w:b/>
          <w:bCs/>
        </w:rPr>
        <w:t>2</w:t>
      </w:r>
      <w:r w:rsidRPr="00B23C88">
        <w:rPr>
          <w:rFonts w:hint="eastAsia"/>
          <w:b/>
          <w:bCs/>
        </w:rPr>
        <w:t>）</w:t>
      </w:r>
      <w:r w:rsidR="00E437A4">
        <w:rPr>
          <w:rFonts w:hint="eastAsia"/>
          <w:b/>
          <w:bCs/>
        </w:rPr>
        <w:t>覆盖范围</w:t>
      </w:r>
    </w:p>
    <w:p w14:paraId="13812938" w14:textId="6361560B" w:rsidR="00E437A4" w:rsidRDefault="00E437A4" w:rsidP="00B23C88">
      <w:pPr>
        <w:ind w:firstLine="480"/>
      </w:pPr>
      <w:r>
        <w:rPr>
          <w:rFonts w:hint="eastAsia"/>
        </w:rPr>
        <w:t>根据现状</w:t>
      </w:r>
      <w:r w:rsidR="00FB763D">
        <w:rPr>
          <w:rFonts w:hint="eastAsia"/>
        </w:rPr>
        <w:t>公共</w:t>
      </w:r>
      <w:r>
        <w:rPr>
          <w:rFonts w:hint="eastAsia"/>
        </w:rPr>
        <w:t>充电桩布局，各区县</w:t>
      </w:r>
      <w:r w:rsidR="00FB763D">
        <w:rPr>
          <w:rFonts w:hint="eastAsia"/>
        </w:rPr>
        <w:t>公共</w:t>
      </w:r>
      <w:r>
        <w:rPr>
          <w:rFonts w:hint="eastAsia"/>
        </w:rPr>
        <w:t>充电</w:t>
      </w:r>
      <w:proofErr w:type="gramStart"/>
      <w:r>
        <w:rPr>
          <w:rFonts w:hint="eastAsia"/>
        </w:rPr>
        <w:t>桩主要</w:t>
      </w:r>
      <w:proofErr w:type="gramEnd"/>
      <w:r>
        <w:rPr>
          <w:rFonts w:hint="eastAsia"/>
        </w:rPr>
        <w:t>集中布局在中心区，城市集中建设区以外的外围乡镇地区</w:t>
      </w:r>
      <w:r w:rsidR="00FB763D">
        <w:rPr>
          <w:rFonts w:hint="eastAsia"/>
        </w:rPr>
        <w:t>公共</w:t>
      </w:r>
      <w:r>
        <w:rPr>
          <w:rFonts w:hint="eastAsia"/>
        </w:rPr>
        <w:t>桩数量占比仅</w:t>
      </w:r>
      <w:r>
        <w:t>25.1%</w:t>
      </w:r>
      <w:r>
        <w:rPr>
          <w:rFonts w:hint="eastAsia"/>
        </w:rPr>
        <w:t>，服务覆盖率极低。</w:t>
      </w:r>
    </w:p>
    <w:p w14:paraId="7F500C8C" w14:textId="109F3E09" w:rsidR="00D13EEA" w:rsidRDefault="00E437A4" w:rsidP="00B23C88">
      <w:pPr>
        <w:ind w:firstLine="480"/>
      </w:pPr>
      <w:r>
        <w:rPr>
          <w:rFonts w:hint="eastAsia"/>
        </w:rPr>
        <w:t>在各区县中心区，</w:t>
      </w:r>
      <w:r w:rsidR="00B23C88">
        <w:rPr>
          <w:rFonts w:hint="eastAsia"/>
        </w:rPr>
        <w:t>以</w:t>
      </w:r>
      <w:r w:rsidR="00123644">
        <w:t>2</w:t>
      </w:r>
      <w:r w:rsidR="00B23C88">
        <w:rPr>
          <w:rFonts w:hint="eastAsia"/>
        </w:rPr>
        <w:t>公里服务半径统计，</w:t>
      </w:r>
      <w:r w:rsidR="00FB763D">
        <w:rPr>
          <w:rFonts w:hint="eastAsia"/>
        </w:rPr>
        <w:t>公共</w:t>
      </w:r>
      <w:r>
        <w:rPr>
          <w:rFonts w:hint="eastAsia"/>
        </w:rPr>
        <w:t>充电桩</w:t>
      </w:r>
      <w:r w:rsidR="00123644">
        <w:rPr>
          <w:rFonts w:hint="eastAsia"/>
        </w:rPr>
        <w:t>的</w:t>
      </w:r>
      <w:r w:rsidR="00B23C88">
        <w:rPr>
          <w:rFonts w:hint="eastAsia"/>
        </w:rPr>
        <w:t>服务</w:t>
      </w:r>
      <w:r>
        <w:rPr>
          <w:rFonts w:hint="eastAsia"/>
        </w:rPr>
        <w:t>面积</w:t>
      </w:r>
      <w:r w:rsidR="00B23C88">
        <w:rPr>
          <w:rFonts w:hint="eastAsia"/>
        </w:rPr>
        <w:t>覆盖率为</w:t>
      </w:r>
      <w:r w:rsidR="00B23C88">
        <w:rPr>
          <w:rFonts w:hint="eastAsia"/>
        </w:rPr>
        <w:t>5</w:t>
      </w:r>
      <w:r w:rsidR="00F76B0D">
        <w:t>9.9</w:t>
      </w:r>
      <w:r w:rsidR="00B23C88">
        <w:rPr>
          <w:rFonts w:hint="eastAsia"/>
        </w:rPr>
        <w:t>%-</w:t>
      </w:r>
      <w:r w:rsidR="00F76B0D">
        <w:t>95.2</w:t>
      </w:r>
      <w:r w:rsidR="00B23C88">
        <w:rPr>
          <w:rFonts w:hint="eastAsia"/>
        </w:rPr>
        <w:t>%</w:t>
      </w:r>
      <w:r w:rsidR="00B23C88">
        <w:rPr>
          <w:rFonts w:hint="eastAsia"/>
        </w:rPr>
        <w:t>，仍有</w:t>
      </w:r>
      <w:r w:rsidR="00B31D66">
        <w:t>4.8</w:t>
      </w:r>
      <w:r w:rsidR="00B23C88">
        <w:rPr>
          <w:rFonts w:hint="eastAsia"/>
        </w:rPr>
        <w:t>%-</w:t>
      </w:r>
      <w:r w:rsidR="00B31D66">
        <w:t>40.1</w:t>
      </w:r>
      <w:r w:rsidR="00B23C88">
        <w:rPr>
          <w:rFonts w:hint="eastAsia"/>
        </w:rPr>
        <w:t>%</w:t>
      </w:r>
      <w:r w:rsidR="00B23C88">
        <w:rPr>
          <w:rFonts w:hint="eastAsia"/>
        </w:rPr>
        <w:t>的城市区域未覆盖</w:t>
      </w:r>
      <w:r w:rsidR="000D5206">
        <w:rPr>
          <w:rFonts w:hint="eastAsia"/>
        </w:rPr>
        <w:t>。</w:t>
      </w:r>
    </w:p>
    <w:p w14:paraId="4C1F70FC" w14:textId="21437B9D" w:rsidR="003C2357" w:rsidRDefault="003C5283" w:rsidP="003C2357">
      <w:pPr>
        <w:ind w:firstLineChars="0" w:firstLine="0"/>
        <w:jc w:val="center"/>
      </w:pPr>
      <w:r>
        <w:rPr>
          <w:noProof/>
        </w:rPr>
        <w:drawing>
          <wp:inline distT="0" distB="0" distL="0" distR="0" wp14:anchorId="34E9EB76" wp14:editId="1164DA48">
            <wp:extent cx="3818467" cy="2421255"/>
            <wp:effectExtent l="0" t="0" r="0" b="0"/>
            <wp:docPr id="581005939" name="图表 1">
              <a:extLst xmlns:a="http://schemas.openxmlformats.org/drawingml/2006/main">
                <a:ext uri="{FF2B5EF4-FFF2-40B4-BE49-F238E27FC236}">
                  <a16:creationId xmlns:a16="http://schemas.microsoft.com/office/drawing/2014/main" id="{63B93EF4-3584-C593-5F9A-B726F0D4198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6D3E4020" w14:textId="3F0B4A20" w:rsidR="003C2357" w:rsidRDefault="003C2357" w:rsidP="003C2357">
      <w:pPr>
        <w:pStyle w:val="a3"/>
        <w:ind w:firstLineChars="0" w:firstLine="0"/>
        <w:jc w:val="center"/>
      </w:pPr>
      <w:r>
        <w:t>图</w:t>
      </w:r>
      <w:r>
        <w:t xml:space="preserve"> </w:t>
      </w:r>
      <w:fldSimple w:instr=" STYLEREF 1 \s ">
        <w:r w:rsidR="00602D60">
          <w:rPr>
            <w:noProof/>
          </w:rPr>
          <w:t>2</w:t>
        </w:r>
      </w:fldSimple>
      <w:r w:rsidR="00DD34DC">
        <w:noBreakHyphen/>
      </w:r>
      <w:r w:rsidR="00DD34DC">
        <w:fldChar w:fldCharType="begin"/>
      </w:r>
      <w:r w:rsidR="00DD34DC">
        <w:instrText xml:space="preserve"> SEQ </w:instrText>
      </w:r>
      <w:r w:rsidR="00DD34DC">
        <w:instrText>图</w:instrText>
      </w:r>
      <w:r w:rsidR="00DD34DC">
        <w:instrText xml:space="preserve"> \* ARABIC \s 1 </w:instrText>
      </w:r>
      <w:r w:rsidR="00DD34DC">
        <w:fldChar w:fldCharType="separate"/>
      </w:r>
      <w:r w:rsidR="00602D60">
        <w:rPr>
          <w:noProof/>
        </w:rPr>
        <w:t>8</w:t>
      </w:r>
      <w:r w:rsidR="00DD34DC">
        <w:fldChar w:fldCharType="end"/>
      </w:r>
      <w:r>
        <w:t xml:space="preserve"> </w:t>
      </w:r>
      <w:r>
        <w:rPr>
          <w:rFonts w:hint="eastAsia"/>
        </w:rPr>
        <w:t>各区县中心区</w:t>
      </w:r>
      <w:r w:rsidR="00FB763D">
        <w:rPr>
          <w:rFonts w:hint="eastAsia"/>
        </w:rPr>
        <w:t>公共</w:t>
      </w:r>
      <w:r>
        <w:rPr>
          <w:rFonts w:hint="eastAsia"/>
        </w:rPr>
        <w:t>充电设施</w:t>
      </w:r>
      <w:r>
        <w:rPr>
          <w:rFonts w:hint="eastAsia"/>
        </w:rPr>
        <w:t>2</w:t>
      </w:r>
      <w:r>
        <w:rPr>
          <w:rFonts w:hint="eastAsia"/>
        </w:rPr>
        <w:t>公里范围覆盖率</w:t>
      </w:r>
    </w:p>
    <w:p w14:paraId="5473675F" w14:textId="48845EBF" w:rsidR="004731D8" w:rsidRDefault="002B195B" w:rsidP="00B734C1">
      <w:pPr>
        <w:ind w:firstLineChars="0" w:firstLine="0"/>
        <w:jc w:val="center"/>
      </w:pPr>
      <w:r>
        <w:rPr>
          <w:noProof/>
        </w:rPr>
        <w:lastRenderedPageBreak/>
        <w:drawing>
          <wp:inline distT="0" distB="0" distL="0" distR="0" wp14:anchorId="1D5B6683" wp14:editId="0ABD045F">
            <wp:extent cx="5223495" cy="3564466"/>
            <wp:effectExtent l="0" t="0" r="0" b="0"/>
            <wp:docPr id="148014394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260941" cy="3590019"/>
                    </a:xfrm>
                    <a:prstGeom prst="rect">
                      <a:avLst/>
                    </a:prstGeom>
                    <a:noFill/>
                  </pic:spPr>
                </pic:pic>
              </a:graphicData>
            </a:graphic>
          </wp:inline>
        </w:drawing>
      </w:r>
    </w:p>
    <w:p w14:paraId="2E36C2AF" w14:textId="1B6D876E" w:rsidR="004731D8" w:rsidRDefault="004731D8" w:rsidP="003C2357">
      <w:pPr>
        <w:pStyle w:val="a3"/>
        <w:spacing w:afterLines="50" w:after="156"/>
        <w:ind w:firstLineChars="0" w:firstLine="0"/>
        <w:jc w:val="center"/>
      </w:pPr>
      <w:r>
        <w:t>图</w:t>
      </w:r>
      <w:r>
        <w:t xml:space="preserve"> </w:t>
      </w:r>
      <w:fldSimple w:instr=" STYLEREF 1 \s ">
        <w:r w:rsidR="00602D60">
          <w:rPr>
            <w:noProof/>
          </w:rPr>
          <w:t>2</w:t>
        </w:r>
      </w:fldSimple>
      <w:r w:rsidR="00DD34DC">
        <w:noBreakHyphen/>
      </w:r>
      <w:r w:rsidR="00DD34DC">
        <w:fldChar w:fldCharType="begin"/>
      </w:r>
      <w:r w:rsidR="00DD34DC">
        <w:instrText xml:space="preserve"> SEQ </w:instrText>
      </w:r>
      <w:r w:rsidR="00DD34DC">
        <w:instrText>图</w:instrText>
      </w:r>
      <w:r w:rsidR="00DD34DC">
        <w:instrText xml:space="preserve"> \* ARABIC \s 1 </w:instrText>
      </w:r>
      <w:r w:rsidR="00DD34DC">
        <w:fldChar w:fldCharType="separate"/>
      </w:r>
      <w:r w:rsidR="00602D60">
        <w:rPr>
          <w:noProof/>
        </w:rPr>
        <w:t>9</w:t>
      </w:r>
      <w:r w:rsidR="00DD34DC">
        <w:fldChar w:fldCharType="end"/>
      </w:r>
      <w:r>
        <w:t xml:space="preserve"> </w:t>
      </w:r>
      <w:r w:rsidR="00C71B34">
        <w:rPr>
          <w:rFonts w:hint="eastAsia"/>
        </w:rPr>
        <w:t>现状</w:t>
      </w:r>
      <w:r w:rsidR="00FB763D">
        <w:rPr>
          <w:rFonts w:hint="eastAsia"/>
        </w:rPr>
        <w:t>公共</w:t>
      </w:r>
      <w:r>
        <w:rPr>
          <w:rFonts w:hint="eastAsia"/>
        </w:rPr>
        <w:t>充电设施</w:t>
      </w:r>
      <w:r>
        <w:rPr>
          <w:rFonts w:hint="eastAsia"/>
        </w:rPr>
        <w:t>2</w:t>
      </w:r>
      <w:r>
        <w:rPr>
          <w:rFonts w:hint="eastAsia"/>
        </w:rPr>
        <w:t>公里覆盖范围</w:t>
      </w:r>
    </w:p>
    <w:p w14:paraId="63649A8D" w14:textId="3BDB0AF1" w:rsidR="003C2357" w:rsidRPr="00E144CC" w:rsidRDefault="003C2357" w:rsidP="003C2357">
      <w:pPr>
        <w:ind w:firstLine="482"/>
        <w:rPr>
          <w:b/>
          <w:bCs/>
        </w:rPr>
      </w:pPr>
      <w:r w:rsidRPr="00E144CC">
        <w:rPr>
          <w:rFonts w:hint="eastAsia"/>
          <w:b/>
          <w:bCs/>
        </w:rPr>
        <w:t>（</w:t>
      </w:r>
      <w:r w:rsidR="00CE43D1">
        <w:rPr>
          <w:b/>
          <w:bCs/>
        </w:rPr>
        <w:t>3</w:t>
      </w:r>
      <w:r w:rsidRPr="00E144CC">
        <w:rPr>
          <w:rFonts w:hint="eastAsia"/>
          <w:b/>
          <w:bCs/>
        </w:rPr>
        <w:t>）</w:t>
      </w:r>
      <w:r w:rsidR="00CE43D1">
        <w:rPr>
          <w:rFonts w:hint="eastAsia"/>
          <w:b/>
          <w:bCs/>
        </w:rPr>
        <w:t>充电桩构成</w:t>
      </w:r>
    </w:p>
    <w:p w14:paraId="2589F083" w14:textId="106017C3" w:rsidR="003C2357" w:rsidRDefault="003C2357" w:rsidP="003C2357">
      <w:pPr>
        <w:ind w:firstLine="480"/>
      </w:pPr>
      <w:r>
        <w:rPr>
          <w:rFonts w:hint="eastAsia"/>
        </w:rPr>
        <w:t>全市</w:t>
      </w:r>
      <w:r w:rsidR="00FB763D">
        <w:rPr>
          <w:rFonts w:hint="eastAsia"/>
        </w:rPr>
        <w:t>公共</w:t>
      </w:r>
      <w:r>
        <w:rPr>
          <w:rFonts w:hint="eastAsia"/>
        </w:rPr>
        <w:t>充电桩中，快充</w:t>
      </w:r>
      <w:r w:rsidR="00CE43D1">
        <w:rPr>
          <w:rFonts w:hint="eastAsia"/>
        </w:rPr>
        <w:t>桩</w:t>
      </w:r>
      <w:r>
        <w:rPr>
          <w:rFonts w:hint="eastAsia"/>
        </w:rPr>
        <w:t>占比</w:t>
      </w:r>
      <w:r w:rsidR="00096DBB">
        <w:t>6</w:t>
      </w:r>
      <w:r w:rsidR="003F0951">
        <w:t>3.9</w:t>
      </w:r>
      <w:r>
        <w:rPr>
          <w:rFonts w:hint="eastAsia"/>
        </w:rPr>
        <w:t>%</w:t>
      </w:r>
      <w:r>
        <w:rPr>
          <w:rFonts w:hint="eastAsia"/>
        </w:rPr>
        <w:t>，慢充</w:t>
      </w:r>
      <w:r w:rsidR="00CE43D1">
        <w:rPr>
          <w:rFonts w:hint="eastAsia"/>
        </w:rPr>
        <w:t>桩</w:t>
      </w:r>
      <w:r>
        <w:rPr>
          <w:rFonts w:hint="eastAsia"/>
        </w:rPr>
        <w:t>占比</w:t>
      </w:r>
      <w:r w:rsidR="003F0951">
        <w:t>36.1</w:t>
      </w:r>
      <w:r>
        <w:rPr>
          <w:rFonts w:hint="eastAsia"/>
        </w:rPr>
        <w:t>%</w:t>
      </w:r>
      <w:r>
        <w:rPr>
          <w:rFonts w:hint="eastAsia"/>
        </w:rPr>
        <w:t>。</w:t>
      </w:r>
      <w:r w:rsidR="00CE43D1">
        <w:rPr>
          <w:rFonts w:hint="eastAsia"/>
        </w:rPr>
        <w:t>具体到各区县</w:t>
      </w:r>
      <w:r>
        <w:rPr>
          <w:rFonts w:hint="eastAsia"/>
        </w:rPr>
        <w:t>，</w:t>
      </w:r>
      <w:proofErr w:type="gramStart"/>
      <w:r>
        <w:rPr>
          <w:rFonts w:hint="eastAsia"/>
        </w:rPr>
        <w:t>埇</w:t>
      </w:r>
      <w:proofErr w:type="gramEnd"/>
      <w:r>
        <w:rPr>
          <w:rFonts w:hint="eastAsia"/>
        </w:rPr>
        <w:t>桥区、灵璧县的</w:t>
      </w:r>
      <w:r w:rsidR="00FB763D">
        <w:rPr>
          <w:rFonts w:hint="eastAsia"/>
        </w:rPr>
        <w:t>公共</w:t>
      </w:r>
      <w:r>
        <w:rPr>
          <w:rFonts w:hint="eastAsia"/>
        </w:rPr>
        <w:t>充电桩快、</w:t>
      </w:r>
      <w:proofErr w:type="gramStart"/>
      <w:r>
        <w:rPr>
          <w:rFonts w:hint="eastAsia"/>
        </w:rPr>
        <w:t>慢比接近</w:t>
      </w:r>
      <w:proofErr w:type="gramEnd"/>
      <w:r>
        <w:t>1:1</w:t>
      </w:r>
      <w:r>
        <w:rPr>
          <w:rFonts w:hint="eastAsia"/>
        </w:rPr>
        <w:t>；其余区县以快充为主，占比超过</w:t>
      </w:r>
      <w:r>
        <w:t>7</w:t>
      </w:r>
      <w:r w:rsidR="006A648D">
        <w:t>5</w:t>
      </w:r>
      <w:r>
        <w:t>%</w:t>
      </w:r>
      <w:r>
        <w:rPr>
          <w:rFonts w:hint="eastAsia"/>
        </w:rPr>
        <w:t>。</w:t>
      </w:r>
    </w:p>
    <w:p w14:paraId="5A1FD4D6" w14:textId="254F15F7" w:rsidR="00B734C1" w:rsidRDefault="00801EE2" w:rsidP="003C15BF">
      <w:pPr>
        <w:ind w:firstLineChars="0" w:firstLine="0"/>
        <w:jc w:val="center"/>
      </w:pPr>
      <w:r>
        <w:rPr>
          <w:noProof/>
        </w:rPr>
        <w:drawing>
          <wp:inline distT="0" distB="0" distL="0" distR="0" wp14:anchorId="7F47A86D" wp14:editId="1FCA9A30">
            <wp:extent cx="3463636" cy="2033628"/>
            <wp:effectExtent l="0" t="0" r="3810" b="5080"/>
            <wp:docPr id="119763870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4">
                      <a:extLst>
                        <a:ext uri="{28A0092B-C50C-407E-A947-70E740481C1C}">
                          <a14:useLocalDpi xmlns:a14="http://schemas.microsoft.com/office/drawing/2010/main" val="0"/>
                        </a:ext>
                      </a:extLst>
                    </a:blip>
                    <a:srcRect l="9806" t="10783" r="10083" b="10968"/>
                    <a:stretch/>
                  </pic:blipFill>
                  <pic:spPr bwMode="auto">
                    <a:xfrm>
                      <a:off x="0" y="0"/>
                      <a:ext cx="3476569" cy="2041221"/>
                    </a:xfrm>
                    <a:prstGeom prst="rect">
                      <a:avLst/>
                    </a:prstGeom>
                    <a:noFill/>
                    <a:ln>
                      <a:noFill/>
                    </a:ln>
                    <a:extLst>
                      <a:ext uri="{53640926-AAD7-44D8-BBD7-CCE9431645EC}">
                        <a14:shadowObscured xmlns:a14="http://schemas.microsoft.com/office/drawing/2010/main"/>
                      </a:ext>
                    </a:extLst>
                  </pic:spPr>
                </pic:pic>
              </a:graphicData>
            </a:graphic>
          </wp:inline>
        </w:drawing>
      </w:r>
    </w:p>
    <w:p w14:paraId="33EAD239" w14:textId="1B59C85A" w:rsidR="003C15BF" w:rsidRDefault="003C15BF" w:rsidP="003C15BF">
      <w:pPr>
        <w:pStyle w:val="a3"/>
        <w:spacing w:afterLines="50" w:after="156"/>
        <w:ind w:firstLineChars="0" w:firstLine="0"/>
        <w:jc w:val="center"/>
      </w:pPr>
      <w:r>
        <w:t>图</w:t>
      </w:r>
      <w:r>
        <w:t xml:space="preserve"> </w:t>
      </w:r>
      <w:fldSimple w:instr=" STYLEREF 1 \s ">
        <w:r w:rsidR="00602D60">
          <w:rPr>
            <w:noProof/>
          </w:rPr>
          <w:t>2</w:t>
        </w:r>
      </w:fldSimple>
      <w:r w:rsidR="00DD34DC">
        <w:noBreakHyphen/>
      </w:r>
      <w:r w:rsidR="00DD34DC">
        <w:fldChar w:fldCharType="begin"/>
      </w:r>
      <w:r w:rsidR="00DD34DC">
        <w:instrText xml:space="preserve"> SEQ </w:instrText>
      </w:r>
      <w:r w:rsidR="00DD34DC">
        <w:instrText>图</w:instrText>
      </w:r>
      <w:r w:rsidR="00DD34DC">
        <w:instrText xml:space="preserve"> \* ARABIC \s 1 </w:instrText>
      </w:r>
      <w:r w:rsidR="00DD34DC">
        <w:fldChar w:fldCharType="separate"/>
      </w:r>
      <w:r w:rsidR="00602D60">
        <w:rPr>
          <w:noProof/>
        </w:rPr>
        <w:t>10</w:t>
      </w:r>
      <w:r w:rsidR="00DD34DC">
        <w:fldChar w:fldCharType="end"/>
      </w:r>
      <w:r>
        <w:t xml:space="preserve"> </w:t>
      </w:r>
      <w:r w:rsidR="00F278A9">
        <w:rPr>
          <w:rFonts w:hint="eastAsia"/>
        </w:rPr>
        <w:t>宿州</w:t>
      </w:r>
      <w:r w:rsidR="009848C9">
        <w:rPr>
          <w:rFonts w:hint="eastAsia"/>
        </w:rPr>
        <w:t>市</w:t>
      </w:r>
      <w:r w:rsidR="00F278A9">
        <w:rPr>
          <w:rFonts w:hint="eastAsia"/>
        </w:rPr>
        <w:t>全域快、慢充电桩结构</w:t>
      </w:r>
    </w:p>
    <w:p w14:paraId="71B47B4B" w14:textId="50A45597" w:rsidR="003C15BF" w:rsidRDefault="003D1BDA" w:rsidP="003C15BF">
      <w:pPr>
        <w:ind w:firstLineChars="0" w:firstLine="0"/>
        <w:jc w:val="center"/>
      </w:pPr>
      <w:r>
        <w:rPr>
          <w:noProof/>
        </w:rPr>
        <w:lastRenderedPageBreak/>
        <w:drawing>
          <wp:inline distT="0" distB="0" distL="0" distR="0" wp14:anchorId="50FC2F39" wp14:editId="008E2D5A">
            <wp:extent cx="5107423" cy="2582333"/>
            <wp:effectExtent l="0" t="0" r="0" b="8890"/>
            <wp:docPr id="208917454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5">
                      <a:extLst>
                        <a:ext uri="{28A0092B-C50C-407E-A947-70E740481C1C}">
                          <a14:useLocalDpi xmlns:a14="http://schemas.microsoft.com/office/drawing/2010/main" val="0"/>
                        </a:ext>
                      </a:extLst>
                    </a:blip>
                    <a:srcRect l="717" t="2996" r="3368" b="3456"/>
                    <a:stretch/>
                  </pic:blipFill>
                  <pic:spPr bwMode="auto">
                    <a:xfrm>
                      <a:off x="0" y="0"/>
                      <a:ext cx="5143827" cy="2600739"/>
                    </a:xfrm>
                    <a:prstGeom prst="rect">
                      <a:avLst/>
                    </a:prstGeom>
                    <a:noFill/>
                    <a:ln>
                      <a:noFill/>
                    </a:ln>
                    <a:extLst>
                      <a:ext uri="{53640926-AAD7-44D8-BBD7-CCE9431645EC}">
                        <a14:shadowObscured xmlns:a14="http://schemas.microsoft.com/office/drawing/2010/main"/>
                      </a:ext>
                    </a:extLst>
                  </pic:spPr>
                </pic:pic>
              </a:graphicData>
            </a:graphic>
          </wp:inline>
        </w:drawing>
      </w:r>
    </w:p>
    <w:p w14:paraId="18B49A1F" w14:textId="50C235DE" w:rsidR="00F278A9" w:rsidRDefault="00F278A9" w:rsidP="00EE4038">
      <w:pPr>
        <w:pStyle w:val="a3"/>
        <w:spacing w:afterLines="50" w:after="156"/>
        <w:ind w:firstLineChars="0" w:firstLine="0"/>
        <w:jc w:val="center"/>
      </w:pPr>
      <w:r>
        <w:t>图</w:t>
      </w:r>
      <w:r>
        <w:t xml:space="preserve"> </w:t>
      </w:r>
      <w:fldSimple w:instr=" STYLEREF 1 \s ">
        <w:r w:rsidR="00602D60">
          <w:rPr>
            <w:noProof/>
          </w:rPr>
          <w:t>2</w:t>
        </w:r>
      </w:fldSimple>
      <w:r w:rsidR="00DD34DC">
        <w:noBreakHyphen/>
      </w:r>
      <w:r w:rsidR="00DD34DC">
        <w:fldChar w:fldCharType="begin"/>
      </w:r>
      <w:r w:rsidR="00DD34DC">
        <w:instrText xml:space="preserve"> SEQ </w:instrText>
      </w:r>
      <w:r w:rsidR="00DD34DC">
        <w:instrText>图</w:instrText>
      </w:r>
      <w:r w:rsidR="00DD34DC">
        <w:instrText xml:space="preserve"> \* ARABIC \s 1 </w:instrText>
      </w:r>
      <w:r w:rsidR="00DD34DC">
        <w:fldChar w:fldCharType="separate"/>
      </w:r>
      <w:r w:rsidR="00602D60">
        <w:rPr>
          <w:noProof/>
        </w:rPr>
        <w:t>11</w:t>
      </w:r>
      <w:r w:rsidR="00DD34DC">
        <w:fldChar w:fldCharType="end"/>
      </w:r>
      <w:r>
        <w:t xml:space="preserve"> </w:t>
      </w:r>
      <w:r>
        <w:rPr>
          <w:rFonts w:hint="eastAsia"/>
        </w:rPr>
        <w:t>各区县快、慢充电桩结构</w:t>
      </w:r>
    </w:p>
    <w:p w14:paraId="40A13CFF" w14:textId="53563B83" w:rsidR="00B50701" w:rsidRPr="00AF1806" w:rsidRDefault="00000000">
      <w:pPr>
        <w:pStyle w:val="3"/>
      </w:pPr>
      <w:bookmarkStart w:id="24" w:name="_Toc154148701"/>
      <w:r w:rsidRPr="00AF1806">
        <w:rPr>
          <w:rFonts w:hint="eastAsia"/>
        </w:rPr>
        <w:t>专用充电基础设施</w:t>
      </w:r>
      <w:bookmarkEnd w:id="24"/>
    </w:p>
    <w:p w14:paraId="6BB6F050" w14:textId="3370A7BB" w:rsidR="00C90C58" w:rsidRDefault="00C90C58" w:rsidP="00A74031">
      <w:pPr>
        <w:ind w:firstLine="480"/>
      </w:pPr>
      <w:r>
        <w:rPr>
          <w:rFonts w:hint="eastAsia"/>
        </w:rPr>
        <w:t>目前</w:t>
      </w:r>
      <w:r w:rsidR="00A630DF">
        <w:rPr>
          <w:rFonts w:hint="eastAsia"/>
        </w:rPr>
        <w:t>，</w:t>
      </w:r>
      <w:r>
        <w:rPr>
          <w:rFonts w:hint="eastAsia"/>
        </w:rPr>
        <w:t>全市</w:t>
      </w:r>
      <w:r w:rsidR="00A630DF">
        <w:rPr>
          <w:rFonts w:hint="eastAsia"/>
        </w:rPr>
        <w:t>的</w:t>
      </w:r>
      <w:r>
        <w:rPr>
          <w:rFonts w:hint="eastAsia"/>
        </w:rPr>
        <w:t>公交车专用充电</w:t>
      </w:r>
      <w:proofErr w:type="gramStart"/>
      <w:r>
        <w:rPr>
          <w:rFonts w:hint="eastAsia"/>
        </w:rPr>
        <w:t>桩建设</w:t>
      </w:r>
      <w:proofErr w:type="gramEnd"/>
      <w:r>
        <w:rPr>
          <w:rFonts w:hint="eastAsia"/>
        </w:rPr>
        <w:t>成体系，其他</w:t>
      </w:r>
      <w:r w:rsidR="00BE419B">
        <w:rPr>
          <w:rFonts w:hint="eastAsia"/>
        </w:rPr>
        <w:t>类型充电</w:t>
      </w:r>
      <w:proofErr w:type="gramStart"/>
      <w:r w:rsidR="00BE419B">
        <w:rPr>
          <w:rFonts w:hint="eastAsia"/>
        </w:rPr>
        <w:t>桩建设</w:t>
      </w:r>
      <w:proofErr w:type="gramEnd"/>
      <w:r w:rsidR="00342D83">
        <w:rPr>
          <w:rFonts w:hint="eastAsia"/>
        </w:rPr>
        <w:t>相对</w:t>
      </w:r>
      <w:r w:rsidR="00BE419B">
        <w:rPr>
          <w:rFonts w:hint="eastAsia"/>
        </w:rPr>
        <w:t>分散</w:t>
      </w:r>
      <w:r w:rsidR="00A630DF">
        <w:rPr>
          <w:rFonts w:hint="eastAsia"/>
        </w:rPr>
        <w:t>且数量少</w:t>
      </w:r>
      <w:r w:rsidR="00BE419B">
        <w:rPr>
          <w:rFonts w:hint="eastAsia"/>
        </w:rPr>
        <w:t>。</w:t>
      </w:r>
    </w:p>
    <w:p w14:paraId="79728787" w14:textId="1897E0BB" w:rsidR="00CE46E1" w:rsidRDefault="00C90C58" w:rsidP="00A74031">
      <w:pPr>
        <w:ind w:firstLine="480"/>
      </w:pPr>
      <w:r>
        <w:rPr>
          <w:rFonts w:hint="eastAsia"/>
        </w:rPr>
        <w:t>公交车专用充电桩</w:t>
      </w:r>
      <w:r w:rsidR="00D11651">
        <w:t>50</w:t>
      </w:r>
      <w:r w:rsidR="00A630DF">
        <w:t>2</w:t>
      </w:r>
      <w:r>
        <w:rPr>
          <w:rFonts w:hint="eastAsia"/>
        </w:rPr>
        <w:t>个，</w:t>
      </w:r>
      <w:r w:rsidR="00EB40D4">
        <w:rPr>
          <w:rFonts w:hint="eastAsia"/>
        </w:rPr>
        <w:t>以快充桩为主</w:t>
      </w:r>
      <w:r>
        <w:rPr>
          <w:rFonts w:hint="eastAsia"/>
        </w:rPr>
        <w:t>。</w:t>
      </w:r>
      <w:r w:rsidR="00896D5C">
        <w:rPr>
          <w:rFonts w:hint="eastAsia"/>
        </w:rPr>
        <w:t>就各区县建设情况看，</w:t>
      </w:r>
      <w:proofErr w:type="gramStart"/>
      <w:r w:rsidR="00896D5C">
        <w:rPr>
          <w:rFonts w:hint="eastAsia"/>
        </w:rPr>
        <w:t>埇</w:t>
      </w:r>
      <w:proofErr w:type="gramEnd"/>
      <w:r w:rsidR="00896D5C">
        <w:rPr>
          <w:rFonts w:hint="eastAsia"/>
        </w:rPr>
        <w:t>桥区</w:t>
      </w:r>
      <w:r w:rsidR="00A1599D">
        <w:rPr>
          <w:rFonts w:hint="eastAsia"/>
        </w:rPr>
        <w:t>公交车专用充电桩</w:t>
      </w:r>
      <w:r w:rsidR="00D11651">
        <w:t>280</w:t>
      </w:r>
      <w:r w:rsidR="00A1599D">
        <w:rPr>
          <w:rFonts w:hint="eastAsia"/>
        </w:rPr>
        <w:t>个</w:t>
      </w:r>
      <w:r w:rsidR="00D11651">
        <w:rPr>
          <w:rFonts w:hint="eastAsia"/>
        </w:rPr>
        <w:t>，占比</w:t>
      </w:r>
      <w:r w:rsidR="00AC47DF">
        <w:rPr>
          <w:rFonts w:hint="eastAsia"/>
        </w:rPr>
        <w:t>5</w:t>
      </w:r>
      <w:r w:rsidR="00AC47DF">
        <w:t>5.</w:t>
      </w:r>
      <w:r w:rsidR="00A630DF">
        <w:t>8</w:t>
      </w:r>
      <w:r w:rsidR="00AC47DF">
        <w:rPr>
          <w:rFonts w:hint="eastAsia"/>
        </w:rPr>
        <w:t>%</w:t>
      </w:r>
      <w:r w:rsidR="00AC47DF">
        <w:rPr>
          <w:rFonts w:hint="eastAsia"/>
        </w:rPr>
        <w:t>，平均每</w:t>
      </w:r>
      <w:r w:rsidR="00AC47DF">
        <w:rPr>
          <w:rFonts w:hint="eastAsia"/>
        </w:rPr>
        <w:t>2</w:t>
      </w:r>
      <w:r w:rsidR="00AC47DF">
        <w:t>.19</w:t>
      </w:r>
      <w:r w:rsidR="00AC47DF">
        <w:rPr>
          <w:rFonts w:hint="eastAsia"/>
        </w:rPr>
        <w:t>辆公交</w:t>
      </w:r>
      <w:proofErr w:type="gramStart"/>
      <w:r w:rsidR="00AC47DF">
        <w:rPr>
          <w:rFonts w:hint="eastAsia"/>
        </w:rPr>
        <w:t>车建设</w:t>
      </w:r>
      <w:proofErr w:type="gramEnd"/>
      <w:r w:rsidR="00AC47DF">
        <w:rPr>
          <w:rFonts w:hint="eastAsia"/>
        </w:rPr>
        <w:t>1</w:t>
      </w:r>
      <w:r w:rsidR="00AC47DF">
        <w:rPr>
          <w:rFonts w:hint="eastAsia"/>
        </w:rPr>
        <w:t>个充电桩；萧县公交车专用充电桩</w:t>
      </w:r>
      <w:r w:rsidR="00AC47DF">
        <w:t>55</w:t>
      </w:r>
      <w:r w:rsidR="00AC47DF">
        <w:rPr>
          <w:rFonts w:hint="eastAsia"/>
        </w:rPr>
        <w:t>个，占比</w:t>
      </w:r>
      <w:r w:rsidR="00AC47DF">
        <w:t>11.0</w:t>
      </w:r>
      <w:r w:rsidR="00AC47DF">
        <w:rPr>
          <w:rFonts w:hint="eastAsia"/>
        </w:rPr>
        <w:t>%</w:t>
      </w:r>
      <w:r w:rsidR="00AC47DF">
        <w:rPr>
          <w:rFonts w:hint="eastAsia"/>
        </w:rPr>
        <w:t>，平均每</w:t>
      </w:r>
      <w:r w:rsidR="00AC47DF">
        <w:t>3.91</w:t>
      </w:r>
      <w:r w:rsidR="00AC47DF">
        <w:rPr>
          <w:rFonts w:hint="eastAsia"/>
        </w:rPr>
        <w:t>辆公交</w:t>
      </w:r>
      <w:proofErr w:type="gramStart"/>
      <w:r w:rsidR="00AC47DF">
        <w:rPr>
          <w:rFonts w:hint="eastAsia"/>
        </w:rPr>
        <w:t>车建设</w:t>
      </w:r>
      <w:proofErr w:type="gramEnd"/>
      <w:r w:rsidR="00AC47DF">
        <w:rPr>
          <w:rFonts w:hint="eastAsia"/>
        </w:rPr>
        <w:t>1</w:t>
      </w:r>
      <w:r w:rsidR="00AC47DF">
        <w:rPr>
          <w:rFonts w:hint="eastAsia"/>
        </w:rPr>
        <w:t>个充电桩；灵璧县公交车专用充电桩</w:t>
      </w:r>
      <w:r w:rsidR="00AC47DF">
        <w:t>54</w:t>
      </w:r>
      <w:r w:rsidR="00AC47DF">
        <w:rPr>
          <w:rFonts w:hint="eastAsia"/>
        </w:rPr>
        <w:t>个，占比</w:t>
      </w:r>
      <w:r w:rsidR="00AC47DF">
        <w:t>10.8</w:t>
      </w:r>
      <w:r w:rsidR="00AC47DF">
        <w:rPr>
          <w:rFonts w:hint="eastAsia"/>
        </w:rPr>
        <w:t>%</w:t>
      </w:r>
      <w:r w:rsidR="00AC47DF">
        <w:rPr>
          <w:rFonts w:hint="eastAsia"/>
        </w:rPr>
        <w:t>，平均每</w:t>
      </w:r>
      <w:r w:rsidR="00AC47DF">
        <w:t>5.78</w:t>
      </w:r>
      <w:r w:rsidR="00AC47DF">
        <w:rPr>
          <w:rFonts w:hint="eastAsia"/>
        </w:rPr>
        <w:t>辆公交</w:t>
      </w:r>
      <w:proofErr w:type="gramStart"/>
      <w:r w:rsidR="00AC47DF">
        <w:rPr>
          <w:rFonts w:hint="eastAsia"/>
        </w:rPr>
        <w:t>车建设</w:t>
      </w:r>
      <w:proofErr w:type="gramEnd"/>
      <w:r w:rsidR="00AC47DF">
        <w:rPr>
          <w:rFonts w:hint="eastAsia"/>
        </w:rPr>
        <w:t>1</w:t>
      </w:r>
      <w:r w:rsidR="00AC47DF">
        <w:rPr>
          <w:rFonts w:hint="eastAsia"/>
        </w:rPr>
        <w:t>个充电桩；砀山县公交车专用充电桩</w:t>
      </w:r>
      <w:r w:rsidR="00AC47DF">
        <w:t>4</w:t>
      </w:r>
      <w:r w:rsidR="00A630DF">
        <w:t>2</w:t>
      </w:r>
      <w:r w:rsidR="00AC47DF">
        <w:rPr>
          <w:rFonts w:hint="eastAsia"/>
        </w:rPr>
        <w:t>个，占比</w:t>
      </w:r>
      <w:r w:rsidR="00A630DF">
        <w:rPr>
          <w:rFonts w:hint="eastAsia"/>
        </w:rPr>
        <w:t>8</w:t>
      </w:r>
      <w:r w:rsidR="00A630DF">
        <w:t>.4</w:t>
      </w:r>
      <w:r w:rsidR="00AC47DF">
        <w:rPr>
          <w:rFonts w:hint="eastAsia"/>
        </w:rPr>
        <w:t>%</w:t>
      </w:r>
      <w:r w:rsidR="00AC47DF">
        <w:rPr>
          <w:rFonts w:hint="eastAsia"/>
        </w:rPr>
        <w:t>，平均每</w:t>
      </w:r>
      <w:r w:rsidR="00AC47DF">
        <w:t>4.</w:t>
      </w:r>
      <w:r w:rsidR="00A630DF">
        <w:t>76</w:t>
      </w:r>
      <w:r w:rsidR="00AC47DF">
        <w:rPr>
          <w:rFonts w:hint="eastAsia"/>
        </w:rPr>
        <w:t>辆公交</w:t>
      </w:r>
      <w:proofErr w:type="gramStart"/>
      <w:r w:rsidR="00AC47DF">
        <w:rPr>
          <w:rFonts w:hint="eastAsia"/>
        </w:rPr>
        <w:t>车建设</w:t>
      </w:r>
      <w:proofErr w:type="gramEnd"/>
      <w:r w:rsidR="00AC47DF">
        <w:rPr>
          <w:rFonts w:hint="eastAsia"/>
        </w:rPr>
        <w:t>1</w:t>
      </w:r>
      <w:r w:rsidR="00AC47DF">
        <w:rPr>
          <w:rFonts w:hint="eastAsia"/>
        </w:rPr>
        <w:t>个充电桩；泗县公交车专用充电桩</w:t>
      </w:r>
      <w:r w:rsidR="00AC47DF">
        <w:t>71</w:t>
      </w:r>
      <w:r w:rsidR="00AC47DF">
        <w:rPr>
          <w:rFonts w:hint="eastAsia"/>
        </w:rPr>
        <w:t>个，占比</w:t>
      </w:r>
      <w:r w:rsidR="00AC47DF">
        <w:t>14</w:t>
      </w:r>
      <w:r w:rsidR="00A630DF">
        <w:t>.1</w:t>
      </w:r>
      <w:r w:rsidR="00AC47DF">
        <w:rPr>
          <w:rFonts w:hint="eastAsia"/>
        </w:rPr>
        <w:t>%</w:t>
      </w:r>
      <w:r w:rsidR="00AC47DF">
        <w:rPr>
          <w:rFonts w:hint="eastAsia"/>
        </w:rPr>
        <w:t>，平均每</w:t>
      </w:r>
      <w:r w:rsidR="00AC47DF">
        <w:t>3.86</w:t>
      </w:r>
      <w:r w:rsidR="00AC47DF">
        <w:rPr>
          <w:rFonts w:hint="eastAsia"/>
        </w:rPr>
        <w:t>辆公交</w:t>
      </w:r>
      <w:proofErr w:type="gramStart"/>
      <w:r w:rsidR="00AC47DF">
        <w:rPr>
          <w:rFonts w:hint="eastAsia"/>
        </w:rPr>
        <w:t>车建设</w:t>
      </w:r>
      <w:proofErr w:type="gramEnd"/>
      <w:r w:rsidR="00AC47DF">
        <w:rPr>
          <w:rFonts w:hint="eastAsia"/>
        </w:rPr>
        <w:t>1</w:t>
      </w:r>
      <w:r w:rsidR="00AC47DF">
        <w:rPr>
          <w:rFonts w:hint="eastAsia"/>
        </w:rPr>
        <w:t>个充电桩。</w:t>
      </w:r>
    </w:p>
    <w:p w14:paraId="7DD416B5" w14:textId="1CAB211A" w:rsidR="00AF1806" w:rsidRDefault="001B1508" w:rsidP="00DF0DF9">
      <w:pPr>
        <w:pStyle w:val="a3"/>
        <w:spacing w:beforeLines="50" w:before="156"/>
        <w:ind w:firstLineChars="0" w:firstLine="0"/>
        <w:jc w:val="center"/>
      </w:pPr>
      <w:r>
        <w:t>表</w:t>
      </w:r>
      <w:r>
        <w:t xml:space="preserve"> </w:t>
      </w:r>
      <w:fldSimple w:instr=" STYLEREF 1 \s ">
        <w:r w:rsidR="00602D60">
          <w:rPr>
            <w:noProof/>
          </w:rPr>
          <w:t>2</w:t>
        </w:r>
      </w:fldSimple>
      <w:r w:rsidR="00E126EF">
        <w:noBreakHyphen/>
      </w:r>
      <w:r w:rsidR="00E126EF">
        <w:fldChar w:fldCharType="begin"/>
      </w:r>
      <w:r w:rsidR="00E126EF">
        <w:instrText xml:space="preserve"> SEQ </w:instrText>
      </w:r>
      <w:r w:rsidR="00E126EF">
        <w:instrText>表</w:instrText>
      </w:r>
      <w:r w:rsidR="00E126EF">
        <w:instrText xml:space="preserve"> \* ARABIC \s 1 </w:instrText>
      </w:r>
      <w:r w:rsidR="00E126EF">
        <w:fldChar w:fldCharType="separate"/>
      </w:r>
      <w:r w:rsidR="00602D60">
        <w:rPr>
          <w:noProof/>
        </w:rPr>
        <w:t>5</w:t>
      </w:r>
      <w:r w:rsidR="00E126EF">
        <w:fldChar w:fldCharType="end"/>
      </w:r>
      <w:r>
        <w:t xml:space="preserve"> </w:t>
      </w:r>
      <w:r>
        <w:rPr>
          <w:rFonts w:hint="eastAsia"/>
        </w:rPr>
        <w:t>公交场站充电桩配建情况</w:t>
      </w:r>
    </w:p>
    <w:tbl>
      <w:tblPr>
        <w:tblStyle w:val="a9"/>
        <w:tblW w:w="8784" w:type="dxa"/>
        <w:jc w:val="center"/>
        <w:tblLook w:val="04A0" w:firstRow="1" w:lastRow="0" w:firstColumn="1" w:lastColumn="0" w:noHBand="0" w:noVBand="1"/>
      </w:tblPr>
      <w:tblGrid>
        <w:gridCol w:w="966"/>
        <w:gridCol w:w="2505"/>
        <w:gridCol w:w="2478"/>
        <w:gridCol w:w="2835"/>
      </w:tblGrid>
      <w:tr w:rsidR="00E64946" w14:paraId="68CCC7AE" w14:textId="77777777" w:rsidTr="00136F0B">
        <w:trPr>
          <w:tblHeader/>
          <w:jc w:val="center"/>
        </w:trPr>
        <w:tc>
          <w:tcPr>
            <w:tcW w:w="966" w:type="dxa"/>
            <w:vAlign w:val="center"/>
          </w:tcPr>
          <w:p w14:paraId="2C1F7938" w14:textId="6382B83D" w:rsidR="00E64946" w:rsidRPr="00E2214C" w:rsidRDefault="00E64946" w:rsidP="004511B4">
            <w:pPr>
              <w:ind w:firstLineChars="0" w:firstLine="0"/>
              <w:jc w:val="center"/>
              <w:rPr>
                <w:b/>
                <w:bCs/>
                <w:highlight w:val="yellow"/>
              </w:rPr>
            </w:pPr>
            <w:r w:rsidRPr="00E2214C">
              <w:rPr>
                <w:rFonts w:eastAsia="黑体" w:cs="Times New Roman"/>
                <w:b/>
                <w:bCs/>
                <w:sz w:val="22"/>
                <w:szCs w:val="21"/>
              </w:rPr>
              <w:t>序号</w:t>
            </w:r>
          </w:p>
        </w:tc>
        <w:tc>
          <w:tcPr>
            <w:tcW w:w="2505" w:type="dxa"/>
            <w:vAlign w:val="center"/>
          </w:tcPr>
          <w:p w14:paraId="5C6F7157" w14:textId="2F8B3DA0" w:rsidR="00E64946" w:rsidRPr="00E2214C" w:rsidRDefault="00E64946" w:rsidP="004511B4">
            <w:pPr>
              <w:ind w:firstLineChars="0" w:firstLine="0"/>
              <w:jc w:val="center"/>
              <w:rPr>
                <w:rFonts w:eastAsia="黑体" w:cs="Times New Roman"/>
                <w:b/>
                <w:bCs/>
                <w:sz w:val="22"/>
                <w:szCs w:val="21"/>
              </w:rPr>
            </w:pPr>
            <w:r>
              <w:rPr>
                <w:rFonts w:eastAsia="黑体" w:cs="Times New Roman" w:hint="eastAsia"/>
                <w:b/>
                <w:bCs/>
                <w:sz w:val="22"/>
                <w:szCs w:val="21"/>
              </w:rPr>
              <w:t>区县</w:t>
            </w:r>
          </w:p>
        </w:tc>
        <w:tc>
          <w:tcPr>
            <w:tcW w:w="2478" w:type="dxa"/>
            <w:vAlign w:val="center"/>
          </w:tcPr>
          <w:p w14:paraId="4E7A1729" w14:textId="2A42B6E6" w:rsidR="00E64946" w:rsidRPr="00E2214C" w:rsidRDefault="00E64946" w:rsidP="004511B4">
            <w:pPr>
              <w:ind w:firstLineChars="0" w:firstLine="0"/>
              <w:jc w:val="center"/>
              <w:rPr>
                <w:b/>
                <w:bCs/>
                <w:highlight w:val="yellow"/>
              </w:rPr>
            </w:pPr>
            <w:r w:rsidRPr="00E2214C">
              <w:rPr>
                <w:rFonts w:eastAsia="黑体" w:cs="Times New Roman"/>
                <w:b/>
                <w:bCs/>
                <w:sz w:val="22"/>
                <w:szCs w:val="21"/>
              </w:rPr>
              <w:t>场</w:t>
            </w:r>
            <w:r w:rsidRPr="00E2214C">
              <w:rPr>
                <w:rFonts w:eastAsia="黑体" w:cs="Times New Roman"/>
                <w:b/>
                <w:bCs/>
                <w:sz w:val="21"/>
                <w:szCs w:val="20"/>
              </w:rPr>
              <w:t>站</w:t>
            </w:r>
          </w:p>
        </w:tc>
        <w:tc>
          <w:tcPr>
            <w:tcW w:w="2835" w:type="dxa"/>
            <w:vAlign w:val="center"/>
          </w:tcPr>
          <w:p w14:paraId="3CD7541D" w14:textId="27F26F05" w:rsidR="00E64946" w:rsidRPr="00E2214C" w:rsidRDefault="00E64946" w:rsidP="004511B4">
            <w:pPr>
              <w:ind w:firstLineChars="0" w:firstLine="0"/>
              <w:jc w:val="center"/>
              <w:rPr>
                <w:b/>
                <w:bCs/>
                <w:highlight w:val="yellow"/>
              </w:rPr>
            </w:pPr>
            <w:r w:rsidRPr="00E2214C">
              <w:rPr>
                <w:rFonts w:eastAsia="黑体" w:cs="Times New Roman"/>
                <w:b/>
                <w:bCs/>
                <w:sz w:val="22"/>
                <w:szCs w:val="21"/>
              </w:rPr>
              <w:t>已建充电桩</w:t>
            </w:r>
            <w:r w:rsidRPr="00E2214C">
              <w:rPr>
                <w:rFonts w:eastAsia="黑体" w:cs="Times New Roman" w:hint="eastAsia"/>
                <w:b/>
                <w:bCs/>
                <w:sz w:val="22"/>
                <w:szCs w:val="21"/>
              </w:rPr>
              <w:t>数量（</w:t>
            </w:r>
            <w:proofErr w:type="gramStart"/>
            <w:r w:rsidRPr="00E2214C">
              <w:rPr>
                <w:rFonts w:eastAsia="黑体" w:cs="Times New Roman" w:hint="eastAsia"/>
                <w:b/>
                <w:bCs/>
                <w:sz w:val="22"/>
                <w:szCs w:val="21"/>
              </w:rPr>
              <w:t>个</w:t>
            </w:r>
            <w:proofErr w:type="gramEnd"/>
            <w:r w:rsidRPr="00E2214C">
              <w:rPr>
                <w:rFonts w:eastAsia="黑体" w:cs="Times New Roman" w:hint="eastAsia"/>
                <w:b/>
                <w:bCs/>
                <w:sz w:val="22"/>
                <w:szCs w:val="21"/>
              </w:rPr>
              <w:t>）</w:t>
            </w:r>
          </w:p>
        </w:tc>
      </w:tr>
      <w:tr w:rsidR="00E64946" w14:paraId="48B3E498" w14:textId="77777777" w:rsidTr="004A1A1D">
        <w:trPr>
          <w:jc w:val="center"/>
        </w:trPr>
        <w:tc>
          <w:tcPr>
            <w:tcW w:w="966" w:type="dxa"/>
            <w:vAlign w:val="center"/>
          </w:tcPr>
          <w:p w14:paraId="13155D11" w14:textId="4E866820" w:rsidR="00E64946" w:rsidRPr="00E2214C" w:rsidRDefault="00E64946" w:rsidP="00E2214C">
            <w:pPr>
              <w:ind w:firstLineChars="0" w:firstLine="0"/>
              <w:jc w:val="center"/>
              <w:rPr>
                <w:rFonts w:eastAsia="黑体" w:cs="Times New Roman"/>
                <w:b/>
                <w:bCs/>
                <w:sz w:val="22"/>
                <w:szCs w:val="21"/>
              </w:rPr>
            </w:pPr>
            <w:r w:rsidRPr="00E2214C">
              <w:rPr>
                <w:rFonts w:eastAsia="黑体" w:cs="Times New Roman"/>
                <w:b/>
                <w:bCs/>
                <w:sz w:val="22"/>
                <w:szCs w:val="21"/>
              </w:rPr>
              <w:t>1</w:t>
            </w:r>
          </w:p>
        </w:tc>
        <w:tc>
          <w:tcPr>
            <w:tcW w:w="2505" w:type="dxa"/>
            <w:vAlign w:val="center"/>
          </w:tcPr>
          <w:p w14:paraId="77125554" w14:textId="3F659744" w:rsidR="00E64946" w:rsidRPr="00E2214C" w:rsidRDefault="004511B4" w:rsidP="004511B4">
            <w:pPr>
              <w:ind w:firstLineChars="0" w:firstLine="0"/>
              <w:jc w:val="center"/>
              <w:rPr>
                <w:rFonts w:eastAsia="黑体" w:cs="Times New Roman"/>
                <w:sz w:val="21"/>
                <w:szCs w:val="20"/>
              </w:rPr>
            </w:pPr>
            <w:proofErr w:type="gramStart"/>
            <w:r>
              <w:rPr>
                <w:rFonts w:eastAsia="黑体" w:cs="Times New Roman" w:hint="eastAsia"/>
                <w:sz w:val="21"/>
                <w:szCs w:val="20"/>
              </w:rPr>
              <w:t>埇</w:t>
            </w:r>
            <w:proofErr w:type="gramEnd"/>
            <w:r>
              <w:rPr>
                <w:rFonts w:eastAsia="黑体" w:cs="Times New Roman" w:hint="eastAsia"/>
                <w:sz w:val="21"/>
                <w:szCs w:val="20"/>
              </w:rPr>
              <w:t>桥区</w:t>
            </w:r>
          </w:p>
        </w:tc>
        <w:tc>
          <w:tcPr>
            <w:tcW w:w="2478" w:type="dxa"/>
            <w:vAlign w:val="center"/>
          </w:tcPr>
          <w:p w14:paraId="35A01C82" w14:textId="3A5C0400" w:rsidR="00E64946" w:rsidRPr="00E2214C" w:rsidRDefault="00E64946" w:rsidP="00E2214C">
            <w:pPr>
              <w:ind w:firstLineChars="0" w:firstLine="0"/>
              <w:jc w:val="center"/>
              <w:rPr>
                <w:rFonts w:eastAsia="黑体" w:cs="Times New Roman"/>
                <w:sz w:val="22"/>
                <w:szCs w:val="21"/>
              </w:rPr>
            </w:pPr>
            <w:r w:rsidRPr="00E2214C">
              <w:rPr>
                <w:rFonts w:eastAsia="黑体" w:cs="Times New Roman"/>
                <w:sz w:val="21"/>
                <w:szCs w:val="20"/>
              </w:rPr>
              <w:t>西北新区（龙登和城）</w:t>
            </w:r>
          </w:p>
        </w:tc>
        <w:tc>
          <w:tcPr>
            <w:tcW w:w="2835" w:type="dxa"/>
            <w:vAlign w:val="center"/>
          </w:tcPr>
          <w:p w14:paraId="5A727E11" w14:textId="078674BA" w:rsidR="00E64946" w:rsidRPr="00E2214C" w:rsidRDefault="00E64946" w:rsidP="00E2214C">
            <w:pPr>
              <w:ind w:firstLineChars="0" w:firstLine="0"/>
              <w:jc w:val="center"/>
              <w:rPr>
                <w:rFonts w:eastAsia="黑体" w:cs="Times New Roman"/>
                <w:sz w:val="21"/>
                <w:szCs w:val="20"/>
              </w:rPr>
            </w:pPr>
            <w:r w:rsidRPr="00E2214C">
              <w:rPr>
                <w:rFonts w:eastAsia="黑体" w:cs="Times New Roman"/>
                <w:sz w:val="21"/>
                <w:szCs w:val="20"/>
              </w:rPr>
              <w:t>18</w:t>
            </w:r>
          </w:p>
        </w:tc>
      </w:tr>
      <w:tr w:rsidR="00E64946" w14:paraId="28D6D53F" w14:textId="77777777" w:rsidTr="004A1A1D">
        <w:trPr>
          <w:jc w:val="center"/>
        </w:trPr>
        <w:tc>
          <w:tcPr>
            <w:tcW w:w="966" w:type="dxa"/>
            <w:vAlign w:val="center"/>
          </w:tcPr>
          <w:p w14:paraId="385580E6" w14:textId="4C38C1E9" w:rsidR="00E64946" w:rsidRPr="00E2214C" w:rsidRDefault="00E64946" w:rsidP="00E2214C">
            <w:pPr>
              <w:ind w:firstLineChars="0" w:firstLine="0"/>
              <w:jc w:val="center"/>
              <w:rPr>
                <w:rFonts w:eastAsia="黑体" w:cs="Times New Roman"/>
                <w:b/>
                <w:bCs/>
                <w:sz w:val="22"/>
                <w:szCs w:val="21"/>
              </w:rPr>
            </w:pPr>
            <w:r w:rsidRPr="00E2214C">
              <w:rPr>
                <w:rFonts w:eastAsia="黑体" w:cs="Times New Roman"/>
                <w:b/>
                <w:bCs/>
                <w:sz w:val="22"/>
                <w:szCs w:val="21"/>
              </w:rPr>
              <w:t>2</w:t>
            </w:r>
          </w:p>
        </w:tc>
        <w:tc>
          <w:tcPr>
            <w:tcW w:w="2505" w:type="dxa"/>
            <w:vAlign w:val="center"/>
          </w:tcPr>
          <w:p w14:paraId="3095C2E6" w14:textId="627B639C" w:rsidR="00E64946" w:rsidRPr="00E2214C" w:rsidRDefault="004511B4" w:rsidP="004511B4">
            <w:pPr>
              <w:ind w:firstLineChars="0" w:firstLine="0"/>
              <w:jc w:val="center"/>
              <w:rPr>
                <w:rFonts w:eastAsia="黑体" w:cs="Times New Roman"/>
                <w:sz w:val="21"/>
                <w:szCs w:val="20"/>
              </w:rPr>
            </w:pPr>
            <w:proofErr w:type="gramStart"/>
            <w:r>
              <w:rPr>
                <w:rFonts w:eastAsia="黑体" w:cs="Times New Roman" w:hint="eastAsia"/>
                <w:sz w:val="21"/>
                <w:szCs w:val="20"/>
              </w:rPr>
              <w:t>埇</w:t>
            </w:r>
            <w:proofErr w:type="gramEnd"/>
            <w:r>
              <w:rPr>
                <w:rFonts w:eastAsia="黑体" w:cs="Times New Roman" w:hint="eastAsia"/>
                <w:sz w:val="21"/>
                <w:szCs w:val="20"/>
              </w:rPr>
              <w:t>桥区</w:t>
            </w:r>
          </w:p>
        </w:tc>
        <w:tc>
          <w:tcPr>
            <w:tcW w:w="2478" w:type="dxa"/>
            <w:vAlign w:val="center"/>
          </w:tcPr>
          <w:p w14:paraId="433EBDB0" w14:textId="156075D9" w:rsidR="00E64946" w:rsidRPr="00E2214C" w:rsidRDefault="00E64946" w:rsidP="00E2214C">
            <w:pPr>
              <w:ind w:firstLineChars="0" w:firstLine="0"/>
              <w:jc w:val="center"/>
              <w:rPr>
                <w:rFonts w:eastAsia="黑体" w:cs="Times New Roman"/>
                <w:sz w:val="21"/>
                <w:szCs w:val="20"/>
              </w:rPr>
            </w:pPr>
            <w:r w:rsidRPr="00E2214C">
              <w:rPr>
                <w:rFonts w:eastAsia="黑体" w:cs="Times New Roman"/>
                <w:sz w:val="21"/>
                <w:szCs w:val="20"/>
              </w:rPr>
              <w:t>经开区化工园区</w:t>
            </w:r>
          </w:p>
        </w:tc>
        <w:tc>
          <w:tcPr>
            <w:tcW w:w="2835" w:type="dxa"/>
            <w:vAlign w:val="center"/>
          </w:tcPr>
          <w:p w14:paraId="58FFE360" w14:textId="51561B71" w:rsidR="00E64946" w:rsidRPr="00E2214C" w:rsidRDefault="00E64946" w:rsidP="00E2214C">
            <w:pPr>
              <w:ind w:firstLineChars="0" w:firstLine="0"/>
              <w:jc w:val="center"/>
              <w:rPr>
                <w:rFonts w:eastAsia="黑体" w:cs="Times New Roman"/>
                <w:sz w:val="21"/>
                <w:szCs w:val="20"/>
              </w:rPr>
            </w:pPr>
            <w:r w:rsidRPr="00E2214C">
              <w:rPr>
                <w:rFonts w:eastAsia="黑体" w:cs="Times New Roman"/>
                <w:sz w:val="21"/>
                <w:szCs w:val="20"/>
              </w:rPr>
              <w:t>26</w:t>
            </w:r>
          </w:p>
        </w:tc>
      </w:tr>
      <w:tr w:rsidR="00E64946" w14:paraId="3F876F7C" w14:textId="77777777" w:rsidTr="004A1A1D">
        <w:trPr>
          <w:jc w:val="center"/>
        </w:trPr>
        <w:tc>
          <w:tcPr>
            <w:tcW w:w="966" w:type="dxa"/>
            <w:vAlign w:val="center"/>
          </w:tcPr>
          <w:p w14:paraId="54BFA32F" w14:textId="6F679C3C" w:rsidR="00E64946" w:rsidRPr="00E2214C" w:rsidRDefault="00E64946" w:rsidP="00E2214C">
            <w:pPr>
              <w:ind w:firstLineChars="0" w:firstLine="0"/>
              <w:jc w:val="center"/>
              <w:rPr>
                <w:rFonts w:eastAsia="黑体" w:cs="Times New Roman"/>
                <w:b/>
                <w:bCs/>
                <w:sz w:val="22"/>
                <w:szCs w:val="21"/>
              </w:rPr>
            </w:pPr>
            <w:r w:rsidRPr="00E2214C">
              <w:rPr>
                <w:rFonts w:eastAsia="黑体" w:cs="Times New Roman"/>
                <w:b/>
                <w:bCs/>
                <w:sz w:val="22"/>
                <w:szCs w:val="21"/>
              </w:rPr>
              <w:t>3</w:t>
            </w:r>
          </w:p>
        </w:tc>
        <w:tc>
          <w:tcPr>
            <w:tcW w:w="2505" w:type="dxa"/>
            <w:vAlign w:val="center"/>
          </w:tcPr>
          <w:p w14:paraId="755850E7" w14:textId="32A9393B" w:rsidR="00E64946" w:rsidRPr="00E2214C" w:rsidRDefault="004511B4" w:rsidP="004511B4">
            <w:pPr>
              <w:ind w:firstLineChars="0" w:firstLine="0"/>
              <w:jc w:val="center"/>
              <w:rPr>
                <w:rFonts w:eastAsia="黑体" w:cs="Times New Roman"/>
                <w:sz w:val="21"/>
                <w:szCs w:val="20"/>
              </w:rPr>
            </w:pPr>
            <w:proofErr w:type="gramStart"/>
            <w:r>
              <w:rPr>
                <w:rFonts w:eastAsia="黑体" w:cs="Times New Roman" w:hint="eastAsia"/>
                <w:sz w:val="21"/>
                <w:szCs w:val="20"/>
              </w:rPr>
              <w:t>埇</w:t>
            </w:r>
            <w:proofErr w:type="gramEnd"/>
            <w:r>
              <w:rPr>
                <w:rFonts w:eastAsia="黑体" w:cs="Times New Roman" w:hint="eastAsia"/>
                <w:sz w:val="21"/>
                <w:szCs w:val="20"/>
              </w:rPr>
              <w:t>桥区</w:t>
            </w:r>
          </w:p>
        </w:tc>
        <w:tc>
          <w:tcPr>
            <w:tcW w:w="2478" w:type="dxa"/>
            <w:vAlign w:val="center"/>
          </w:tcPr>
          <w:p w14:paraId="56E41EFC" w14:textId="7C62CCD0" w:rsidR="00E64946" w:rsidRPr="00E2214C" w:rsidRDefault="00E64946" w:rsidP="00E2214C">
            <w:pPr>
              <w:ind w:firstLineChars="0" w:firstLine="0"/>
              <w:jc w:val="center"/>
              <w:rPr>
                <w:rFonts w:eastAsia="黑体" w:cs="Times New Roman"/>
                <w:sz w:val="21"/>
                <w:szCs w:val="20"/>
              </w:rPr>
            </w:pPr>
            <w:r w:rsidRPr="00E2214C">
              <w:rPr>
                <w:rFonts w:eastAsia="黑体" w:cs="Times New Roman"/>
                <w:sz w:val="21"/>
                <w:szCs w:val="20"/>
              </w:rPr>
              <w:t>大学城公交停保场</w:t>
            </w:r>
          </w:p>
        </w:tc>
        <w:tc>
          <w:tcPr>
            <w:tcW w:w="2835" w:type="dxa"/>
            <w:vAlign w:val="center"/>
          </w:tcPr>
          <w:p w14:paraId="08858C62" w14:textId="0C5E208D" w:rsidR="00E64946" w:rsidRPr="00E2214C" w:rsidRDefault="00E64946" w:rsidP="00E2214C">
            <w:pPr>
              <w:ind w:firstLineChars="0" w:firstLine="0"/>
              <w:jc w:val="center"/>
              <w:rPr>
                <w:rFonts w:eastAsia="黑体" w:cs="Times New Roman"/>
                <w:sz w:val="21"/>
                <w:szCs w:val="20"/>
              </w:rPr>
            </w:pPr>
            <w:r w:rsidRPr="00E2214C">
              <w:rPr>
                <w:rFonts w:eastAsia="黑体" w:cs="Times New Roman"/>
                <w:sz w:val="21"/>
                <w:szCs w:val="20"/>
              </w:rPr>
              <w:t>44</w:t>
            </w:r>
          </w:p>
        </w:tc>
      </w:tr>
      <w:tr w:rsidR="00E64946" w14:paraId="0FAA391C" w14:textId="77777777" w:rsidTr="004A1A1D">
        <w:trPr>
          <w:jc w:val="center"/>
        </w:trPr>
        <w:tc>
          <w:tcPr>
            <w:tcW w:w="966" w:type="dxa"/>
            <w:vAlign w:val="center"/>
          </w:tcPr>
          <w:p w14:paraId="08BC99EB" w14:textId="12137EE4" w:rsidR="00E64946" w:rsidRPr="00E2214C" w:rsidRDefault="00E64946" w:rsidP="00E2214C">
            <w:pPr>
              <w:ind w:firstLineChars="0" w:firstLine="0"/>
              <w:jc w:val="center"/>
              <w:rPr>
                <w:rFonts w:eastAsia="黑体" w:cs="Times New Roman"/>
                <w:b/>
                <w:bCs/>
                <w:sz w:val="22"/>
                <w:szCs w:val="21"/>
              </w:rPr>
            </w:pPr>
            <w:r w:rsidRPr="00E2214C">
              <w:rPr>
                <w:rFonts w:eastAsia="黑体" w:cs="Times New Roman"/>
                <w:b/>
                <w:bCs/>
                <w:sz w:val="22"/>
                <w:szCs w:val="21"/>
              </w:rPr>
              <w:t>4</w:t>
            </w:r>
          </w:p>
        </w:tc>
        <w:tc>
          <w:tcPr>
            <w:tcW w:w="2505" w:type="dxa"/>
            <w:vAlign w:val="center"/>
          </w:tcPr>
          <w:p w14:paraId="11EDF060" w14:textId="210552F1" w:rsidR="00E64946" w:rsidRPr="00E2214C" w:rsidRDefault="004511B4" w:rsidP="004511B4">
            <w:pPr>
              <w:ind w:firstLineChars="0" w:firstLine="0"/>
              <w:jc w:val="center"/>
              <w:rPr>
                <w:rFonts w:eastAsia="黑体" w:cs="Times New Roman"/>
                <w:sz w:val="21"/>
                <w:szCs w:val="20"/>
              </w:rPr>
            </w:pPr>
            <w:proofErr w:type="gramStart"/>
            <w:r>
              <w:rPr>
                <w:rFonts w:eastAsia="黑体" w:cs="Times New Roman" w:hint="eastAsia"/>
                <w:sz w:val="21"/>
                <w:szCs w:val="20"/>
              </w:rPr>
              <w:t>埇</w:t>
            </w:r>
            <w:proofErr w:type="gramEnd"/>
            <w:r>
              <w:rPr>
                <w:rFonts w:eastAsia="黑体" w:cs="Times New Roman" w:hint="eastAsia"/>
                <w:sz w:val="21"/>
                <w:szCs w:val="20"/>
              </w:rPr>
              <w:t>桥区</w:t>
            </w:r>
          </w:p>
        </w:tc>
        <w:tc>
          <w:tcPr>
            <w:tcW w:w="2478" w:type="dxa"/>
            <w:vAlign w:val="center"/>
          </w:tcPr>
          <w:p w14:paraId="46697C40" w14:textId="5824AC2C" w:rsidR="00E64946" w:rsidRPr="00E2214C" w:rsidRDefault="00E64946" w:rsidP="00E2214C">
            <w:pPr>
              <w:ind w:firstLineChars="0" w:firstLine="0"/>
              <w:jc w:val="center"/>
              <w:rPr>
                <w:rFonts w:eastAsia="黑体" w:cs="Times New Roman"/>
                <w:sz w:val="21"/>
                <w:szCs w:val="20"/>
              </w:rPr>
            </w:pPr>
            <w:proofErr w:type="gramStart"/>
            <w:r w:rsidRPr="00E2214C">
              <w:rPr>
                <w:rFonts w:eastAsia="黑体" w:cs="Times New Roman"/>
                <w:sz w:val="21"/>
                <w:szCs w:val="20"/>
              </w:rPr>
              <w:t>宿马现代</w:t>
            </w:r>
            <w:proofErr w:type="gramEnd"/>
            <w:r w:rsidRPr="00E2214C">
              <w:rPr>
                <w:rFonts w:eastAsia="黑体" w:cs="Times New Roman"/>
                <w:sz w:val="21"/>
                <w:szCs w:val="20"/>
              </w:rPr>
              <w:t>产业园区</w:t>
            </w:r>
          </w:p>
        </w:tc>
        <w:tc>
          <w:tcPr>
            <w:tcW w:w="2835" w:type="dxa"/>
            <w:vAlign w:val="center"/>
          </w:tcPr>
          <w:p w14:paraId="57D07FB6" w14:textId="0A38958D" w:rsidR="00E64946" w:rsidRPr="00E2214C" w:rsidRDefault="00E64946" w:rsidP="00E2214C">
            <w:pPr>
              <w:ind w:firstLineChars="0" w:firstLine="0"/>
              <w:jc w:val="center"/>
              <w:rPr>
                <w:rFonts w:eastAsia="黑体" w:cs="Times New Roman"/>
                <w:sz w:val="21"/>
                <w:szCs w:val="20"/>
              </w:rPr>
            </w:pPr>
            <w:r w:rsidRPr="00E2214C">
              <w:rPr>
                <w:rFonts w:eastAsia="黑体" w:cs="Times New Roman"/>
                <w:sz w:val="21"/>
                <w:szCs w:val="20"/>
              </w:rPr>
              <w:t>40</w:t>
            </w:r>
          </w:p>
        </w:tc>
      </w:tr>
      <w:tr w:rsidR="00E64946" w14:paraId="262CF12E" w14:textId="77777777" w:rsidTr="004A1A1D">
        <w:trPr>
          <w:jc w:val="center"/>
        </w:trPr>
        <w:tc>
          <w:tcPr>
            <w:tcW w:w="966" w:type="dxa"/>
            <w:vAlign w:val="center"/>
          </w:tcPr>
          <w:p w14:paraId="09F33C37" w14:textId="37CDF6AC" w:rsidR="00E64946" w:rsidRPr="00E2214C" w:rsidRDefault="00E64946" w:rsidP="00E2214C">
            <w:pPr>
              <w:ind w:firstLineChars="0" w:firstLine="0"/>
              <w:jc w:val="center"/>
              <w:rPr>
                <w:rFonts w:eastAsia="黑体" w:cs="Times New Roman"/>
                <w:b/>
                <w:bCs/>
                <w:sz w:val="22"/>
                <w:szCs w:val="21"/>
              </w:rPr>
            </w:pPr>
            <w:r w:rsidRPr="00E2214C">
              <w:rPr>
                <w:rFonts w:eastAsia="黑体" w:cs="Times New Roman"/>
                <w:b/>
                <w:bCs/>
                <w:sz w:val="22"/>
                <w:szCs w:val="21"/>
              </w:rPr>
              <w:t>5</w:t>
            </w:r>
          </w:p>
        </w:tc>
        <w:tc>
          <w:tcPr>
            <w:tcW w:w="2505" w:type="dxa"/>
            <w:vAlign w:val="center"/>
          </w:tcPr>
          <w:p w14:paraId="47001ED3" w14:textId="644BBE77" w:rsidR="00E64946" w:rsidRPr="00E2214C" w:rsidRDefault="004511B4" w:rsidP="004511B4">
            <w:pPr>
              <w:ind w:firstLineChars="0" w:firstLine="0"/>
              <w:jc w:val="center"/>
              <w:rPr>
                <w:rFonts w:eastAsia="黑体" w:cs="Times New Roman"/>
                <w:sz w:val="21"/>
                <w:szCs w:val="20"/>
              </w:rPr>
            </w:pPr>
            <w:proofErr w:type="gramStart"/>
            <w:r>
              <w:rPr>
                <w:rFonts w:eastAsia="黑体" w:cs="Times New Roman" w:hint="eastAsia"/>
                <w:sz w:val="21"/>
                <w:szCs w:val="20"/>
              </w:rPr>
              <w:t>埇</w:t>
            </w:r>
            <w:proofErr w:type="gramEnd"/>
            <w:r>
              <w:rPr>
                <w:rFonts w:eastAsia="黑体" w:cs="Times New Roman" w:hint="eastAsia"/>
                <w:sz w:val="21"/>
                <w:szCs w:val="20"/>
              </w:rPr>
              <w:t>桥区</w:t>
            </w:r>
          </w:p>
        </w:tc>
        <w:tc>
          <w:tcPr>
            <w:tcW w:w="2478" w:type="dxa"/>
            <w:vAlign w:val="center"/>
          </w:tcPr>
          <w:p w14:paraId="5359B971" w14:textId="702B44ED" w:rsidR="00E64946" w:rsidRPr="00E2214C" w:rsidRDefault="00E64946" w:rsidP="00E2214C">
            <w:pPr>
              <w:ind w:firstLineChars="0" w:firstLine="0"/>
              <w:jc w:val="center"/>
              <w:rPr>
                <w:rFonts w:eastAsia="黑体" w:cs="Times New Roman"/>
                <w:sz w:val="21"/>
                <w:szCs w:val="20"/>
              </w:rPr>
            </w:pPr>
            <w:r w:rsidRPr="00E2214C">
              <w:rPr>
                <w:rFonts w:eastAsia="黑体" w:cs="Times New Roman"/>
                <w:sz w:val="21"/>
                <w:szCs w:val="20"/>
              </w:rPr>
              <w:t>开发区停车场</w:t>
            </w:r>
          </w:p>
        </w:tc>
        <w:tc>
          <w:tcPr>
            <w:tcW w:w="2835" w:type="dxa"/>
            <w:vAlign w:val="center"/>
          </w:tcPr>
          <w:p w14:paraId="342BF51B" w14:textId="1E0FFDFF" w:rsidR="00E64946" w:rsidRPr="00E2214C" w:rsidRDefault="00E64946" w:rsidP="00E2214C">
            <w:pPr>
              <w:ind w:firstLineChars="0" w:firstLine="0"/>
              <w:jc w:val="center"/>
              <w:rPr>
                <w:rFonts w:eastAsia="黑体" w:cs="Times New Roman"/>
                <w:sz w:val="21"/>
                <w:szCs w:val="20"/>
              </w:rPr>
            </w:pPr>
            <w:r w:rsidRPr="00E2214C">
              <w:rPr>
                <w:rFonts w:eastAsia="黑体" w:cs="Times New Roman"/>
                <w:sz w:val="21"/>
                <w:szCs w:val="20"/>
              </w:rPr>
              <w:t>22</w:t>
            </w:r>
          </w:p>
        </w:tc>
      </w:tr>
      <w:tr w:rsidR="00E64946" w14:paraId="14B3831E" w14:textId="77777777" w:rsidTr="004A1A1D">
        <w:trPr>
          <w:jc w:val="center"/>
        </w:trPr>
        <w:tc>
          <w:tcPr>
            <w:tcW w:w="966" w:type="dxa"/>
            <w:vAlign w:val="center"/>
          </w:tcPr>
          <w:p w14:paraId="29DE1D52" w14:textId="668FF2E1" w:rsidR="00E64946" w:rsidRPr="00E2214C" w:rsidRDefault="00E64946" w:rsidP="00E2214C">
            <w:pPr>
              <w:ind w:firstLineChars="0" w:firstLine="0"/>
              <w:jc w:val="center"/>
              <w:rPr>
                <w:rFonts w:eastAsia="黑体" w:cs="Times New Roman"/>
                <w:b/>
                <w:bCs/>
                <w:sz w:val="22"/>
                <w:szCs w:val="21"/>
              </w:rPr>
            </w:pPr>
            <w:r w:rsidRPr="00E2214C">
              <w:rPr>
                <w:rFonts w:eastAsia="黑体" w:cs="Times New Roman"/>
                <w:b/>
                <w:bCs/>
                <w:sz w:val="22"/>
                <w:szCs w:val="21"/>
              </w:rPr>
              <w:lastRenderedPageBreak/>
              <w:t>6</w:t>
            </w:r>
          </w:p>
        </w:tc>
        <w:tc>
          <w:tcPr>
            <w:tcW w:w="2505" w:type="dxa"/>
            <w:vAlign w:val="center"/>
          </w:tcPr>
          <w:p w14:paraId="4B82D760" w14:textId="48D6D00B" w:rsidR="00E64946" w:rsidRPr="00E2214C" w:rsidRDefault="004511B4" w:rsidP="004511B4">
            <w:pPr>
              <w:ind w:firstLineChars="0" w:firstLine="0"/>
              <w:jc w:val="center"/>
              <w:rPr>
                <w:rFonts w:eastAsia="黑体" w:cs="Times New Roman"/>
                <w:sz w:val="21"/>
                <w:szCs w:val="20"/>
              </w:rPr>
            </w:pPr>
            <w:proofErr w:type="gramStart"/>
            <w:r>
              <w:rPr>
                <w:rFonts w:eastAsia="黑体" w:cs="Times New Roman" w:hint="eastAsia"/>
                <w:sz w:val="21"/>
                <w:szCs w:val="20"/>
              </w:rPr>
              <w:t>埇</w:t>
            </w:r>
            <w:proofErr w:type="gramEnd"/>
            <w:r>
              <w:rPr>
                <w:rFonts w:eastAsia="黑体" w:cs="Times New Roman" w:hint="eastAsia"/>
                <w:sz w:val="21"/>
                <w:szCs w:val="20"/>
              </w:rPr>
              <w:t>桥区</w:t>
            </w:r>
          </w:p>
        </w:tc>
        <w:tc>
          <w:tcPr>
            <w:tcW w:w="2478" w:type="dxa"/>
            <w:vAlign w:val="center"/>
          </w:tcPr>
          <w:p w14:paraId="4917A0F0" w14:textId="6AAB5FB0" w:rsidR="00E64946" w:rsidRPr="00E2214C" w:rsidRDefault="00E64946" w:rsidP="00E2214C">
            <w:pPr>
              <w:ind w:firstLineChars="0" w:firstLine="0"/>
              <w:jc w:val="center"/>
              <w:rPr>
                <w:rFonts w:eastAsia="黑体" w:cs="Times New Roman"/>
                <w:sz w:val="21"/>
                <w:szCs w:val="20"/>
              </w:rPr>
            </w:pPr>
            <w:r w:rsidRPr="00E2214C">
              <w:rPr>
                <w:rFonts w:eastAsia="黑体" w:cs="Times New Roman"/>
                <w:sz w:val="21"/>
                <w:szCs w:val="20"/>
              </w:rPr>
              <w:t>金色家园停车场</w:t>
            </w:r>
          </w:p>
        </w:tc>
        <w:tc>
          <w:tcPr>
            <w:tcW w:w="2835" w:type="dxa"/>
            <w:vAlign w:val="center"/>
          </w:tcPr>
          <w:p w14:paraId="2A860256" w14:textId="43E01949" w:rsidR="00E64946" w:rsidRPr="00E2214C" w:rsidRDefault="00E64946" w:rsidP="00E2214C">
            <w:pPr>
              <w:ind w:firstLineChars="0" w:firstLine="0"/>
              <w:jc w:val="center"/>
              <w:rPr>
                <w:rFonts w:eastAsia="黑体" w:cs="Times New Roman"/>
                <w:sz w:val="21"/>
                <w:szCs w:val="20"/>
              </w:rPr>
            </w:pPr>
            <w:r w:rsidRPr="00E2214C">
              <w:rPr>
                <w:rFonts w:eastAsia="黑体" w:cs="Times New Roman"/>
                <w:sz w:val="21"/>
                <w:szCs w:val="20"/>
              </w:rPr>
              <w:t>20</w:t>
            </w:r>
          </w:p>
        </w:tc>
      </w:tr>
      <w:tr w:rsidR="00E64946" w14:paraId="2B5AE2DC" w14:textId="77777777" w:rsidTr="004A1A1D">
        <w:trPr>
          <w:jc w:val="center"/>
        </w:trPr>
        <w:tc>
          <w:tcPr>
            <w:tcW w:w="966" w:type="dxa"/>
            <w:vAlign w:val="center"/>
          </w:tcPr>
          <w:p w14:paraId="52FB296E" w14:textId="0736D925" w:rsidR="00E64946" w:rsidRPr="00E2214C" w:rsidRDefault="00E64946" w:rsidP="00E2214C">
            <w:pPr>
              <w:ind w:firstLineChars="0" w:firstLine="0"/>
              <w:jc w:val="center"/>
              <w:rPr>
                <w:rFonts w:eastAsia="黑体" w:cs="Times New Roman"/>
                <w:b/>
                <w:bCs/>
                <w:sz w:val="22"/>
                <w:szCs w:val="21"/>
              </w:rPr>
            </w:pPr>
            <w:r w:rsidRPr="00E2214C">
              <w:rPr>
                <w:rFonts w:eastAsia="黑体" w:cs="Times New Roman"/>
                <w:b/>
                <w:bCs/>
                <w:sz w:val="22"/>
                <w:szCs w:val="21"/>
              </w:rPr>
              <w:t>7</w:t>
            </w:r>
          </w:p>
        </w:tc>
        <w:tc>
          <w:tcPr>
            <w:tcW w:w="2505" w:type="dxa"/>
            <w:vAlign w:val="center"/>
          </w:tcPr>
          <w:p w14:paraId="4BF7874E" w14:textId="73F816A7" w:rsidR="00E64946" w:rsidRPr="00E2214C" w:rsidRDefault="004511B4" w:rsidP="004511B4">
            <w:pPr>
              <w:ind w:firstLineChars="0" w:firstLine="0"/>
              <w:jc w:val="center"/>
              <w:rPr>
                <w:rFonts w:eastAsia="黑体" w:cs="Times New Roman"/>
                <w:sz w:val="21"/>
                <w:szCs w:val="20"/>
              </w:rPr>
            </w:pPr>
            <w:proofErr w:type="gramStart"/>
            <w:r>
              <w:rPr>
                <w:rFonts w:eastAsia="黑体" w:cs="Times New Roman" w:hint="eastAsia"/>
                <w:sz w:val="21"/>
                <w:szCs w:val="20"/>
              </w:rPr>
              <w:t>埇</w:t>
            </w:r>
            <w:proofErr w:type="gramEnd"/>
            <w:r>
              <w:rPr>
                <w:rFonts w:eastAsia="黑体" w:cs="Times New Roman" w:hint="eastAsia"/>
                <w:sz w:val="21"/>
                <w:szCs w:val="20"/>
              </w:rPr>
              <w:t>桥区</w:t>
            </w:r>
          </w:p>
        </w:tc>
        <w:tc>
          <w:tcPr>
            <w:tcW w:w="2478" w:type="dxa"/>
            <w:vAlign w:val="center"/>
          </w:tcPr>
          <w:p w14:paraId="08714FEF" w14:textId="758D620D" w:rsidR="00E64946" w:rsidRPr="00E2214C" w:rsidRDefault="00E64946" w:rsidP="00E2214C">
            <w:pPr>
              <w:ind w:firstLineChars="0" w:firstLine="0"/>
              <w:jc w:val="center"/>
              <w:rPr>
                <w:rFonts w:eastAsia="黑体" w:cs="Times New Roman"/>
                <w:sz w:val="21"/>
                <w:szCs w:val="20"/>
              </w:rPr>
            </w:pPr>
            <w:r w:rsidRPr="00E2214C">
              <w:rPr>
                <w:rFonts w:eastAsia="黑体" w:cs="Times New Roman"/>
                <w:sz w:val="21"/>
                <w:szCs w:val="20"/>
              </w:rPr>
              <w:t>高新区首末站</w:t>
            </w:r>
          </w:p>
        </w:tc>
        <w:tc>
          <w:tcPr>
            <w:tcW w:w="2835" w:type="dxa"/>
            <w:vAlign w:val="center"/>
          </w:tcPr>
          <w:p w14:paraId="7E1437AC" w14:textId="33A0832F" w:rsidR="00E64946" w:rsidRPr="00E2214C" w:rsidRDefault="00E64946" w:rsidP="00E2214C">
            <w:pPr>
              <w:ind w:firstLineChars="0" w:firstLine="0"/>
              <w:jc w:val="center"/>
              <w:rPr>
                <w:rFonts w:eastAsia="黑体" w:cs="Times New Roman"/>
                <w:sz w:val="21"/>
                <w:szCs w:val="20"/>
              </w:rPr>
            </w:pPr>
            <w:r w:rsidRPr="00E2214C">
              <w:rPr>
                <w:rFonts w:eastAsia="黑体" w:cs="Times New Roman"/>
                <w:sz w:val="21"/>
                <w:szCs w:val="20"/>
              </w:rPr>
              <w:t>30</w:t>
            </w:r>
          </w:p>
        </w:tc>
      </w:tr>
      <w:tr w:rsidR="00E64946" w14:paraId="29121BD5" w14:textId="77777777" w:rsidTr="004A1A1D">
        <w:trPr>
          <w:jc w:val="center"/>
        </w:trPr>
        <w:tc>
          <w:tcPr>
            <w:tcW w:w="966" w:type="dxa"/>
            <w:vAlign w:val="center"/>
          </w:tcPr>
          <w:p w14:paraId="21F0ABA7" w14:textId="2FD57792" w:rsidR="00E64946" w:rsidRPr="00E2214C" w:rsidRDefault="00E64946" w:rsidP="00E2214C">
            <w:pPr>
              <w:ind w:firstLineChars="0" w:firstLine="0"/>
              <w:jc w:val="center"/>
              <w:rPr>
                <w:rFonts w:eastAsia="黑体" w:cs="Times New Roman"/>
                <w:b/>
                <w:bCs/>
                <w:sz w:val="22"/>
                <w:szCs w:val="21"/>
              </w:rPr>
            </w:pPr>
            <w:r w:rsidRPr="00E2214C">
              <w:rPr>
                <w:rFonts w:eastAsia="黑体" w:cs="Times New Roman"/>
                <w:b/>
                <w:bCs/>
                <w:sz w:val="22"/>
                <w:szCs w:val="21"/>
              </w:rPr>
              <w:t>8</w:t>
            </w:r>
          </w:p>
        </w:tc>
        <w:tc>
          <w:tcPr>
            <w:tcW w:w="2505" w:type="dxa"/>
            <w:vAlign w:val="center"/>
          </w:tcPr>
          <w:p w14:paraId="356F2628" w14:textId="0F89EAA6" w:rsidR="00E64946" w:rsidRPr="00E2214C" w:rsidRDefault="004511B4" w:rsidP="004511B4">
            <w:pPr>
              <w:ind w:firstLineChars="0" w:firstLine="0"/>
              <w:jc w:val="center"/>
              <w:rPr>
                <w:rFonts w:eastAsia="黑体" w:cs="Times New Roman"/>
                <w:sz w:val="21"/>
                <w:szCs w:val="20"/>
              </w:rPr>
            </w:pPr>
            <w:proofErr w:type="gramStart"/>
            <w:r>
              <w:rPr>
                <w:rFonts w:eastAsia="黑体" w:cs="Times New Roman" w:hint="eastAsia"/>
                <w:sz w:val="21"/>
                <w:szCs w:val="20"/>
              </w:rPr>
              <w:t>埇</w:t>
            </w:r>
            <w:proofErr w:type="gramEnd"/>
            <w:r>
              <w:rPr>
                <w:rFonts w:eastAsia="黑体" w:cs="Times New Roman" w:hint="eastAsia"/>
                <w:sz w:val="21"/>
                <w:szCs w:val="20"/>
              </w:rPr>
              <w:t>桥区</w:t>
            </w:r>
          </w:p>
        </w:tc>
        <w:tc>
          <w:tcPr>
            <w:tcW w:w="2478" w:type="dxa"/>
            <w:vAlign w:val="center"/>
          </w:tcPr>
          <w:p w14:paraId="28F5FA90" w14:textId="720E9B77" w:rsidR="00E64946" w:rsidRPr="00E2214C" w:rsidRDefault="00E64946" w:rsidP="00E2214C">
            <w:pPr>
              <w:ind w:firstLineChars="0" w:firstLine="0"/>
              <w:jc w:val="center"/>
              <w:rPr>
                <w:rFonts w:eastAsia="黑体" w:cs="Times New Roman"/>
                <w:sz w:val="21"/>
                <w:szCs w:val="20"/>
              </w:rPr>
            </w:pPr>
            <w:r w:rsidRPr="00E2214C">
              <w:rPr>
                <w:rFonts w:eastAsia="黑体" w:cs="Times New Roman"/>
                <w:sz w:val="21"/>
                <w:szCs w:val="20"/>
              </w:rPr>
              <w:t>鞋城首末站</w:t>
            </w:r>
          </w:p>
        </w:tc>
        <w:tc>
          <w:tcPr>
            <w:tcW w:w="2835" w:type="dxa"/>
            <w:vAlign w:val="center"/>
          </w:tcPr>
          <w:p w14:paraId="7F9A386E" w14:textId="0A909BF2" w:rsidR="00E64946" w:rsidRPr="00E2214C" w:rsidRDefault="00E64946" w:rsidP="00E2214C">
            <w:pPr>
              <w:ind w:firstLineChars="0" w:firstLine="0"/>
              <w:jc w:val="center"/>
              <w:rPr>
                <w:rFonts w:eastAsia="黑体" w:cs="Times New Roman"/>
                <w:sz w:val="21"/>
                <w:szCs w:val="20"/>
              </w:rPr>
            </w:pPr>
            <w:r w:rsidRPr="00E2214C">
              <w:rPr>
                <w:rFonts w:eastAsia="黑体" w:cs="Times New Roman"/>
                <w:sz w:val="21"/>
                <w:szCs w:val="20"/>
              </w:rPr>
              <w:t>30</w:t>
            </w:r>
          </w:p>
        </w:tc>
      </w:tr>
      <w:tr w:rsidR="00E64946" w14:paraId="1FCAD237" w14:textId="77777777" w:rsidTr="004A1A1D">
        <w:trPr>
          <w:jc w:val="center"/>
        </w:trPr>
        <w:tc>
          <w:tcPr>
            <w:tcW w:w="966" w:type="dxa"/>
            <w:vAlign w:val="center"/>
          </w:tcPr>
          <w:p w14:paraId="1B7E6FC4" w14:textId="68BB4B68" w:rsidR="00E64946" w:rsidRPr="00E2214C" w:rsidRDefault="00E64946" w:rsidP="00E2214C">
            <w:pPr>
              <w:ind w:firstLineChars="0" w:firstLine="0"/>
              <w:jc w:val="center"/>
              <w:rPr>
                <w:rFonts w:eastAsia="黑体" w:cs="Times New Roman"/>
                <w:b/>
                <w:bCs/>
                <w:sz w:val="22"/>
                <w:szCs w:val="21"/>
              </w:rPr>
            </w:pPr>
            <w:r w:rsidRPr="00E2214C">
              <w:rPr>
                <w:rFonts w:eastAsia="黑体" w:cs="Times New Roman"/>
                <w:b/>
                <w:bCs/>
                <w:sz w:val="22"/>
                <w:szCs w:val="21"/>
              </w:rPr>
              <w:t>9</w:t>
            </w:r>
          </w:p>
        </w:tc>
        <w:tc>
          <w:tcPr>
            <w:tcW w:w="2505" w:type="dxa"/>
            <w:vAlign w:val="center"/>
          </w:tcPr>
          <w:p w14:paraId="1A285E41" w14:textId="38FB9E06" w:rsidR="00E64946" w:rsidRPr="00E2214C" w:rsidRDefault="004511B4" w:rsidP="004511B4">
            <w:pPr>
              <w:ind w:firstLineChars="0" w:firstLine="0"/>
              <w:jc w:val="center"/>
              <w:rPr>
                <w:rFonts w:eastAsia="黑体" w:cs="Times New Roman"/>
                <w:sz w:val="21"/>
                <w:szCs w:val="20"/>
              </w:rPr>
            </w:pPr>
            <w:proofErr w:type="gramStart"/>
            <w:r>
              <w:rPr>
                <w:rFonts w:eastAsia="黑体" w:cs="Times New Roman" w:hint="eastAsia"/>
                <w:sz w:val="21"/>
                <w:szCs w:val="20"/>
              </w:rPr>
              <w:t>埇</w:t>
            </w:r>
            <w:proofErr w:type="gramEnd"/>
            <w:r>
              <w:rPr>
                <w:rFonts w:eastAsia="黑体" w:cs="Times New Roman" w:hint="eastAsia"/>
                <w:sz w:val="21"/>
                <w:szCs w:val="20"/>
              </w:rPr>
              <w:t>桥区</w:t>
            </w:r>
          </w:p>
        </w:tc>
        <w:tc>
          <w:tcPr>
            <w:tcW w:w="2478" w:type="dxa"/>
            <w:vAlign w:val="center"/>
          </w:tcPr>
          <w:p w14:paraId="5C92696D" w14:textId="0417A52D" w:rsidR="00E64946" w:rsidRPr="00E2214C" w:rsidRDefault="00E64946" w:rsidP="00E2214C">
            <w:pPr>
              <w:ind w:firstLineChars="0" w:firstLine="0"/>
              <w:jc w:val="center"/>
              <w:rPr>
                <w:rFonts w:eastAsia="黑体" w:cs="Times New Roman"/>
                <w:sz w:val="21"/>
                <w:szCs w:val="20"/>
              </w:rPr>
            </w:pPr>
            <w:r w:rsidRPr="00E2214C">
              <w:rPr>
                <w:rFonts w:eastAsia="黑体" w:cs="Times New Roman"/>
                <w:sz w:val="21"/>
                <w:szCs w:val="20"/>
              </w:rPr>
              <w:t>宿州汽车客运中心站</w:t>
            </w:r>
          </w:p>
        </w:tc>
        <w:tc>
          <w:tcPr>
            <w:tcW w:w="2835" w:type="dxa"/>
            <w:vAlign w:val="center"/>
          </w:tcPr>
          <w:p w14:paraId="77E34F6A" w14:textId="28E05C11" w:rsidR="00E64946" w:rsidRPr="00E2214C" w:rsidRDefault="00E64946" w:rsidP="00E2214C">
            <w:pPr>
              <w:ind w:firstLineChars="0" w:firstLine="0"/>
              <w:jc w:val="center"/>
              <w:rPr>
                <w:rFonts w:eastAsia="黑体" w:cs="Times New Roman"/>
                <w:sz w:val="21"/>
                <w:szCs w:val="20"/>
              </w:rPr>
            </w:pPr>
            <w:r w:rsidRPr="00E2214C">
              <w:rPr>
                <w:rFonts w:eastAsia="黑体" w:cs="Times New Roman"/>
                <w:sz w:val="21"/>
                <w:szCs w:val="20"/>
              </w:rPr>
              <w:t>50</w:t>
            </w:r>
          </w:p>
        </w:tc>
      </w:tr>
      <w:tr w:rsidR="00E64946" w14:paraId="0AC9CA19" w14:textId="77777777" w:rsidTr="004A1A1D">
        <w:trPr>
          <w:jc w:val="center"/>
        </w:trPr>
        <w:tc>
          <w:tcPr>
            <w:tcW w:w="966" w:type="dxa"/>
            <w:vAlign w:val="center"/>
          </w:tcPr>
          <w:p w14:paraId="385F99AD" w14:textId="05A1B9B9" w:rsidR="00E64946" w:rsidRPr="00E2214C" w:rsidRDefault="004511B4" w:rsidP="00E2214C">
            <w:pPr>
              <w:ind w:firstLineChars="0" w:firstLine="0"/>
              <w:jc w:val="center"/>
              <w:rPr>
                <w:rFonts w:eastAsia="黑体" w:cs="Times New Roman"/>
                <w:b/>
                <w:bCs/>
                <w:sz w:val="22"/>
                <w:szCs w:val="21"/>
              </w:rPr>
            </w:pPr>
            <w:r>
              <w:rPr>
                <w:rFonts w:eastAsia="黑体" w:cs="Times New Roman"/>
                <w:b/>
                <w:bCs/>
                <w:sz w:val="22"/>
                <w:szCs w:val="21"/>
              </w:rPr>
              <w:t>10</w:t>
            </w:r>
          </w:p>
        </w:tc>
        <w:tc>
          <w:tcPr>
            <w:tcW w:w="2505" w:type="dxa"/>
            <w:vAlign w:val="center"/>
          </w:tcPr>
          <w:p w14:paraId="329C9074" w14:textId="5B6B4EE0" w:rsidR="00E64946" w:rsidRPr="00E2214C" w:rsidRDefault="004511B4" w:rsidP="004511B4">
            <w:pPr>
              <w:ind w:firstLineChars="0" w:firstLine="0"/>
              <w:jc w:val="center"/>
              <w:rPr>
                <w:rFonts w:eastAsia="黑体" w:cs="Times New Roman"/>
                <w:sz w:val="21"/>
                <w:szCs w:val="20"/>
              </w:rPr>
            </w:pPr>
            <w:r>
              <w:rPr>
                <w:rFonts w:eastAsia="黑体" w:cs="Times New Roman" w:hint="eastAsia"/>
                <w:sz w:val="21"/>
                <w:szCs w:val="20"/>
              </w:rPr>
              <w:t>萧县</w:t>
            </w:r>
          </w:p>
        </w:tc>
        <w:tc>
          <w:tcPr>
            <w:tcW w:w="2478" w:type="dxa"/>
            <w:vAlign w:val="center"/>
          </w:tcPr>
          <w:p w14:paraId="46975D2F" w14:textId="74E5E559" w:rsidR="00E64946" w:rsidRPr="00E2214C" w:rsidRDefault="00E64946" w:rsidP="00E2214C">
            <w:pPr>
              <w:ind w:firstLineChars="0" w:firstLine="0"/>
              <w:jc w:val="center"/>
              <w:rPr>
                <w:rFonts w:eastAsia="黑体" w:cs="Times New Roman"/>
                <w:sz w:val="21"/>
                <w:szCs w:val="20"/>
              </w:rPr>
            </w:pPr>
            <w:r w:rsidRPr="00E2214C">
              <w:rPr>
                <w:rFonts w:eastAsia="黑体" w:cs="Times New Roman"/>
                <w:sz w:val="21"/>
                <w:szCs w:val="20"/>
              </w:rPr>
              <w:t>高铁站东侧公交枢纽站</w:t>
            </w:r>
          </w:p>
        </w:tc>
        <w:tc>
          <w:tcPr>
            <w:tcW w:w="2835" w:type="dxa"/>
            <w:vAlign w:val="center"/>
          </w:tcPr>
          <w:p w14:paraId="37DEBE06" w14:textId="444A8DC5" w:rsidR="00E64946" w:rsidRPr="00E2214C" w:rsidRDefault="00E64946" w:rsidP="00E2214C">
            <w:pPr>
              <w:ind w:firstLineChars="0" w:firstLine="0"/>
              <w:jc w:val="center"/>
              <w:rPr>
                <w:rFonts w:eastAsia="黑体" w:cs="Times New Roman"/>
                <w:sz w:val="21"/>
                <w:szCs w:val="20"/>
              </w:rPr>
            </w:pPr>
            <w:r w:rsidRPr="00E2214C">
              <w:rPr>
                <w:rFonts w:eastAsia="黑体" w:cs="Times New Roman"/>
                <w:sz w:val="21"/>
                <w:szCs w:val="20"/>
              </w:rPr>
              <w:t>25</w:t>
            </w:r>
          </w:p>
        </w:tc>
      </w:tr>
      <w:tr w:rsidR="00E64946" w14:paraId="3E59AFBA" w14:textId="77777777" w:rsidTr="004A1A1D">
        <w:trPr>
          <w:jc w:val="center"/>
        </w:trPr>
        <w:tc>
          <w:tcPr>
            <w:tcW w:w="966" w:type="dxa"/>
            <w:vAlign w:val="center"/>
          </w:tcPr>
          <w:p w14:paraId="04F84E07" w14:textId="5E70381A" w:rsidR="00E64946" w:rsidRPr="00E2214C" w:rsidRDefault="004511B4" w:rsidP="00E2214C">
            <w:pPr>
              <w:ind w:firstLineChars="0" w:firstLine="0"/>
              <w:jc w:val="center"/>
              <w:rPr>
                <w:rFonts w:eastAsia="黑体" w:cs="Times New Roman"/>
                <w:b/>
                <w:bCs/>
                <w:sz w:val="22"/>
                <w:szCs w:val="21"/>
              </w:rPr>
            </w:pPr>
            <w:r>
              <w:rPr>
                <w:rFonts w:eastAsia="黑体" w:cs="Times New Roman"/>
                <w:b/>
                <w:bCs/>
                <w:sz w:val="22"/>
                <w:szCs w:val="21"/>
              </w:rPr>
              <w:t>11</w:t>
            </w:r>
          </w:p>
        </w:tc>
        <w:tc>
          <w:tcPr>
            <w:tcW w:w="2505" w:type="dxa"/>
            <w:vAlign w:val="center"/>
          </w:tcPr>
          <w:p w14:paraId="31C3152C" w14:textId="12253EDF" w:rsidR="00E64946" w:rsidRPr="00E2214C" w:rsidRDefault="004511B4" w:rsidP="004511B4">
            <w:pPr>
              <w:ind w:firstLineChars="0" w:firstLine="0"/>
              <w:jc w:val="center"/>
              <w:rPr>
                <w:rFonts w:eastAsia="黑体" w:cs="Times New Roman"/>
                <w:sz w:val="21"/>
                <w:szCs w:val="20"/>
              </w:rPr>
            </w:pPr>
            <w:r>
              <w:rPr>
                <w:rFonts w:eastAsia="黑体" w:cs="Times New Roman" w:hint="eastAsia"/>
                <w:sz w:val="21"/>
                <w:szCs w:val="20"/>
              </w:rPr>
              <w:t>萧县</w:t>
            </w:r>
          </w:p>
        </w:tc>
        <w:tc>
          <w:tcPr>
            <w:tcW w:w="2478" w:type="dxa"/>
            <w:vAlign w:val="center"/>
          </w:tcPr>
          <w:p w14:paraId="44D62707" w14:textId="3B5E7534" w:rsidR="00E64946" w:rsidRPr="00E2214C" w:rsidRDefault="00E64946" w:rsidP="00E2214C">
            <w:pPr>
              <w:ind w:firstLineChars="0" w:firstLine="0"/>
              <w:jc w:val="center"/>
              <w:rPr>
                <w:rFonts w:eastAsia="黑体" w:cs="Times New Roman"/>
                <w:sz w:val="21"/>
                <w:szCs w:val="20"/>
              </w:rPr>
            </w:pPr>
            <w:r w:rsidRPr="00E2214C">
              <w:rPr>
                <w:rFonts w:eastAsia="黑体" w:cs="Times New Roman"/>
                <w:sz w:val="21"/>
                <w:szCs w:val="20"/>
              </w:rPr>
              <w:t>萧县汽车总站</w:t>
            </w:r>
          </w:p>
        </w:tc>
        <w:tc>
          <w:tcPr>
            <w:tcW w:w="2835" w:type="dxa"/>
            <w:vAlign w:val="center"/>
          </w:tcPr>
          <w:p w14:paraId="66A41221" w14:textId="6BE4340F" w:rsidR="00E64946" w:rsidRPr="00E2214C" w:rsidRDefault="00E64946" w:rsidP="00E2214C">
            <w:pPr>
              <w:ind w:firstLineChars="0" w:firstLine="0"/>
              <w:jc w:val="center"/>
              <w:rPr>
                <w:rFonts w:eastAsia="黑体" w:cs="Times New Roman"/>
                <w:sz w:val="21"/>
                <w:szCs w:val="20"/>
              </w:rPr>
            </w:pPr>
            <w:r w:rsidRPr="00E2214C">
              <w:rPr>
                <w:rFonts w:eastAsia="黑体" w:cs="Times New Roman"/>
                <w:sz w:val="21"/>
                <w:szCs w:val="20"/>
              </w:rPr>
              <w:t>5</w:t>
            </w:r>
          </w:p>
        </w:tc>
      </w:tr>
      <w:tr w:rsidR="00E64946" w14:paraId="30481102" w14:textId="77777777" w:rsidTr="004A1A1D">
        <w:trPr>
          <w:jc w:val="center"/>
        </w:trPr>
        <w:tc>
          <w:tcPr>
            <w:tcW w:w="966" w:type="dxa"/>
            <w:vAlign w:val="center"/>
          </w:tcPr>
          <w:p w14:paraId="7C8904FD" w14:textId="29AB024B" w:rsidR="00E64946" w:rsidRPr="00E2214C" w:rsidRDefault="004511B4" w:rsidP="00E2214C">
            <w:pPr>
              <w:ind w:firstLineChars="0" w:firstLine="0"/>
              <w:jc w:val="center"/>
              <w:rPr>
                <w:rFonts w:eastAsia="黑体" w:cs="Times New Roman"/>
                <w:b/>
                <w:bCs/>
                <w:sz w:val="22"/>
                <w:szCs w:val="21"/>
              </w:rPr>
            </w:pPr>
            <w:r>
              <w:rPr>
                <w:rFonts w:eastAsia="黑体" w:cs="Times New Roman"/>
                <w:b/>
                <w:bCs/>
                <w:sz w:val="22"/>
                <w:szCs w:val="21"/>
              </w:rPr>
              <w:t>12</w:t>
            </w:r>
          </w:p>
        </w:tc>
        <w:tc>
          <w:tcPr>
            <w:tcW w:w="2505" w:type="dxa"/>
            <w:vAlign w:val="center"/>
          </w:tcPr>
          <w:p w14:paraId="15A3D1DD" w14:textId="39E9B9C5" w:rsidR="00E64946" w:rsidRPr="00E2214C" w:rsidRDefault="004511B4" w:rsidP="004511B4">
            <w:pPr>
              <w:ind w:firstLineChars="0" w:firstLine="0"/>
              <w:jc w:val="center"/>
              <w:rPr>
                <w:rFonts w:eastAsia="黑体" w:cs="Times New Roman"/>
                <w:sz w:val="21"/>
                <w:szCs w:val="20"/>
              </w:rPr>
            </w:pPr>
            <w:r>
              <w:rPr>
                <w:rFonts w:eastAsia="黑体" w:cs="Times New Roman" w:hint="eastAsia"/>
                <w:sz w:val="21"/>
                <w:szCs w:val="20"/>
              </w:rPr>
              <w:t>萧县</w:t>
            </w:r>
          </w:p>
        </w:tc>
        <w:tc>
          <w:tcPr>
            <w:tcW w:w="2478" w:type="dxa"/>
            <w:vAlign w:val="center"/>
          </w:tcPr>
          <w:p w14:paraId="2F916096" w14:textId="24100530" w:rsidR="00E64946" w:rsidRPr="00E2214C" w:rsidRDefault="00E64946" w:rsidP="00E2214C">
            <w:pPr>
              <w:ind w:firstLineChars="0" w:firstLine="0"/>
              <w:jc w:val="center"/>
              <w:rPr>
                <w:rFonts w:eastAsia="黑体" w:cs="Times New Roman"/>
                <w:sz w:val="21"/>
                <w:szCs w:val="20"/>
              </w:rPr>
            </w:pPr>
            <w:r w:rsidRPr="00E2214C">
              <w:rPr>
                <w:rFonts w:eastAsia="黑体" w:cs="Times New Roman"/>
                <w:sz w:val="21"/>
                <w:szCs w:val="20"/>
              </w:rPr>
              <w:t>萧县客运西站</w:t>
            </w:r>
          </w:p>
        </w:tc>
        <w:tc>
          <w:tcPr>
            <w:tcW w:w="2835" w:type="dxa"/>
            <w:vAlign w:val="center"/>
          </w:tcPr>
          <w:p w14:paraId="77332BF0" w14:textId="6B9C8456" w:rsidR="00E64946" w:rsidRPr="00E2214C" w:rsidRDefault="00E64946" w:rsidP="00E2214C">
            <w:pPr>
              <w:ind w:firstLineChars="0" w:firstLine="0"/>
              <w:jc w:val="center"/>
              <w:rPr>
                <w:rFonts w:eastAsia="黑体" w:cs="Times New Roman"/>
                <w:sz w:val="21"/>
                <w:szCs w:val="20"/>
              </w:rPr>
            </w:pPr>
            <w:r w:rsidRPr="00E2214C">
              <w:rPr>
                <w:rFonts w:eastAsia="黑体" w:cs="Times New Roman"/>
                <w:sz w:val="21"/>
                <w:szCs w:val="20"/>
              </w:rPr>
              <w:t>25</w:t>
            </w:r>
          </w:p>
        </w:tc>
      </w:tr>
      <w:tr w:rsidR="00E64946" w14:paraId="30E3AB0D" w14:textId="77777777" w:rsidTr="004A1A1D">
        <w:trPr>
          <w:jc w:val="center"/>
        </w:trPr>
        <w:tc>
          <w:tcPr>
            <w:tcW w:w="966" w:type="dxa"/>
            <w:vAlign w:val="center"/>
          </w:tcPr>
          <w:p w14:paraId="73FD0C1B" w14:textId="3C1DB08F" w:rsidR="00E64946" w:rsidRPr="00E2214C" w:rsidRDefault="004511B4" w:rsidP="00E2214C">
            <w:pPr>
              <w:ind w:firstLineChars="0" w:firstLine="0"/>
              <w:jc w:val="center"/>
              <w:rPr>
                <w:rFonts w:eastAsia="黑体" w:cs="Times New Roman"/>
                <w:b/>
                <w:bCs/>
                <w:sz w:val="22"/>
                <w:szCs w:val="21"/>
              </w:rPr>
            </w:pPr>
            <w:r>
              <w:rPr>
                <w:rFonts w:eastAsia="黑体" w:cs="Times New Roman"/>
                <w:b/>
                <w:bCs/>
                <w:sz w:val="22"/>
                <w:szCs w:val="21"/>
              </w:rPr>
              <w:t>13</w:t>
            </w:r>
          </w:p>
        </w:tc>
        <w:tc>
          <w:tcPr>
            <w:tcW w:w="2505" w:type="dxa"/>
            <w:vAlign w:val="center"/>
          </w:tcPr>
          <w:p w14:paraId="28DA6CD2" w14:textId="56887C5A" w:rsidR="00E64946" w:rsidRPr="00E2214C" w:rsidRDefault="004511B4" w:rsidP="004511B4">
            <w:pPr>
              <w:ind w:firstLineChars="0" w:firstLine="0"/>
              <w:jc w:val="center"/>
              <w:rPr>
                <w:rFonts w:eastAsia="黑体" w:cs="Times New Roman"/>
                <w:sz w:val="21"/>
                <w:szCs w:val="20"/>
              </w:rPr>
            </w:pPr>
            <w:r>
              <w:rPr>
                <w:rFonts w:eastAsia="黑体" w:cs="Times New Roman" w:hint="eastAsia"/>
                <w:sz w:val="21"/>
                <w:szCs w:val="20"/>
              </w:rPr>
              <w:t>灵璧县</w:t>
            </w:r>
          </w:p>
        </w:tc>
        <w:tc>
          <w:tcPr>
            <w:tcW w:w="2478" w:type="dxa"/>
            <w:vAlign w:val="center"/>
          </w:tcPr>
          <w:p w14:paraId="4DC667C9" w14:textId="48B6D371" w:rsidR="00E64946" w:rsidRPr="00E2214C" w:rsidRDefault="00E64946" w:rsidP="00E2214C">
            <w:pPr>
              <w:ind w:firstLineChars="0" w:firstLine="0"/>
              <w:jc w:val="center"/>
              <w:rPr>
                <w:rFonts w:eastAsia="黑体" w:cs="Times New Roman"/>
                <w:sz w:val="21"/>
                <w:szCs w:val="20"/>
              </w:rPr>
            </w:pPr>
            <w:r w:rsidRPr="00E2214C">
              <w:rPr>
                <w:rFonts w:eastAsia="黑体" w:cs="Times New Roman"/>
                <w:sz w:val="21"/>
                <w:szCs w:val="20"/>
              </w:rPr>
              <w:t>灵城镇（公交南站）</w:t>
            </w:r>
          </w:p>
        </w:tc>
        <w:tc>
          <w:tcPr>
            <w:tcW w:w="2835" w:type="dxa"/>
            <w:vAlign w:val="center"/>
          </w:tcPr>
          <w:p w14:paraId="4F886D26" w14:textId="2AA75B59" w:rsidR="00E64946" w:rsidRPr="00E2214C" w:rsidRDefault="00E64946" w:rsidP="00E2214C">
            <w:pPr>
              <w:ind w:firstLineChars="0" w:firstLine="0"/>
              <w:jc w:val="center"/>
              <w:rPr>
                <w:rFonts w:eastAsia="黑体" w:cs="Times New Roman"/>
                <w:sz w:val="21"/>
                <w:szCs w:val="20"/>
              </w:rPr>
            </w:pPr>
            <w:r w:rsidRPr="00E2214C">
              <w:rPr>
                <w:rFonts w:eastAsia="黑体" w:cs="Times New Roman"/>
                <w:sz w:val="21"/>
                <w:szCs w:val="20"/>
              </w:rPr>
              <w:t>34</w:t>
            </w:r>
          </w:p>
        </w:tc>
      </w:tr>
      <w:tr w:rsidR="00E64946" w14:paraId="39B6907C" w14:textId="77777777" w:rsidTr="004A1A1D">
        <w:trPr>
          <w:jc w:val="center"/>
        </w:trPr>
        <w:tc>
          <w:tcPr>
            <w:tcW w:w="966" w:type="dxa"/>
            <w:vAlign w:val="center"/>
          </w:tcPr>
          <w:p w14:paraId="7CAF6963" w14:textId="6470608A" w:rsidR="00E64946" w:rsidRPr="00E2214C" w:rsidRDefault="004511B4" w:rsidP="00E2214C">
            <w:pPr>
              <w:ind w:firstLineChars="0" w:firstLine="0"/>
              <w:jc w:val="center"/>
              <w:rPr>
                <w:rFonts w:eastAsia="黑体" w:cs="Times New Roman"/>
                <w:b/>
                <w:bCs/>
                <w:sz w:val="22"/>
                <w:szCs w:val="21"/>
              </w:rPr>
            </w:pPr>
            <w:r>
              <w:rPr>
                <w:rFonts w:eastAsia="黑体" w:cs="Times New Roman"/>
                <w:b/>
                <w:bCs/>
                <w:sz w:val="22"/>
                <w:szCs w:val="21"/>
              </w:rPr>
              <w:t>14</w:t>
            </w:r>
          </w:p>
        </w:tc>
        <w:tc>
          <w:tcPr>
            <w:tcW w:w="2505" w:type="dxa"/>
            <w:vAlign w:val="center"/>
          </w:tcPr>
          <w:p w14:paraId="73C6C55F" w14:textId="49D0D08B" w:rsidR="00E64946" w:rsidRPr="00E2214C" w:rsidRDefault="004511B4" w:rsidP="004511B4">
            <w:pPr>
              <w:ind w:firstLineChars="0" w:firstLine="0"/>
              <w:jc w:val="center"/>
              <w:rPr>
                <w:rFonts w:eastAsia="黑体" w:cs="Times New Roman"/>
                <w:sz w:val="21"/>
                <w:szCs w:val="20"/>
              </w:rPr>
            </w:pPr>
            <w:r>
              <w:rPr>
                <w:rFonts w:eastAsia="黑体" w:cs="Times New Roman" w:hint="eastAsia"/>
                <w:sz w:val="21"/>
                <w:szCs w:val="20"/>
              </w:rPr>
              <w:t>灵璧县</w:t>
            </w:r>
          </w:p>
        </w:tc>
        <w:tc>
          <w:tcPr>
            <w:tcW w:w="2478" w:type="dxa"/>
            <w:vAlign w:val="center"/>
          </w:tcPr>
          <w:p w14:paraId="706AE7AF" w14:textId="5E8D74CD" w:rsidR="00E64946" w:rsidRPr="00E2214C" w:rsidRDefault="00E64946" w:rsidP="00E2214C">
            <w:pPr>
              <w:ind w:firstLineChars="0" w:firstLine="0"/>
              <w:jc w:val="center"/>
              <w:rPr>
                <w:rFonts w:eastAsia="黑体" w:cs="Times New Roman"/>
                <w:sz w:val="21"/>
                <w:szCs w:val="20"/>
              </w:rPr>
            </w:pPr>
            <w:r w:rsidRPr="00E2214C">
              <w:rPr>
                <w:rFonts w:eastAsia="黑体" w:cs="Times New Roman"/>
                <w:sz w:val="21"/>
                <w:szCs w:val="20"/>
              </w:rPr>
              <w:t>火车站东侧综合场</w:t>
            </w:r>
          </w:p>
        </w:tc>
        <w:tc>
          <w:tcPr>
            <w:tcW w:w="2835" w:type="dxa"/>
            <w:vAlign w:val="center"/>
          </w:tcPr>
          <w:p w14:paraId="504713FE" w14:textId="4A19A16F" w:rsidR="00E64946" w:rsidRPr="00E2214C" w:rsidRDefault="00E64946" w:rsidP="00E2214C">
            <w:pPr>
              <w:ind w:firstLineChars="0" w:firstLine="0"/>
              <w:jc w:val="center"/>
              <w:rPr>
                <w:rFonts w:eastAsia="黑体" w:cs="Times New Roman"/>
                <w:sz w:val="21"/>
                <w:szCs w:val="20"/>
              </w:rPr>
            </w:pPr>
            <w:r w:rsidRPr="00E2214C">
              <w:rPr>
                <w:rFonts w:eastAsia="黑体" w:cs="Times New Roman"/>
                <w:sz w:val="21"/>
                <w:szCs w:val="20"/>
              </w:rPr>
              <w:t>8</w:t>
            </w:r>
          </w:p>
        </w:tc>
      </w:tr>
      <w:tr w:rsidR="00E64946" w14:paraId="777756F0" w14:textId="77777777" w:rsidTr="004A1A1D">
        <w:trPr>
          <w:jc w:val="center"/>
        </w:trPr>
        <w:tc>
          <w:tcPr>
            <w:tcW w:w="966" w:type="dxa"/>
            <w:vAlign w:val="center"/>
          </w:tcPr>
          <w:p w14:paraId="7C86B417" w14:textId="48AAC589" w:rsidR="00E64946" w:rsidRPr="00E2214C" w:rsidRDefault="004511B4" w:rsidP="00E2214C">
            <w:pPr>
              <w:ind w:firstLineChars="0" w:firstLine="0"/>
              <w:jc w:val="center"/>
              <w:rPr>
                <w:rFonts w:eastAsia="黑体" w:cs="Times New Roman"/>
                <w:b/>
                <w:bCs/>
                <w:sz w:val="22"/>
                <w:szCs w:val="21"/>
              </w:rPr>
            </w:pPr>
            <w:r>
              <w:rPr>
                <w:rFonts w:eastAsia="黑体" w:cs="Times New Roman"/>
                <w:b/>
                <w:bCs/>
                <w:sz w:val="22"/>
                <w:szCs w:val="21"/>
              </w:rPr>
              <w:t>15</w:t>
            </w:r>
          </w:p>
        </w:tc>
        <w:tc>
          <w:tcPr>
            <w:tcW w:w="2505" w:type="dxa"/>
            <w:vAlign w:val="center"/>
          </w:tcPr>
          <w:p w14:paraId="1C6BE5C9" w14:textId="6ADD4227" w:rsidR="00E64946" w:rsidRPr="00E2214C" w:rsidRDefault="004511B4" w:rsidP="004511B4">
            <w:pPr>
              <w:ind w:firstLineChars="0" w:firstLine="0"/>
              <w:jc w:val="center"/>
              <w:rPr>
                <w:rFonts w:eastAsia="黑体" w:cs="Times New Roman"/>
                <w:sz w:val="21"/>
                <w:szCs w:val="20"/>
              </w:rPr>
            </w:pPr>
            <w:r>
              <w:rPr>
                <w:rFonts w:eastAsia="黑体" w:cs="Times New Roman" w:hint="eastAsia"/>
                <w:sz w:val="21"/>
                <w:szCs w:val="20"/>
              </w:rPr>
              <w:t>灵璧县</w:t>
            </w:r>
          </w:p>
        </w:tc>
        <w:tc>
          <w:tcPr>
            <w:tcW w:w="2478" w:type="dxa"/>
            <w:vAlign w:val="center"/>
          </w:tcPr>
          <w:p w14:paraId="56B7D030" w14:textId="2B8EB2BE" w:rsidR="00E64946" w:rsidRPr="00E2214C" w:rsidRDefault="00E64946" w:rsidP="00E2214C">
            <w:pPr>
              <w:ind w:firstLineChars="0" w:firstLine="0"/>
              <w:jc w:val="center"/>
              <w:rPr>
                <w:rFonts w:eastAsia="黑体" w:cs="Times New Roman"/>
                <w:sz w:val="21"/>
                <w:szCs w:val="20"/>
              </w:rPr>
            </w:pPr>
            <w:r w:rsidRPr="00E2214C">
              <w:rPr>
                <w:rFonts w:eastAsia="黑体" w:cs="Times New Roman"/>
                <w:sz w:val="21"/>
                <w:szCs w:val="20"/>
              </w:rPr>
              <w:t>朝阳镇公交站</w:t>
            </w:r>
          </w:p>
        </w:tc>
        <w:tc>
          <w:tcPr>
            <w:tcW w:w="2835" w:type="dxa"/>
            <w:vAlign w:val="center"/>
          </w:tcPr>
          <w:p w14:paraId="64BAA8C3" w14:textId="4C49A665" w:rsidR="00E64946" w:rsidRPr="00E2214C" w:rsidRDefault="00E64946" w:rsidP="00E2214C">
            <w:pPr>
              <w:ind w:firstLineChars="0" w:firstLine="0"/>
              <w:jc w:val="center"/>
              <w:rPr>
                <w:rFonts w:eastAsia="黑体" w:cs="Times New Roman"/>
                <w:sz w:val="21"/>
                <w:szCs w:val="20"/>
              </w:rPr>
            </w:pPr>
            <w:r w:rsidRPr="00E2214C">
              <w:rPr>
                <w:rFonts w:eastAsia="黑体" w:cs="Times New Roman"/>
                <w:sz w:val="21"/>
                <w:szCs w:val="20"/>
              </w:rPr>
              <w:t>4</w:t>
            </w:r>
          </w:p>
        </w:tc>
      </w:tr>
      <w:tr w:rsidR="00E64946" w14:paraId="1E433472" w14:textId="77777777" w:rsidTr="004A1A1D">
        <w:trPr>
          <w:jc w:val="center"/>
        </w:trPr>
        <w:tc>
          <w:tcPr>
            <w:tcW w:w="966" w:type="dxa"/>
            <w:vAlign w:val="center"/>
          </w:tcPr>
          <w:p w14:paraId="2B0D90A8" w14:textId="16DBDE18" w:rsidR="00E64946" w:rsidRPr="00E2214C" w:rsidRDefault="004511B4" w:rsidP="00E2214C">
            <w:pPr>
              <w:ind w:firstLineChars="0" w:firstLine="0"/>
              <w:jc w:val="center"/>
              <w:rPr>
                <w:rFonts w:eastAsia="黑体" w:cs="Times New Roman"/>
                <w:b/>
                <w:bCs/>
                <w:sz w:val="22"/>
                <w:szCs w:val="21"/>
              </w:rPr>
            </w:pPr>
            <w:r>
              <w:rPr>
                <w:rFonts w:eastAsia="黑体" w:cs="Times New Roman"/>
                <w:b/>
                <w:bCs/>
                <w:sz w:val="22"/>
                <w:szCs w:val="21"/>
              </w:rPr>
              <w:t>16</w:t>
            </w:r>
          </w:p>
        </w:tc>
        <w:tc>
          <w:tcPr>
            <w:tcW w:w="2505" w:type="dxa"/>
            <w:vAlign w:val="center"/>
          </w:tcPr>
          <w:p w14:paraId="2D78D912" w14:textId="453FD452" w:rsidR="00E64946" w:rsidRPr="00E2214C" w:rsidRDefault="004511B4" w:rsidP="004511B4">
            <w:pPr>
              <w:ind w:firstLineChars="0" w:firstLine="0"/>
              <w:jc w:val="center"/>
              <w:rPr>
                <w:rFonts w:eastAsia="黑体" w:cs="Times New Roman"/>
                <w:sz w:val="21"/>
                <w:szCs w:val="20"/>
              </w:rPr>
            </w:pPr>
            <w:r>
              <w:rPr>
                <w:rFonts w:eastAsia="黑体" w:cs="Times New Roman" w:hint="eastAsia"/>
                <w:sz w:val="21"/>
                <w:szCs w:val="20"/>
              </w:rPr>
              <w:t>灵璧县</w:t>
            </w:r>
          </w:p>
        </w:tc>
        <w:tc>
          <w:tcPr>
            <w:tcW w:w="2478" w:type="dxa"/>
            <w:vAlign w:val="center"/>
          </w:tcPr>
          <w:p w14:paraId="427338C0" w14:textId="725B23C9" w:rsidR="00E64946" w:rsidRPr="00E2214C" w:rsidRDefault="00E64946" w:rsidP="00E2214C">
            <w:pPr>
              <w:ind w:firstLineChars="0" w:firstLine="0"/>
              <w:jc w:val="center"/>
              <w:rPr>
                <w:rFonts w:eastAsia="黑体" w:cs="Times New Roman"/>
                <w:sz w:val="21"/>
                <w:szCs w:val="20"/>
              </w:rPr>
            </w:pPr>
            <w:proofErr w:type="gramStart"/>
            <w:r w:rsidRPr="00E2214C">
              <w:rPr>
                <w:rFonts w:eastAsia="黑体" w:cs="Times New Roman"/>
                <w:sz w:val="21"/>
                <w:szCs w:val="20"/>
              </w:rPr>
              <w:t>浍</w:t>
            </w:r>
            <w:proofErr w:type="gramEnd"/>
            <w:r w:rsidRPr="00E2214C">
              <w:rPr>
                <w:rFonts w:eastAsia="黑体" w:cs="Times New Roman"/>
                <w:sz w:val="21"/>
                <w:szCs w:val="20"/>
              </w:rPr>
              <w:t>沟镇公交站</w:t>
            </w:r>
          </w:p>
        </w:tc>
        <w:tc>
          <w:tcPr>
            <w:tcW w:w="2835" w:type="dxa"/>
            <w:vAlign w:val="center"/>
          </w:tcPr>
          <w:p w14:paraId="5954EEAC" w14:textId="5E237057" w:rsidR="00E64946" w:rsidRPr="00E2214C" w:rsidRDefault="00E64946" w:rsidP="00E2214C">
            <w:pPr>
              <w:ind w:firstLineChars="0" w:firstLine="0"/>
              <w:jc w:val="center"/>
              <w:rPr>
                <w:rFonts w:eastAsia="黑体" w:cs="Times New Roman"/>
                <w:sz w:val="21"/>
                <w:szCs w:val="20"/>
              </w:rPr>
            </w:pPr>
            <w:r w:rsidRPr="00E2214C">
              <w:rPr>
                <w:rFonts w:eastAsia="黑体" w:cs="Times New Roman"/>
                <w:sz w:val="21"/>
                <w:szCs w:val="20"/>
              </w:rPr>
              <w:t>4</w:t>
            </w:r>
          </w:p>
        </w:tc>
      </w:tr>
      <w:tr w:rsidR="00E64946" w14:paraId="30B2C2A3" w14:textId="77777777" w:rsidTr="004A1A1D">
        <w:trPr>
          <w:jc w:val="center"/>
        </w:trPr>
        <w:tc>
          <w:tcPr>
            <w:tcW w:w="966" w:type="dxa"/>
            <w:vAlign w:val="center"/>
          </w:tcPr>
          <w:p w14:paraId="0BFA4FAB" w14:textId="12BA96C5" w:rsidR="00E64946" w:rsidRPr="00E2214C" w:rsidRDefault="004511B4" w:rsidP="00E2214C">
            <w:pPr>
              <w:ind w:firstLineChars="0" w:firstLine="0"/>
              <w:jc w:val="center"/>
              <w:rPr>
                <w:rFonts w:eastAsia="黑体" w:cs="Times New Roman"/>
                <w:b/>
                <w:bCs/>
                <w:sz w:val="22"/>
                <w:szCs w:val="21"/>
              </w:rPr>
            </w:pPr>
            <w:r>
              <w:rPr>
                <w:rFonts w:eastAsia="黑体" w:cs="Times New Roman"/>
                <w:b/>
                <w:bCs/>
                <w:sz w:val="22"/>
                <w:szCs w:val="21"/>
              </w:rPr>
              <w:t>17</w:t>
            </w:r>
          </w:p>
        </w:tc>
        <w:tc>
          <w:tcPr>
            <w:tcW w:w="2505" w:type="dxa"/>
            <w:vAlign w:val="center"/>
          </w:tcPr>
          <w:p w14:paraId="0FDA6C59" w14:textId="3CC114E6" w:rsidR="00E64946" w:rsidRPr="00E2214C" w:rsidRDefault="004511B4" w:rsidP="004511B4">
            <w:pPr>
              <w:ind w:firstLineChars="0" w:firstLine="0"/>
              <w:jc w:val="center"/>
              <w:rPr>
                <w:rFonts w:eastAsia="黑体" w:cs="Times New Roman"/>
                <w:sz w:val="21"/>
                <w:szCs w:val="20"/>
              </w:rPr>
            </w:pPr>
            <w:r>
              <w:rPr>
                <w:rFonts w:eastAsia="黑体" w:cs="Times New Roman" w:hint="eastAsia"/>
                <w:sz w:val="21"/>
                <w:szCs w:val="20"/>
              </w:rPr>
              <w:t>灵璧县</w:t>
            </w:r>
          </w:p>
        </w:tc>
        <w:tc>
          <w:tcPr>
            <w:tcW w:w="2478" w:type="dxa"/>
            <w:vAlign w:val="center"/>
          </w:tcPr>
          <w:p w14:paraId="1CCF1D87" w14:textId="102C558B" w:rsidR="00E64946" w:rsidRPr="00E2214C" w:rsidRDefault="00E64946" w:rsidP="00E2214C">
            <w:pPr>
              <w:ind w:firstLineChars="0" w:firstLine="0"/>
              <w:jc w:val="center"/>
              <w:rPr>
                <w:rFonts w:eastAsia="黑体" w:cs="Times New Roman"/>
                <w:sz w:val="21"/>
                <w:szCs w:val="20"/>
              </w:rPr>
            </w:pPr>
            <w:proofErr w:type="gramStart"/>
            <w:r w:rsidRPr="00E2214C">
              <w:rPr>
                <w:rFonts w:eastAsia="黑体" w:cs="Times New Roman"/>
                <w:sz w:val="21"/>
                <w:szCs w:val="20"/>
              </w:rPr>
              <w:t>下楼镇</w:t>
            </w:r>
            <w:proofErr w:type="gramEnd"/>
            <w:r w:rsidRPr="00E2214C">
              <w:rPr>
                <w:rFonts w:eastAsia="黑体" w:cs="Times New Roman"/>
                <w:sz w:val="21"/>
                <w:szCs w:val="20"/>
              </w:rPr>
              <w:t>公交站</w:t>
            </w:r>
          </w:p>
        </w:tc>
        <w:tc>
          <w:tcPr>
            <w:tcW w:w="2835" w:type="dxa"/>
            <w:vAlign w:val="center"/>
          </w:tcPr>
          <w:p w14:paraId="50AC85AE" w14:textId="1D04F7CA" w:rsidR="00E64946" w:rsidRPr="00E2214C" w:rsidRDefault="00E64946" w:rsidP="00E2214C">
            <w:pPr>
              <w:ind w:firstLineChars="0" w:firstLine="0"/>
              <w:jc w:val="center"/>
              <w:rPr>
                <w:rFonts w:eastAsia="黑体" w:cs="Times New Roman"/>
                <w:sz w:val="21"/>
                <w:szCs w:val="20"/>
              </w:rPr>
            </w:pPr>
            <w:r w:rsidRPr="00E2214C">
              <w:rPr>
                <w:rFonts w:eastAsia="黑体" w:cs="Times New Roman"/>
                <w:sz w:val="21"/>
                <w:szCs w:val="20"/>
              </w:rPr>
              <w:t>4</w:t>
            </w:r>
          </w:p>
        </w:tc>
      </w:tr>
      <w:tr w:rsidR="00E64946" w14:paraId="542F4B8B" w14:textId="77777777" w:rsidTr="004A1A1D">
        <w:trPr>
          <w:jc w:val="center"/>
        </w:trPr>
        <w:tc>
          <w:tcPr>
            <w:tcW w:w="966" w:type="dxa"/>
            <w:vAlign w:val="center"/>
          </w:tcPr>
          <w:p w14:paraId="3E6DF3FF" w14:textId="31E88797" w:rsidR="00E64946" w:rsidRPr="00E2214C" w:rsidRDefault="004511B4" w:rsidP="00E2214C">
            <w:pPr>
              <w:ind w:firstLineChars="0" w:firstLine="0"/>
              <w:jc w:val="center"/>
              <w:rPr>
                <w:rFonts w:eastAsia="黑体" w:cs="Times New Roman"/>
                <w:b/>
                <w:bCs/>
                <w:sz w:val="22"/>
                <w:szCs w:val="21"/>
              </w:rPr>
            </w:pPr>
            <w:r>
              <w:rPr>
                <w:rFonts w:eastAsia="黑体" w:cs="Times New Roman"/>
                <w:b/>
                <w:bCs/>
                <w:sz w:val="22"/>
                <w:szCs w:val="21"/>
              </w:rPr>
              <w:t>18</w:t>
            </w:r>
          </w:p>
        </w:tc>
        <w:tc>
          <w:tcPr>
            <w:tcW w:w="2505" w:type="dxa"/>
            <w:vAlign w:val="center"/>
          </w:tcPr>
          <w:p w14:paraId="18F86A76" w14:textId="564B7D7E" w:rsidR="00E64946" w:rsidRPr="00E2214C" w:rsidRDefault="004511B4" w:rsidP="004511B4">
            <w:pPr>
              <w:ind w:firstLineChars="0" w:firstLine="0"/>
              <w:jc w:val="center"/>
              <w:rPr>
                <w:rFonts w:eastAsia="黑体" w:cs="Times New Roman"/>
                <w:sz w:val="21"/>
                <w:szCs w:val="20"/>
              </w:rPr>
            </w:pPr>
            <w:r>
              <w:rPr>
                <w:rFonts w:eastAsia="黑体" w:cs="Times New Roman" w:hint="eastAsia"/>
                <w:sz w:val="21"/>
                <w:szCs w:val="20"/>
              </w:rPr>
              <w:t>砀山县</w:t>
            </w:r>
          </w:p>
        </w:tc>
        <w:tc>
          <w:tcPr>
            <w:tcW w:w="2478" w:type="dxa"/>
            <w:vAlign w:val="center"/>
          </w:tcPr>
          <w:p w14:paraId="1B36614B" w14:textId="497B444F" w:rsidR="00E64946" w:rsidRPr="00E2214C" w:rsidRDefault="00E64946" w:rsidP="00E2214C">
            <w:pPr>
              <w:ind w:firstLineChars="0" w:firstLine="0"/>
              <w:jc w:val="center"/>
              <w:rPr>
                <w:rFonts w:eastAsia="黑体" w:cs="Times New Roman"/>
                <w:sz w:val="21"/>
                <w:szCs w:val="20"/>
              </w:rPr>
            </w:pPr>
            <w:r w:rsidRPr="00E2214C">
              <w:rPr>
                <w:rFonts w:eastAsia="黑体" w:cs="Times New Roman"/>
                <w:sz w:val="21"/>
                <w:szCs w:val="20"/>
              </w:rPr>
              <w:t>公交南站</w:t>
            </w:r>
          </w:p>
        </w:tc>
        <w:tc>
          <w:tcPr>
            <w:tcW w:w="2835" w:type="dxa"/>
            <w:vAlign w:val="center"/>
          </w:tcPr>
          <w:p w14:paraId="103F440E" w14:textId="3976347B" w:rsidR="00E64946" w:rsidRPr="00E2214C" w:rsidRDefault="00A630DF" w:rsidP="00E2214C">
            <w:pPr>
              <w:ind w:firstLineChars="0" w:firstLine="0"/>
              <w:jc w:val="center"/>
              <w:rPr>
                <w:rFonts w:eastAsia="黑体" w:cs="Times New Roman"/>
                <w:sz w:val="21"/>
                <w:szCs w:val="20"/>
              </w:rPr>
            </w:pPr>
            <w:r>
              <w:rPr>
                <w:rFonts w:eastAsia="黑体" w:cs="Times New Roman"/>
                <w:sz w:val="21"/>
                <w:szCs w:val="20"/>
              </w:rPr>
              <w:t>10</w:t>
            </w:r>
          </w:p>
        </w:tc>
      </w:tr>
      <w:tr w:rsidR="00E64946" w14:paraId="63673DC6" w14:textId="77777777" w:rsidTr="004A1A1D">
        <w:trPr>
          <w:jc w:val="center"/>
        </w:trPr>
        <w:tc>
          <w:tcPr>
            <w:tcW w:w="966" w:type="dxa"/>
            <w:vAlign w:val="center"/>
          </w:tcPr>
          <w:p w14:paraId="2AB1926F" w14:textId="125286F8" w:rsidR="00E64946" w:rsidRPr="00E2214C" w:rsidRDefault="004511B4" w:rsidP="00E2214C">
            <w:pPr>
              <w:ind w:firstLineChars="0" w:firstLine="0"/>
              <w:jc w:val="center"/>
              <w:rPr>
                <w:rFonts w:eastAsia="黑体" w:cs="Times New Roman"/>
                <w:b/>
                <w:bCs/>
                <w:sz w:val="22"/>
                <w:szCs w:val="21"/>
              </w:rPr>
            </w:pPr>
            <w:r>
              <w:rPr>
                <w:rFonts w:eastAsia="黑体" w:cs="Times New Roman"/>
                <w:b/>
                <w:bCs/>
                <w:sz w:val="22"/>
                <w:szCs w:val="21"/>
              </w:rPr>
              <w:t>19</w:t>
            </w:r>
          </w:p>
        </w:tc>
        <w:tc>
          <w:tcPr>
            <w:tcW w:w="2505" w:type="dxa"/>
            <w:vAlign w:val="center"/>
          </w:tcPr>
          <w:p w14:paraId="0FC60C97" w14:textId="54851DE4" w:rsidR="00E64946" w:rsidRPr="00E2214C" w:rsidRDefault="004511B4" w:rsidP="004511B4">
            <w:pPr>
              <w:ind w:firstLineChars="0" w:firstLine="0"/>
              <w:jc w:val="center"/>
              <w:rPr>
                <w:rFonts w:eastAsia="黑体" w:cs="Times New Roman"/>
                <w:sz w:val="21"/>
                <w:szCs w:val="20"/>
              </w:rPr>
            </w:pPr>
            <w:r>
              <w:rPr>
                <w:rFonts w:eastAsia="黑体" w:cs="Times New Roman" w:hint="eastAsia"/>
                <w:sz w:val="21"/>
                <w:szCs w:val="20"/>
              </w:rPr>
              <w:t>砀山县</w:t>
            </w:r>
          </w:p>
        </w:tc>
        <w:tc>
          <w:tcPr>
            <w:tcW w:w="2478" w:type="dxa"/>
            <w:vAlign w:val="center"/>
          </w:tcPr>
          <w:p w14:paraId="794B69D6" w14:textId="0D18E997" w:rsidR="00E64946" w:rsidRPr="00E2214C" w:rsidRDefault="00E64946" w:rsidP="00E2214C">
            <w:pPr>
              <w:ind w:firstLineChars="0" w:firstLine="0"/>
              <w:jc w:val="center"/>
              <w:rPr>
                <w:rFonts w:eastAsia="黑体" w:cs="Times New Roman"/>
                <w:sz w:val="21"/>
                <w:szCs w:val="20"/>
              </w:rPr>
            </w:pPr>
            <w:r w:rsidRPr="00E2214C">
              <w:rPr>
                <w:rFonts w:eastAsia="黑体" w:cs="Times New Roman"/>
                <w:sz w:val="21"/>
                <w:szCs w:val="20"/>
              </w:rPr>
              <w:t>梨都公交二部</w:t>
            </w:r>
          </w:p>
        </w:tc>
        <w:tc>
          <w:tcPr>
            <w:tcW w:w="2835" w:type="dxa"/>
            <w:vAlign w:val="center"/>
          </w:tcPr>
          <w:p w14:paraId="5D283BD0" w14:textId="43C986A1" w:rsidR="00E64946" w:rsidRPr="00E2214C" w:rsidRDefault="00E64946" w:rsidP="00E2214C">
            <w:pPr>
              <w:ind w:firstLineChars="0" w:firstLine="0"/>
              <w:jc w:val="center"/>
              <w:rPr>
                <w:rFonts w:eastAsia="黑体" w:cs="Times New Roman"/>
                <w:sz w:val="21"/>
                <w:szCs w:val="20"/>
              </w:rPr>
            </w:pPr>
            <w:r w:rsidRPr="00E2214C">
              <w:rPr>
                <w:rFonts w:eastAsia="黑体" w:cs="Times New Roman"/>
                <w:sz w:val="21"/>
                <w:szCs w:val="20"/>
              </w:rPr>
              <w:t>30</w:t>
            </w:r>
          </w:p>
        </w:tc>
      </w:tr>
      <w:tr w:rsidR="00E64946" w14:paraId="4C5D7693" w14:textId="77777777" w:rsidTr="004A1A1D">
        <w:trPr>
          <w:jc w:val="center"/>
        </w:trPr>
        <w:tc>
          <w:tcPr>
            <w:tcW w:w="966" w:type="dxa"/>
            <w:vAlign w:val="center"/>
          </w:tcPr>
          <w:p w14:paraId="2508A30C" w14:textId="5ED31C2F" w:rsidR="00E64946" w:rsidRPr="00E2214C" w:rsidRDefault="004511B4" w:rsidP="00E2214C">
            <w:pPr>
              <w:ind w:firstLineChars="0" w:firstLine="0"/>
              <w:jc w:val="center"/>
              <w:rPr>
                <w:rFonts w:eastAsia="黑体" w:cs="Times New Roman"/>
                <w:b/>
                <w:bCs/>
                <w:sz w:val="22"/>
                <w:szCs w:val="21"/>
              </w:rPr>
            </w:pPr>
            <w:r>
              <w:rPr>
                <w:rFonts w:eastAsia="黑体" w:cs="Times New Roman"/>
                <w:b/>
                <w:bCs/>
                <w:sz w:val="22"/>
                <w:szCs w:val="21"/>
              </w:rPr>
              <w:t>20</w:t>
            </w:r>
          </w:p>
        </w:tc>
        <w:tc>
          <w:tcPr>
            <w:tcW w:w="2505" w:type="dxa"/>
            <w:vAlign w:val="center"/>
          </w:tcPr>
          <w:p w14:paraId="45745F83" w14:textId="11D88A73" w:rsidR="00E64946" w:rsidRPr="00E2214C" w:rsidRDefault="004511B4" w:rsidP="004511B4">
            <w:pPr>
              <w:ind w:firstLineChars="0" w:firstLine="0"/>
              <w:jc w:val="center"/>
              <w:rPr>
                <w:rFonts w:eastAsia="黑体" w:cs="Times New Roman"/>
                <w:sz w:val="21"/>
                <w:szCs w:val="20"/>
              </w:rPr>
            </w:pPr>
            <w:r>
              <w:rPr>
                <w:rFonts w:eastAsia="黑体" w:cs="Times New Roman" w:hint="eastAsia"/>
                <w:sz w:val="21"/>
                <w:szCs w:val="20"/>
              </w:rPr>
              <w:t>砀山县</w:t>
            </w:r>
          </w:p>
        </w:tc>
        <w:tc>
          <w:tcPr>
            <w:tcW w:w="2478" w:type="dxa"/>
            <w:vAlign w:val="center"/>
          </w:tcPr>
          <w:p w14:paraId="5763D1BC" w14:textId="3BDDC251" w:rsidR="00E64946" w:rsidRPr="00E2214C" w:rsidRDefault="00E64946" w:rsidP="00E2214C">
            <w:pPr>
              <w:ind w:firstLineChars="0" w:firstLine="0"/>
              <w:jc w:val="center"/>
              <w:rPr>
                <w:rFonts w:eastAsia="黑体" w:cs="Times New Roman"/>
                <w:sz w:val="21"/>
                <w:szCs w:val="20"/>
              </w:rPr>
            </w:pPr>
            <w:r w:rsidRPr="00E2214C">
              <w:rPr>
                <w:rFonts w:eastAsia="黑体" w:cs="Times New Roman"/>
                <w:sz w:val="21"/>
                <w:szCs w:val="20"/>
              </w:rPr>
              <w:t>官庄交通综合服务站</w:t>
            </w:r>
          </w:p>
        </w:tc>
        <w:tc>
          <w:tcPr>
            <w:tcW w:w="2835" w:type="dxa"/>
            <w:vAlign w:val="center"/>
          </w:tcPr>
          <w:p w14:paraId="2B71F2FD" w14:textId="194EF9BA" w:rsidR="00E64946" w:rsidRPr="00E2214C" w:rsidRDefault="00E64946" w:rsidP="00E2214C">
            <w:pPr>
              <w:ind w:firstLineChars="0" w:firstLine="0"/>
              <w:jc w:val="center"/>
              <w:rPr>
                <w:rFonts w:eastAsia="黑体" w:cs="Times New Roman"/>
                <w:sz w:val="21"/>
                <w:szCs w:val="20"/>
              </w:rPr>
            </w:pPr>
            <w:r w:rsidRPr="00E2214C">
              <w:rPr>
                <w:rFonts w:eastAsia="黑体" w:cs="Times New Roman"/>
                <w:sz w:val="21"/>
                <w:szCs w:val="20"/>
              </w:rPr>
              <w:t>2</w:t>
            </w:r>
          </w:p>
        </w:tc>
      </w:tr>
      <w:tr w:rsidR="00E64946" w14:paraId="3D048105" w14:textId="77777777" w:rsidTr="004A1A1D">
        <w:trPr>
          <w:jc w:val="center"/>
        </w:trPr>
        <w:tc>
          <w:tcPr>
            <w:tcW w:w="966" w:type="dxa"/>
            <w:vAlign w:val="center"/>
          </w:tcPr>
          <w:p w14:paraId="292F1B68" w14:textId="142D9C59" w:rsidR="00E64946" w:rsidRPr="00E2214C" w:rsidRDefault="004511B4" w:rsidP="00E2214C">
            <w:pPr>
              <w:ind w:firstLineChars="0" w:firstLine="0"/>
              <w:jc w:val="center"/>
              <w:rPr>
                <w:rFonts w:eastAsia="黑体" w:cs="Times New Roman"/>
                <w:b/>
                <w:bCs/>
                <w:sz w:val="22"/>
                <w:szCs w:val="21"/>
              </w:rPr>
            </w:pPr>
            <w:r>
              <w:rPr>
                <w:rFonts w:eastAsia="黑体" w:cs="Times New Roman"/>
                <w:b/>
                <w:bCs/>
                <w:sz w:val="22"/>
                <w:szCs w:val="21"/>
              </w:rPr>
              <w:t>21</w:t>
            </w:r>
          </w:p>
        </w:tc>
        <w:tc>
          <w:tcPr>
            <w:tcW w:w="2505" w:type="dxa"/>
            <w:vAlign w:val="center"/>
          </w:tcPr>
          <w:p w14:paraId="52BBFCEC" w14:textId="611D9196" w:rsidR="00E64946" w:rsidRPr="00E2214C" w:rsidRDefault="004511B4" w:rsidP="004511B4">
            <w:pPr>
              <w:ind w:firstLineChars="0" w:firstLine="0"/>
              <w:jc w:val="center"/>
              <w:rPr>
                <w:rFonts w:eastAsia="黑体" w:cs="Times New Roman"/>
                <w:sz w:val="21"/>
                <w:szCs w:val="20"/>
              </w:rPr>
            </w:pPr>
            <w:r>
              <w:rPr>
                <w:rFonts w:eastAsia="黑体" w:cs="Times New Roman" w:hint="eastAsia"/>
                <w:sz w:val="21"/>
                <w:szCs w:val="20"/>
              </w:rPr>
              <w:t>泗县</w:t>
            </w:r>
          </w:p>
        </w:tc>
        <w:tc>
          <w:tcPr>
            <w:tcW w:w="2478" w:type="dxa"/>
            <w:vAlign w:val="center"/>
          </w:tcPr>
          <w:p w14:paraId="0F3B3A47" w14:textId="5F5B759D" w:rsidR="00E64946" w:rsidRPr="00E2214C" w:rsidRDefault="00E64946" w:rsidP="00E2214C">
            <w:pPr>
              <w:ind w:firstLineChars="0" w:firstLine="0"/>
              <w:jc w:val="center"/>
              <w:rPr>
                <w:rFonts w:eastAsia="黑体" w:cs="Times New Roman"/>
                <w:sz w:val="21"/>
                <w:szCs w:val="20"/>
              </w:rPr>
            </w:pPr>
            <w:r w:rsidRPr="00E2214C">
              <w:rPr>
                <w:rFonts w:eastAsia="黑体" w:cs="Times New Roman"/>
                <w:sz w:val="21"/>
                <w:szCs w:val="20"/>
              </w:rPr>
              <w:t>东关换乘站</w:t>
            </w:r>
          </w:p>
        </w:tc>
        <w:tc>
          <w:tcPr>
            <w:tcW w:w="2835" w:type="dxa"/>
            <w:vAlign w:val="center"/>
          </w:tcPr>
          <w:p w14:paraId="6E3772EF" w14:textId="4A647F84" w:rsidR="00E64946" w:rsidRPr="00E2214C" w:rsidRDefault="00E64946" w:rsidP="00E2214C">
            <w:pPr>
              <w:ind w:firstLineChars="0" w:firstLine="0"/>
              <w:jc w:val="center"/>
              <w:rPr>
                <w:rFonts w:eastAsia="黑体" w:cs="Times New Roman"/>
                <w:sz w:val="21"/>
                <w:szCs w:val="20"/>
              </w:rPr>
            </w:pPr>
            <w:r w:rsidRPr="00E2214C">
              <w:rPr>
                <w:rFonts w:eastAsia="黑体" w:cs="Times New Roman"/>
                <w:sz w:val="21"/>
                <w:szCs w:val="20"/>
              </w:rPr>
              <w:t>27</w:t>
            </w:r>
          </w:p>
        </w:tc>
      </w:tr>
      <w:tr w:rsidR="00E64946" w14:paraId="122EDC1B" w14:textId="77777777" w:rsidTr="004A1A1D">
        <w:trPr>
          <w:jc w:val="center"/>
        </w:trPr>
        <w:tc>
          <w:tcPr>
            <w:tcW w:w="966" w:type="dxa"/>
            <w:vAlign w:val="center"/>
          </w:tcPr>
          <w:p w14:paraId="5625DC35" w14:textId="4F238F09" w:rsidR="00E64946" w:rsidRPr="00E2214C" w:rsidRDefault="004511B4" w:rsidP="00E2214C">
            <w:pPr>
              <w:ind w:firstLineChars="0" w:firstLine="0"/>
              <w:jc w:val="center"/>
              <w:rPr>
                <w:rFonts w:eastAsia="黑体" w:cs="Times New Roman"/>
                <w:b/>
                <w:bCs/>
                <w:sz w:val="22"/>
                <w:szCs w:val="21"/>
              </w:rPr>
            </w:pPr>
            <w:r>
              <w:rPr>
                <w:rFonts w:eastAsia="黑体" w:cs="Times New Roman"/>
                <w:b/>
                <w:bCs/>
                <w:sz w:val="22"/>
                <w:szCs w:val="21"/>
              </w:rPr>
              <w:t>22</w:t>
            </w:r>
          </w:p>
        </w:tc>
        <w:tc>
          <w:tcPr>
            <w:tcW w:w="2505" w:type="dxa"/>
            <w:vAlign w:val="center"/>
          </w:tcPr>
          <w:p w14:paraId="68869847" w14:textId="74F8F577" w:rsidR="00E64946" w:rsidRPr="00E2214C" w:rsidRDefault="004511B4" w:rsidP="004511B4">
            <w:pPr>
              <w:ind w:firstLineChars="0" w:firstLine="0"/>
              <w:jc w:val="center"/>
              <w:rPr>
                <w:rFonts w:eastAsia="黑体" w:cs="Times New Roman"/>
                <w:sz w:val="21"/>
                <w:szCs w:val="20"/>
              </w:rPr>
            </w:pPr>
            <w:r>
              <w:rPr>
                <w:rFonts w:eastAsia="黑体" w:cs="Times New Roman" w:hint="eastAsia"/>
                <w:sz w:val="21"/>
                <w:szCs w:val="20"/>
              </w:rPr>
              <w:t>泗县</w:t>
            </w:r>
          </w:p>
        </w:tc>
        <w:tc>
          <w:tcPr>
            <w:tcW w:w="2478" w:type="dxa"/>
            <w:vAlign w:val="center"/>
          </w:tcPr>
          <w:p w14:paraId="057DCDA6" w14:textId="10E2D15D" w:rsidR="00E64946" w:rsidRPr="00E2214C" w:rsidRDefault="00E64946" w:rsidP="00E2214C">
            <w:pPr>
              <w:ind w:firstLineChars="0" w:firstLine="0"/>
              <w:jc w:val="center"/>
              <w:rPr>
                <w:rFonts w:eastAsia="黑体" w:cs="Times New Roman"/>
                <w:sz w:val="21"/>
                <w:szCs w:val="20"/>
              </w:rPr>
            </w:pPr>
            <w:r w:rsidRPr="00E2214C">
              <w:rPr>
                <w:rFonts w:eastAsia="黑体" w:cs="Times New Roman"/>
                <w:sz w:val="21"/>
                <w:szCs w:val="20"/>
              </w:rPr>
              <w:t>北关换乘站</w:t>
            </w:r>
          </w:p>
        </w:tc>
        <w:tc>
          <w:tcPr>
            <w:tcW w:w="2835" w:type="dxa"/>
            <w:vAlign w:val="center"/>
          </w:tcPr>
          <w:p w14:paraId="46471E77" w14:textId="2AD1FC08" w:rsidR="00E64946" w:rsidRPr="00E2214C" w:rsidRDefault="00E64946" w:rsidP="00E2214C">
            <w:pPr>
              <w:ind w:firstLineChars="0" w:firstLine="0"/>
              <w:jc w:val="center"/>
              <w:rPr>
                <w:rFonts w:eastAsia="黑体" w:cs="Times New Roman"/>
                <w:sz w:val="21"/>
                <w:szCs w:val="20"/>
              </w:rPr>
            </w:pPr>
            <w:r w:rsidRPr="00E2214C">
              <w:rPr>
                <w:rFonts w:eastAsia="黑体" w:cs="Times New Roman"/>
                <w:sz w:val="21"/>
                <w:szCs w:val="20"/>
              </w:rPr>
              <w:t>16</w:t>
            </w:r>
          </w:p>
        </w:tc>
      </w:tr>
      <w:tr w:rsidR="00E64946" w14:paraId="3AD0F7D4" w14:textId="77777777" w:rsidTr="004A1A1D">
        <w:trPr>
          <w:jc w:val="center"/>
        </w:trPr>
        <w:tc>
          <w:tcPr>
            <w:tcW w:w="966" w:type="dxa"/>
            <w:vAlign w:val="center"/>
          </w:tcPr>
          <w:p w14:paraId="611FDDDF" w14:textId="16CEA5F3" w:rsidR="00E64946" w:rsidRPr="00E2214C" w:rsidRDefault="004511B4" w:rsidP="00E2214C">
            <w:pPr>
              <w:ind w:firstLineChars="0" w:firstLine="0"/>
              <w:jc w:val="center"/>
              <w:rPr>
                <w:rFonts w:eastAsia="黑体" w:cs="Times New Roman"/>
                <w:b/>
                <w:bCs/>
                <w:sz w:val="22"/>
                <w:szCs w:val="21"/>
              </w:rPr>
            </w:pPr>
            <w:r>
              <w:rPr>
                <w:rFonts w:eastAsia="黑体" w:cs="Times New Roman"/>
                <w:b/>
                <w:bCs/>
                <w:sz w:val="22"/>
                <w:szCs w:val="21"/>
              </w:rPr>
              <w:t>23</w:t>
            </w:r>
          </w:p>
        </w:tc>
        <w:tc>
          <w:tcPr>
            <w:tcW w:w="2505" w:type="dxa"/>
            <w:vAlign w:val="center"/>
          </w:tcPr>
          <w:p w14:paraId="51550EE1" w14:textId="0DEDC5F4" w:rsidR="00E64946" w:rsidRPr="00E2214C" w:rsidRDefault="004511B4" w:rsidP="004511B4">
            <w:pPr>
              <w:ind w:firstLineChars="0" w:firstLine="0"/>
              <w:jc w:val="center"/>
              <w:rPr>
                <w:rFonts w:eastAsia="黑体" w:cs="Times New Roman"/>
                <w:sz w:val="22"/>
                <w:szCs w:val="21"/>
              </w:rPr>
            </w:pPr>
            <w:r>
              <w:rPr>
                <w:rFonts w:eastAsia="黑体" w:cs="Times New Roman" w:hint="eastAsia"/>
                <w:sz w:val="21"/>
                <w:szCs w:val="20"/>
              </w:rPr>
              <w:t>泗县</w:t>
            </w:r>
          </w:p>
        </w:tc>
        <w:tc>
          <w:tcPr>
            <w:tcW w:w="2478" w:type="dxa"/>
            <w:vAlign w:val="center"/>
          </w:tcPr>
          <w:p w14:paraId="1E8FA814" w14:textId="6DA0EA9A" w:rsidR="00E64946" w:rsidRPr="00E2214C" w:rsidRDefault="00E64946" w:rsidP="00E2214C">
            <w:pPr>
              <w:ind w:firstLineChars="0" w:firstLine="0"/>
              <w:jc w:val="center"/>
              <w:rPr>
                <w:rFonts w:eastAsia="黑体" w:cs="Times New Roman"/>
                <w:sz w:val="22"/>
                <w:szCs w:val="21"/>
              </w:rPr>
            </w:pPr>
            <w:r w:rsidRPr="00E2214C">
              <w:rPr>
                <w:rFonts w:eastAsia="黑体" w:cs="Times New Roman"/>
                <w:sz w:val="22"/>
                <w:szCs w:val="21"/>
              </w:rPr>
              <w:t>山头站</w:t>
            </w:r>
          </w:p>
        </w:tc>
        <w:tc>
          <w:tcPr>
            <w:tcW w:w="2835" w:type="dxa"/>
            <w:vAlign w:val="center"/>
          </w:tcPr>
          <w:p w14:paraId="082FC89B" w14:textId="2A39DCA3" w:rsidR="00E64946" w:rsidRPr="00E2214C" w:rsidRDefault="00E64946" w:rsidP="00E2214C">
            <w:pPr>
              <w:ind w:firstLineChars="0" w:firstLine="0"/>
              <w:jc w:val="center"/>
              <w:rPr>
                <w:rFonts w:eastAsia="黑体" w:cs="Times New Roman"/>
                <w:sz w:val="22"/>
                <w:szCs w:val="21"/>
              </w:rPr>
            </w:pPr>
            <w:r w:rsidRPr="00E2214C">
              <w:rPr>
                <w:rFonts w:eastAsia="黑体" w:cs="Times New Roman"/>
                <w:sz w:val="22"/>
                <w:szCs w:val="21"/>
              </w:rPr>
              <w:t>7</w:t>
            </w:r>
          </w:p>
        </w:tc>
      </w:tr>
      <w:tr w:rsidR="00E64946" w14:paraId="43224CF2" w14:textId="77777777" w:rsidTr="004A1A1D">
        <w:trPr>
          <w:jc w:val="center"/>
        </w:trPr>
        <w:tc>
          <w:tcPr>
            <w:tcW w:w="966" w:type="dxa"/>
            <w:vAlign w:val="center"/>
          </w:tcPr>
          <w:p w14:paraId="5706D1BD" w14:textId="39F777C4" w:rsidR="00E64946" w:rsidRPr="00E2214C" w:rsidRDefault="004511B4" w:rsidP="00E2214C">
            <w:pPr>
              <w:ind w:firstLineChars="0" w:firstLine="0"/>
              <w:jc w:val="center"/>
              <w:rPr>
                <w:rFonts w:eastAsia="黑体" w:cs="Times New Roman"/>
                <w:b/>
                <w:bCs/>
                <w:sz w:val="22"/>
                <w:szCs w:val="21"/>
              </w:rPr>
            </w:pPr>
            <w:r>
              <w:rPr>
                <w:rFonts w:eastAsia="黑体" w:cs="Times New Roman"/>
                <w:b/>
                <w:bCs/>
                <w:sz w:val="22"/>
                <w:szCs w:val="21"/>
              </w:rPr>
              <w:t>24</w:t>
            </w:r>
          </w:p>
        </w:tc>
        <w:tc>
          <w:tcPr>
            <w:tcW w:w="2505" w:type="dxa"/>
            <w:vAlign w:val="center"/>
          </w:tcPr>
          <w:p w14:paraId="7EAE9F0E" w14:textId="75CFCE85" w:rsidR="00E64946" w:rsidRPr="00E2214C" w:rsidRDefault="004511B4" w:rsidP="004511B4">
            <w:pPr>
              <w:ind w:firstLineChars="0" w:firstLine="0"/>
              <w:jc w:val="center"/>
              <w:rPr>
                <w:rFonts w:eastAsia="黑体" w:cs="Times New Roman"/>
                <w:sz w:val="22"/>
                <w:szCs w:val="21"/>
              </w:rPr>
            </w:pPr>
            <w:r>
              <w:rPr>
                <w:rFonts w:eastAsia="黑体" w:cs="Times New Roman" w:hint="eastAsia"/>
                <w:sz w:val="21"/>
                <w:szCs w:val="20"/>
              </w:rPr>
              <w:t>泗县</w:t>
            </w:r>
          </w:p>
        </w:tc>
        <w:tc>
          <w:tcPr>
            <w:tcW w:w="2478" w:type="dxa"/>
            <w:vAlign w:val="center"/>
          </w:tcPr>
          <w:p w14:paraId="3BA92018" w14:textId="4728AE2C" w:rsidR="00E64946" w:rsidRPr="00E2214C" w:rsidRDefault="00E64946" w:rsidP="00E2214C">
            <w:pPr>
              <w:ind w:firstLineChars="0" w:firstLine="0"/>
              <w:jc w:val="center"/>
              <w:rPr>
                <w:rFonts w:eastAsia="黑体" w:cs="Times New Roman"/>
                <w:sz w:val="22"/>
                <w:szCs w:val="21"/>
              </w:rPr>
            </w:pPr>
            <w:r w:rsidRPr="00E2214C">
              <w:rPr>
                <w:rFonts w:eastAsia="黑体" w:cs="Times New Roman"/>
                <w:sz w:val="22"/>
                <w:szCs w:val="21"/>
              </w:rPr>
              <w:t>大庄站</w:t>
            </w:r>
          </w:p>
        </w:tc>
        <w:tc>
          <w:tcPr>
            <w:tcW w:w="2835" w:type="dxa"/>
            <w:vAlign w:val="center"/>
          </w:tcPr>
          <w:p w14:paraId="624109CA" w14:textId="054DD84E" w:rsidR="00E64946" w:rsidRPr="00E2214C" w:rsidRDefault="00E64946" w:rsidP="00E2214C">
            <w:pPr>
              <w:ind w:firstLineChars="0" w:firstLine="0"/>
              <w:jc w:val="center"/>
              <w:rPr>
                <w:rFonts w:eastAsia="黑体" w:cs="Times New Roman"/>
                <w:sz w:val="22"/>
                <w:szCs w:val="21"/>
              </w:rPr>
            </w:pPr>
            <w:r w:rsidRPr="00E2214C">
              <w:rPr>
                <w:rFonts w:eastAsia="黑体" w:cs="Times New Roman"/>
                <w:sz w:val="22"/>
                <w:szCs w:val="21"/>
              </w:rPr>
              <w:t>4</w:t>
            </w:r>
          </w:p>
        </w:tc>
      </w:tr>
      <w:tr w:rsidR="00E64946" w14:paraId="76B2934A" w14:textId="77777777" w:rsidTr="004A1A1D">
        <w:trPr>
          <w:jc w:val="center"/>
        </w:trPr>
        <w:tc>
          <w:tcPr>
            <w:tcW w:w="966" w:type="dxa"/>
            <w:vAlign w:val="center"/>
          </w:tcPr>
          <w:p w14:paraId="28027167" w14:textId="61538D2E" w:rsidR="00E64946" w:rsidRPr="00E2214C" w:rsidRDefault="004511B4" w:rsidP="00E2214C">
            <w:pPr>
              <w:ind w:firstLineChars="0" w:firstLine="0"/>
              <w:jc w:val="center"/>
              <w:rPr>
                <w:rFonts w:eastAsia="黑体" w:cs="Times New Roman"/>
                <w:b/>
                <w:bCs/>
                <w:sz w:val="22"/>
                <w:szCs w:val="21"/>
              </w:rPr>
            </w:pPr>
            <w:r>
              <w:rPr>
                <w:rFonts w:eastAsia="黑体" w:cs="Times New Roman"/>
                <w:b/>
                <w:bCs/>
                <w:sz w:val="22"/>
                <w:szCs w:val="21"/>
              </w:rPr>
              <w:t>25</w:t>
            </w:r>
          </w:p>
        </w:tc>
        <w:tc>
          <w:tcPr>
            <w:tcW w:w="2505" w:type="dxa"/>
            <w:vAlign w:val="center"/>
          </w:tcPr>
          <w:p w14:paraId="2E1BB369" w14:textId="4032BCF4" w:rsidR="00E64946" w:rsidRPr="00E2214C" w:rsidRDefault="004511B4" w:rsidP="004511B4">
            <w:pPr>
              <w:ind w:firstLineChars="0" w:firstLine="0"/>
              <w:jc w:val="center"/>
              <w:rPr>
                <w:rFonts w:eastAsia="黑体" w:cs="Times New Roman"/>
                <w:sz w:val="22"/>
                <w:szCs w:val="21"/>
              </w:rPr>
            </w:pPr>
            <w:r>
              <w:rPr>
                <w:rFonts w:eastAsia="黑体" w:cs="Times New Roman" w:hint="eastAsia"/>
                <w:sz w:val="21"/>
                <w:szCs w:val="20"/>
              </w:rPr>
              <w:t>泗县</w:t>
            </w:r>
          </w:p>
        </w:tc>
        <w:tc>
          <w:tcPr>
            <w:tcW w:w="2478" w:type="dxa"/>
            <w:vAlign w:val="center"/>
          </w:tcPr>
          <w:p w14:paraId="00C54361" w14:textId="0C18CA75" w:rsidR="00E64946" w:rsidRPr="00E2214C" w:rsidRDefault="00E64946" w:rsidP="00E2214C">
            <w:pPr>
              <w:ind w:firstLineChars="0" w:firstLine="0"/>
              <w:jc w:val="center"/>
              <w:rPr>
                <w:rFonts w:eastAsia="黑体" w:cs="Times New Roman"/>
                <w:sz w:val="22"/>
                <w:szCs w:val="21"/>
              </w:rPr>
            </w:pPr>
            <w:r w:rsidRPr="00E2214C">
              <w:rPr>
                <w:rFonts w:eastAsia="黑体" w:cs="Times New Roman"/>
                <w:sz w:val="22"/>
                <w:szCs w:val="21"/>
              </w:rPr>
              <w:t>龙湖站</w:t>
            </w:r>
          </w:p>
        </w:tc>
        <w:tc>
          <w:tcPr>
            <w:tcW w:w="2835" w:type="dxa"/>
            <w:vAlign w:val="center"/>
          </w:tcPr>
          <w:p w14:paraId="2AB6943D" w14:textId="6F3FD7A6" w:rsidR="00E64946" w:rsidRPr="00E2214C" w:rsidRDefault="00E64946" w:rsidP="00E2214C">
            <w:pPr>
              <w:ind w:firstLineChars="0" w:firstLine="0"/>
              <w:jc w:val="center"/>
              <w:rPr>
                <w:rFonts w:eastAsia="黑体" w:cs="Times New Roman"/>
                <w:sz w:val="22"/>
                <w:szCs w:val="21"/>
              </w:rPr>
            </w:pPr>
            <w:r w:rsidRPr="00E2214C">
              <w:rPr>
                <w:rFonts w:eastAsia="黑体" w:cs="Times New Roman"/>
                <w:sz w:val="22"/>
                <w:szCs w:val="21"/>
              </w:rPr>
              <w:t>2</w:t>
            </w:r>
          </w:p>
        </w:tc>
      </w:tr>
      <w:tr w:rsidR="00E64946" w14:paraId="641FB4C0" w14:textId="77777777" w:rsidTr="004A1A1D">
        <w:trPr>
          <w:jc w:val="center"/>
        </w:trPr>
        <w:tc>
          <w:tcPr>
            <w:tcW w:w="966" w:type="dxa"/>
            <w:vAlign w:val="center"/>
          </w:tcPr>
          <w:p w14:paraId="6360F00B" w14:textId="624D85E5" w:rsidR="00E64946" w:rsidRPr="00E2214C" w:rsidRDefault="004511B4" w:rsidP="00E2214C">
            <w:pPr>
              <w:ind w:firstLineChars="0" w:firstLine="0"/>
              <w:jc w:val="center"/>
              <w:rPr>
                <w:rFonts w:eastAsia="黑体" w:cs="Times New Roman"/>
                <w:b/>
                <w:bCs/>
                <w:sz w:val="22"/>
                <w:szCs w:val="21"/>
              </w:rPr>
            </w:pPr>
            <w:r>
              <w:rPr>
                <w:rFonts w:eastAsia="黑体" w:cs="Times New Roman"/>
                <w:b/>
                <w:bCs/>
                <w:sz w:val="22"/>
                <w:szCs w:val="21"/>
              </w:rPr>
              <w:t>26</w:t>
            </w:r>
          </w:p>
        </w:tc>
        <w:tc>
          <w:tcPr>
            <w:tcW w:w="2505" w:type="dxa"/>
            <w:vAlign w:val="center"/>
          </w:tcPr>
          <w:p w14:paraId="651532AD" w14:textId="7587A132" w:rsidR="00E64946" w:rsidRPr="00E2214C" w:rsidRDefault="004511B4" w:rsidP="004511B4">
            <w:pPr>
              <w:ind w:firstLineChars="0" w:firstLine="0"/>
              <w:jc w:val="center"/>
              <w:rPr>
                <w:rFonts w:eastAsia="黑体" w:cs="Times New Roman"/>
                <w:sz w:val="22"/>
                <w:szCs w:val="21"/>
              </w:rPr>
            </w:pPr>
            <w:r>
              <w:rPr>
                <w:rFonts w:eastAsia="黑体" w:cs="Times New Roman" w:hint="eastAsia"/>
                <w:sz w:val="21"/>
                <w:szCs w:val="20"/>
              </w:rPr>
              <w:t>泗县</w:t>
            </w:r>
          </w:p>
        </w:tc>
        <w:tc>
          <w:tcPr>
            <w:tcW w:w="2478" w:type="dxa"/>
            <w:vAlign w:val="center"/>
          </w:tcPr>
          <w:p w14:paraId="18E5BF59" w14:textId="77BE92DD" w:rsidR="00E64946" w:rsidRPr="00E2214C" w:rsidRDefault="00E64946" w:rsidP="00E2214C">
            <w:pPr>
              <w:ind w:firstLineChars="0" w:firstLine="0"/>
              <w:jc w:val="center"/>
              <w:rPr>
                <w:rFonts w:eastAsia="黑体" w:cs="Times New Roman"/>
                <w:sz w:val="22"/>
                <w:szCs w:val="21"/>
              </w:rPr>
            </w:pPr>
            <w:r w:rsidRPr="00E2214C">
              <w:rPr>
                <w:rFonts w:eastAsia="黑体" w:cs="Times New Roman"/>
                <w:sz w:val="22"/>
                <w:szCs w:val="21"/>
              </w:rPr>
              <w:t>草沟站</w:t>
            </w:r>
          </w:p>
        </w:tc>
        <w:tc>
          <w:tcPr>
            <w:tcW w:w="2835" w:type="dxa"/>
            <w:vAlign w:val="center"/>
          </w:tcPr>
          <w:p w14:paraId="40EA7BA5" w14:textId="79DBE63B" w:rsidR="00E64946" w:rsidRPr="00E2214C" w:rsidRDefault="00E64946" w:rsidP="00E2214C">
            <w:pPr>
              <w:ind w:firstLineChars="0" w:firstLine="0"/>
              <w:jc w:val="center"/>
              <w:rPr>
                <w:rFonts w:eastAsia="黑体" w:cs="Times New Roman"/>
                <w:sz w:val="22"/>
                <w:szCs w:val="21"/>
              </w:rPr>
            </w:pPr>
            <w:r w:rsidRPr="00E2214C">
              <w:rPr>
                <w:rFonts w:eastAsia="黑体" w:cs="Times New Roman"/>
                <w:sz w:val="22"/>
                <w:szCs w:val="21"/>
              </w:rPr>
              <w:t>2</w:t>
            </w:r>
          </w:p>
        </w:tc>
      </w:tr>
      <w:tr w:rsidR="00E64946" w14:paraId="59C352A4" w14:textId="77777777" w:rsidTr="004A1A1D">
        <w:trPr>
          <w:jc w:val="center"/>
        </w:trPr>
        <w:tc>
          <w:tcPr>
            <w:tcW w:w="966" w:type="dxa"/>
            <w:vAlign w:val="center"/>
          </w:tcPr>
          <w:p w14:paraId="3884CB9B" w14:textId="18E745AD" w:rsidR="00E64946" w:rsidRPr="00E2214C" w:rsidRDefault="004511B4" w:rsidP="00E2214C">
            <w:pPr>
              <w:ind w:firstLineChars="0" w:firstLine="0"/>
              <w:jc w:val="center"/>
              <w:rPr>
                <w:rFonts w:eastAsia="黑体" w:cs="Times New Roman"/>
                <w:b/>
                <w:bCs/>
                <w:sz w:val="22"/>
                <w:szCs w:val="21"/>
              </w:rPr>
            </w:pPr>
            <w:r>
              <w:rPr>
                <w:rFonts w:eastAsia="黑体" w:cs="Times New Roman"/>
                <w:b/>
                <w:bCs/>
                <w:sz w:val="22"/>
                <w:szCs w:val="21"/>
              </w:rPr>
              <w:t>27</w:t>
            </w:r>
          </w:p>
        </w:tc>
        <w:tc>
          <w:tcPr>
            <w:tcW w:w="2505" w:type="dxa"/>
            <w:vAlign w:val="center"/>
          </w:tcPr>
          <w:p w14:paraId="0E03C106" w14:textId="6F400315" w:rsidR="00E64946" w:rsidRPr="00E2214C" w:rsidRDefault="004511B4" w:rsidP="004511B4">
            <w:pPr>
              <w:ind w:firstLineChars="0" w:firstLine="0"/>
              <w:jc w:val="center"/>
              <w:rPr>
                <w:rFonts w:eastAsia="黑体" w:cs="Times New Roman"/>
                <w:sz w:val="22"/>
                <w:szCs w:val="21"/>
              </w:rPr>
            </w:pPr>
            <w:r>
              <w:rPr>
                <w:rFonts w:eastAsia="黑体" w:cs="Times New Roman" w:hint="eastAsia"/>
                <w:sz w:val="21"/>
                <w:szCs w:val="20"/>
              </w:rPr>
              <w:t>泗县</w:t>
            </w:r>
          </w:p>
        </w:tc>
        <w:tc>
          <w:tcPr>
            <w:tcW w:w="2478" w:type="dxa"/>
            <w:vAlign w:val="center"/>
          </w:tcPr>
          <w:p w14:paraId="5983D5D8" w14:textId="79460391" w:rsidR="00E64946" w:rsidRPr="00E2214C" w:rsidRDefault="00E64946" w:rsidP="00E2214C">
            <w:pPr>
              <w:ind w:firstLineChars="0" w:firstLine="0"/>
              <w:jc w:val="center"/>
              <w:rPr>
                <w:rFonts w:eastAsia="黑体" w:cs="Times New Roman"/>
                <w:sz w:val="22"/>
                <w:szCs w:val="21"/>
              </w:rPr>
            </w:pPr>
            <w:proofErr w:type="gramStart"/>
            <w:r w:rsidRPr="00E2214C">
              <w:rPr>
                <w:rFonts w:eastAsia="黑体" w:cs="Times New Roman"/>
                <w:sz w:val="22"/>
                <w:szCs w:val="21"/>
              </w:rPr>
              <w:t>夏庙站</w:t>
            </w:r>
            <w:proofErr w:type="gramEnd"/>
          </w:p>
        </w:tc>
        <w:tc>
          <w:tcPr>
            <w:tcW w:w="2835" w:type="dxa"/>
            <w:vAlign w:val="center"/>
          </w:tcPr>
          <w:p w14:paraId="31AFA5D2" w14:textId="59C7EDD8" w:rsidR="00E64946" w:rsidRPr="00E2214C" w:rsidRDefault="00E64946" w:rsidP="00E2214C">
            <w:pPr>
              <w:ind w:firstLineChars="0" w:firstLine="0"/>
              <w:jc w:val="center"/>
              <w:rPr>
                <w:rFonts w:eastAsia="黑体" w:cs="Times New Roman"/>
                <w:sz w:val="22"/>
                <w:szCs w:val="21"/>
              </w:rPr>
            </w:pPr>
            <w:r w:rsidRPr="00E2214C">
              <w:rPr>
                <w:rFonts w:eastAsia="黑体" w:cs="Times New Roman"/>
                <w:sz w:val="22"/>
                <w:szCs w:val="21"/>
              </w:rPr>
              <w:t>2</w:t>
            </w:r>
          </w:p>
        </w:tc>
      </w:tr>
      <w:tr w:rsidR="00E64946" w14:paraId="144801A8" w14:textId="77777777" w:rsidTr="004A1A1D">
        <w:trPr>
          <w:jc w:val="center"/>
        </w:trPr>
        <w:tc>
          <w:tcPr>
            <w:tcW w:w="966" w:type="dxa"/>
            <w:vAlign w:val="center"/>
          </w:tcPr>
          <w:p w14:paraId="2A717E14" w14:textId="53A41996" w:rsidR="00E64946" w:rsidRPr="00E2214C" w:rsidRDefault="004511B4" w:rsidP="00E2214C">
            <w:pPr>
              <w:ind w:firstLineChars="0" w:firstLine="0"/>
              <w:jc w:val="center"/>
              <w:rPr>
                <w:rFonts w:eastAsia="黑体" w:cs="Times New Roman"/>
                <w:b/>
                <w:bCs/>
                <w:sz w:val="22"/>
                <w:szCs w:val="21"/>
              </w:rPr>
            </w:pPr>
            <w:r>
              <w:rPr>
                <w:rFonts w:eastAsia="黑体" w:cs="Times New Roman"/>
                <w:b/>
                <w:bCs/>
                <w:sz w:val="22"/>
                <w:szCs w:val="21"/>
              </w:rPr>
              <w:t>28</w:t>
            </w:r>
          </w:p>
        </w:tc>
        <w:tc>
          <w:tcPr>
            <w:tcW w:w="2505" w:type="dxa"/>
            <w:vAlign w:val="center"/>
          </w:tcPr>
          <w:p w14:paraId="38C921E0" w14:textId="05C329A7" w:rsidR="00E64946" w:rsidRPr="00E2214C" w:rsidRDefault="004511B4" w:rsidP="004511B4">
            <w:pPr>
              <w:ind w:firstLineChars="0" w:firstLine="0"/>
              <w:jc w:val="center"/>
              <w:rPr>
                <w:rFonts w:eastAsia="黑体" w:cs="Times New Roman"/>
                <w:sz w:val="22"/>
                <w:szCs w:val="21"/>
              </w:rPr>
            </w:pPr>
            <w:r>
              <w:rPr>
                <w:rFonts w:eastAsia="黑体" w:cs="Times New Roman" w:hint="eastAsia"/>
                <w:sz w:val="21"/>
                <w:szCs w:val="20"/>
              </w:rPr>
              <w:t>泗县</w:t>
            </w:r>
          </w:p>
        </w:tc>
        <w:tc>
          <w:tcPr>
            <w:tcW w:w="2478" w:type="dxa"/>
            <w:vAlign w:val="center"/>
          </w:tcPr>
          <w:p w14:paraId="5EFE7C90" w14:textId="4110B3A9" w:rsidR="00E64946" w:rsidRPr="00E2214C" w:rsidRDefault="00E64946" w:rsidP="00E2214C">
            <w:pPr>
              <w:ind w:firstLineChars="0" w:firstLine="0"/>
              <w:jc w:val="center"/>
              <w:rPr>
                <w:rFonts w:eastAsia="黑体" w:cs="Times New Roman"/>
                <w:sz w:val="22"/>
                <w:szCs w:val="21"/>
              </w:rPr>
            </w:pPr>
            <w:r w:rsidRPr="00E2214C">
              <w:rPr>
                <w:rFonts w:eastAsia="黑体" w:cs="Times New Roman"/>
                <w:sz w:val="22"/>
                <w:szCs w:val="21"/>
              </w:rPr>
              <w:t>长沟站</w:t>
            </w:r>
          </w:p>
        </w:tc>
        <w:tc>
          <w:tcPr>
            <w:tcW w:w="2835" w:type="dxa"/>
            <w:vAlign w:val="center"/>
          </w:tcPr>
          <w:p w14:paraId="63FD7C19" w14:textId="14C53B82" w:rsidR="00E64946" w:rsidRPr="00E2214C" w:rsidRDefault="00E64946" w:rsidP="00E2214C">
            <w:pPr>
              <w:ind w:firstLineChars="0" w:firstLine="0"/>
              <w:jc w:val="center"/>
              <w:rPr>
                <w:rFonts w:eastAsia="黑体" w:cs="Times New Roman"/>
                <w:sz w:val="22"/>
                <w:szCs w:val="21"/>
              </w:rPr>
            </w:pPr>
            <w:r w:rsidRPr="00E2214C">
              <w:rPr>
                <w:rFonts w:eastAsia="黑体" w:cs="Times New Roman"/>
                <w:sz w:val="22"/>
                <w:szCs w:val="21"/>
              </w:rPr>
              <w:t>2</w:t>
            </w:r>
          </w:p>
        </w:tc>
      </w:tr>
      <w:tr w:rsidR="00E64946" w14:paraId="27A4EC11" w14:textId="77777777" w:rsidTr="004A1A1D">
        <w:trPr>
          <w:jc w:val="center"/>
        </w:trPr>
        <w:tc>
          <w:tcPr>
            <w:tcW w:w="966" w:type="dxa"/>
            <w:vAlign w:val="center"/>
          </w:tcPr>
          <w:p w14:paraId="1BFFCCFD" w14:textId="2AFE301F" w:rsidR="00E64946" w:rsidRPr="00E2214C" w:rsidRDefault="004511B4" w:rsidP="00E2214C">
            <w:pPr>
              <w:ind w:firstLineChars="0" w:firstLine="0"/>
              <w:jc w:val="center"/>
              <w:rPr>
                <w:rFonts w:eastAsia="黑体" w:cs="Times New Roman"/>
                <w:b/>
                <w:bCs/>
                <w:sz w:val="22"/>
                <w:szCs w:val="21"/>
              </w:rPr>
            </w:pPr>
            <w:r>
              <w:rPr>
                <w:rFonts w:eastAsia="黑体" w:cs="Times New Roman"/>
                <w:b/>
                <w:bCs/>
                <w:sz w:val="22"/>
                <w:szCs w:val="21"/>
              </w:rPr>
              <w:t>29</w:t>
            </w:r>
          </w:p>
        </w:tc>
        <w:tc>
          <w:tcPr>
            <w:tcW w:w="2505" w:type="dxa"/>
            <w:vAlign w:val="center"/>
          </w:tcPr>
          <w:p w14:paraId="12BF84C6" w14:textId="2B21AA3C" w:rsidR="00E64946" w:rsidRPr="00E2214C" w:rsidRDefault="004511B4" w:rsidP="004511B4">
            <w:pPr>
              <w:ind w:firstLineChars="0" w:firstLine="0"/>
              <w:jc w:val="center"/>
              <w:rPr>
                <w:rFonts w:eastAsia="黑体" w:cs="Times New Roman"/>
                <w:sz w:val="22"/>
                <w:szCs w:val="21"/>
              </w:rPr>
            </w:pPr>
            <w:r>
              <w:rPr>
                <w:rFonts w:eastAsia="黑体" w:cs="Times New Roman" w:hint="eastAsia"/>
                <w:sz w:val="21"/>
                <w:szCs w:val="20"/>
              </w:rPr>
              <w:t>泗县</w:t>
            </w:r>
          </w:p>
        </w:tc>
        <w:tc>
          <w:tcPr>
            <w:tcW w:w="2478" w:type="dxa"/>
            <w:vAlign w:val="center"/>
          </w:tcPr>
          <w:p w14:paraId="3F67BCE8" w14:textId="17257328" w:rsidR="00E64946" w:rsidRPr="00E2214C" w:rsidRDefault="00E64946" w:rsidP="00E2214C">
            <w:pPr>
              <w:ind w:firstLineChars="0" w:firstLine="0"/>
              <w:jc w:val="center"/>
              <w:rPr>
                <w:rFonts w:eastAsia="黑体" w:cs="Times New Roman"/>
                <w:sz w:val="22"/>
                <w:szCs w:val="21"/>
              </w:rPr>
            </w:pPr>
            <w:r w:rsidRPr="00E2214C">
              <w:rPr>
                <w:rFonts w:eastAsia="黑体" w:cs="Times New Roman"/>
                <w:sz w:val="22"/>
                <w:szCs w:val="21"/>
              </w:rPr>
              <w:t>黑塔站</w:t>
            </w:r>
          </w:p>
        </w:tc>
        <w:tc>
          <w:tcPr>
            <w:tcW w:w="2835" w:type="dxa"/>
            <w:vAlign w:val="center"/>
          </w:tcPr>
          <w:p w14:paraId="09C6F690" w14:textId="6BD72D31" w:rsidR="00E64946" w:rsidRPr="00E2214C" w:rsidRDefault="00E64946" w:rsidP="00E2214C">
            <w:pPr>
              <w:ind w:firstLineChars="0" w:firstLine="0"/>
              <w:jc w:val="center"/>
              <w:rPr>
                <w:rFonts w:eastAsia="黑体" w:cs="Times New Roman"/>
                <w:sz w:val="22"/>
                <w:szCs w:val="21"/>
              </w:rPr>
            </w:pPr>
            <w:r w:rsidRPr="00E2214C">
              <w:rPr>
                <w:rFonts w:eastAsia="黑体" w:cs="Times New Roman"/>
                <w:sz w:val="22"/>
                <w:szCs w:val="21"/>
              </w:rPr>
              <w:t>2</w:t>
            </w:r>
          </w:p>
        </w:tc>
      </w:tr>
      <w:tr w:rsidR="00E64946" w14:paraId="598965F1" w14:textId="77777777" w:rsidTr="004A1A1D">
        <w:trPr>
          <w:jc w:val="center"/>
        </w:trPr>
        <w:tc>
          <w:tcPr>
            <w:tcW w:w="966" w:type="dxa"/>
            <w:vAlign w:val="center"/>
          </w:tcPr>
          <w:p w14:paraId="0D90A68F" w14:textId="1205B5CE" w:rsidR="00E64946" w:rsidRPr="00E2214C" w:rsidRDefault="004511B4" w:rsidP="00E2214C">
            <w:pPr>
              <w:ind w:firstLineChars="0" w:firstLine="0"/>
              <w:jc w:val="center"/>
              <w:rPr>
                <w:rFonts w:eastAsia="黑体" w:cs="Times New Roman"/>
                <w:b/>
                <w:bCs/>
                <w:sz w:val="22"/>
                <w:szCs w:val="21"/>
              </w:rPr>
            </w:pPr>
            <w:r>
              <w:rPr>
                <w:rFonts w:eastAsia="黑体" w:cs="Times New Roman"/>
                <w:b/>
                <w:bCs/>
                <w:sz w:val="22"/>
                <w:szCs w:val="21"/>
              </w:rPr>
              <w:t>30</w:t>
            </w:r>
          </w:p>
        </w:tc>
        <w:tc>
          <w:tcPr>
            <w:tcW w:w="2505" w:type="dxa"/>
            <w:vAlign w:val="center"/>
          </w:tcPr>
          <w:p w14:paraId="5E2DFA47" w14:textId="458C8CF9" w:rsidR="00E64946" w:rsidRPr="00E2214C" w:rsidRDefault="004511B4" w:rsidP="004511B4">
            <w:pPr>
              <w:ind w:firstLineChars="0" w:firstLine="0"/>
              <w:jc w:val="center"/>
              <w:rPr>
                <w:rFonts w:eastAsia="黑体" w:cs="Times New Roman"/>
                <w:sz w:val="22"/>
                <w:szCs w:val="21"/>
              </w:rPr>
            </w:pPr>
            <w:r>
              <w:rPr>
                <w:rFonts w:eastAsia="黑体" w:cs="Times New Roman" w:hint="eastAsia"/>
                <w:sz w:val="21"/>
                <w:szCs w:val="20"/>
              </w:rPr>
              <w:t>泗县</w:t>
            </w:r>
          </w:p>
        </w:tc>
        <w:tc>
          <w:tcPr>
            <w:tcW w:w="2478" w:type="dxa"/>
            <w:vAlign w:val="center"/>
          </w:tcPr>
          <w:p w14:paraId="015278F2" w14:textId="58555F18" w:rsidR="00E64946" w:rsidRPr="00E2214C" w:rsidRDefault="00E64946" w:rsidP="00E2214C">
            <w:pPr>
              <w:ind w:firstLineChars="0" w:firstLine="0"/>
              <w:jc w:val="center"/>
              <w:rPr>
                <w:rFonts w:eastAsia="黑体" w:cs="Times New Roman"/>
                <w:sz w:val="22"/>
                <w:szCs w:val="21"/>
              </w:rPr>
            </w:pPr>
            <w:proofErr w:type="gramStart"/>
            <w:r w:rsidRPr="00E2214C">
              <w:rPr>
                <w:rFonts w:eastAsia="黑体" w:cs="Times New Roman"/>
                <w:sz w:val="22"/>
                <w:szCs w:val="21"/>
              </w:rPr>
              <w:t>应宅站</w:t>
            </w:r>
            <w:proofErr w:type="gramEnd"/>
          </w:p>
        </w:tc>
        <w:tc>
          <w:tcPr>
            <w:tcW w:w="2835" w:type="dxa"/>
            <w:vAlign w:val="center"/>
          </w:tcPr>
          <w:p w14:paraId="53F689D8" w14:textId="2CBFF80C" w:rsidR="00E64946" w:rsidRPr="00E2214C" w:rsidRDefault="00E64946" w:rsidP="00E2214C">
            <w:pPr>
              <w:ind w:firstLineChars="0" w:firstLine="0"/>
              <w:jc w:val="center"/>
              <w:rPr>
                <w:rFonts w:eastAsia="黑体" w:cs="Times New Roman"/>
                <w:sz w:val="22"/>
                <w:szCs w:val="21"/>
              </w:rPr>
            </w:pPr>
            <w:r w:rsidRPr="00E2214C">
              <w:rPr>
                <w:rFonts w:eastAsia="黑体" w:cs="Times New Roman"/>
                <w:sz w:val="22"/>
                <w:szCs w:val="21"/>
              </w:rPr>
              <w:t>2</w:t>
            </w:r>
          </w:p>
        </w:tc>
      </w:tr>
      <w:tr w:rsidR="00E64946" w14:paraId="40C34DB0" w14:textId="77777777" w:rsidTr="004A1A1D">
        <w:trPr>
          <w:jc w:val="center"/>
        </w:trPr>
        <w:tc>
          <w:tcPr>
            <w:tcW w:w="966" w:type="dxa"/>
            <w:vAlign w:val="center"/>
          </w:tcPr>
          <w:p w14:paraId="624C0D78" w14:textId="414BAABD" w:rsidR="00E64946" w:rsidRPr="00E2214C" w:rsidRDefault="004511B4" w:rsidP="00E2214C">
            <w:pPr>
              <w:ind w:firstLineChars="0" w:firstLine="0"/>
              <w:jc w:val="center"/>
              <w:rPr>
                <w:rFonts w:eastAsia="黑体" w:cs="Times New Roman"/>
                <w:b/>
                <w:bCs/>
                <w:sz w:val="22"/>
                <w:szCs w:val="21"/>
              </w:rPr>
            </w:pPr>
            <w:r>
              <w:rPr>
                <w:rFonts w:eastAsia="黑体" w:cs="Times New Roman"/>
                <w:b/>
                <w:bCs/>
                <w:sz w:val="22"/>
                <w:szCs w:val="21"/>
              </w:rPr>
              <w:t>31</w:t>
            </w:r>
          </w:p>
        </w:tc>
        <w:tc>
          <w:tcPr>
            <w:tcW w:w="2505" w:type="dxa"/>
            <w:vAlign w:val="center"/>
          </w:tcPr>
          <w:p w14:paraId="5A39FC43" w14:textId="3C0909BE" w:rsidR="00E64946" w:rsidRPr="00E2214C" w:rsidRDefault="004511B4" w:rsidP="004511B4">
            <w:pPr>
              <w:ind w:firstLineChars="0" w:firstLine="0"/>
              <w:jc w:val="center"/>
              <w:rPr>
                <w:rFonts w:eastAsia="黑体" w:cs="Times New Roman"/>
                <w:sz w:val="22"/>
                <w:szCs w:val="21"/>
              </w:rPr>
            </w:pPr>
            <w:r>
              <w:rPr>
                <w:rFonts w:eastAsia="黑体" w:cs="Times New Roman" w:hint="eastAsia"/>
                <w:sz w:val="21"/>
                <w:szCs w:val="20"/>
              </w:rPr>
              <w:t>泗县</w:t>
            </w:r>
          </w:p>
        </w:tc>
        <w:tc>
          <w:tcPr>
            <w:tcW w:w="2478" w:type="dxa"/>
            <w:vAlign w:val="center"/>
          </w:tcPr>
          <w:p w14:paraId="1AADACB5" w14:textId="24E7587A" w:rsidR="00E64946" w:rsidRPr="00E2214C" w:rsidRDefault="00E64946" w:rsidP="00E2214C">
            <w:pPr>
              <w:ind w:firstLineChars="0" w:firstLine="0"/>
              <w:jc w:val="center"/>
              <w:rPr>
                <w:rFonts w:eastAsia="黑体" w:cs="Times New Roman"/>
                <w:sz w:val="22"/>
                <w:szCs w:val="21"/>
              </w:rPr>
            </w:pPr>
            <w:proofErr w:type="gramStart"/>
            <w:r w:rsidRPr="00E2214C">
              <w:rPr>
                <w:rFonts w:eastAsia="黑体" w:cs="Times New Roman"/>
                <w:sz w:val="22"/>
                <w:szCs w:val="21"/>
              </w:rPr>
              <w:t>骆</w:t>
            </w:r>
            <w:proofErr w:type="gramEnd"/>
            <w:r w:rsidRPr="00E2214C">
              <w:rPr>
                <w:rFonts w:eastAsia="黑体" w:cs="Times New Roman"/>
                <w:sz w:val="22"/>
                <w:szCs w:val="21"/>
              </w:rPr>
              <w:t>庙站</w:t>
            </w:r>
          </w:p>
        </w:tc>
        <w:tc>
          <w:tcPr>
            <w:tcW w:w="2835" w:type="dxa"/>
            <w:vAlign w:val="center"/>
          </w:tcPr>
          <w:p w14:paraId="13C755C0" w14:textId="5120BAD1" w:rsidR="00E64946" w:rsidRPr="00E2214C" w:rsidRDefault="00E64946" w:rsidP="00E2214C">
            <w:pPr>
              <w:ind w:firstLineChars="0" w:firstLine="0"/>
              <w:jc w:val="center"/>
              <w:rPr>
                <w:rFonts w:eastAsia="黑体" w:cs="Times New Roman"/>
                <w:sz w:val="22"/>
                <w:szCs w:val="21"/>
              </w:rPr>
            </w:pPr>
            <w:r w:rsidRPr="00E2214C">
              <w:rPr>
                <w:rFonts w:eastAsia="黑体" w:cs="Times New Roman"/>
                <w:sz w:val="22"/>
                <w:szCs w:val="21"/>
              </w:rPr>
              <w:t>2</w:t>
            </w:r>
          </w:p>
        </w:tc>
      </w:tr>
      <w:tr w:rsidR="00E64946" w14:paraId="7C48904C" w14:textId="77777777" w:rsidTr="004A1A1D">
        <w:trPr>
          <w:jc w:val="center"/>
        </w:trPr>
        <w:tc>
          <w:tcPr>
            <w:tcW w:w="966" w:type="dxa"/>
            <w:vAlign w:val="center"/>
          </w:tcPr>
          <w:p w14:paraId="49CCBCDE" w14:textId="264D0990" w:rsidR="00E64946" w:rsidRPr="00E2214C" w:rsidRDefault="004511B4" w:rsidP="00E2214C">
            <w:pPr>
              <w:ind w:firstLineChars="0" w:firstLine="0"/>
              <w:jc w:val="center"/>
              <w:rPr>
                <w:rFonts w:eastAsia="黑体" w:cs="Times New Roman"/>
                <w:b/>
                <w:bCs/>
                <w:sz w:val="22"/>
                <w:szCs w:val="21"/>
              </w:rPr>
            </w:pPr>
            <w:r>
              <w:rPr>
                <w:rFonts w:eastAsia="黑体" w:cs="Times New Roman"/>
                <w:b/>
                <w:bCs/>
                <w:sz w:val="22"/>
                <w:szCs w:val="21"/>
              </w:rPr>
              <w:t>32</w:t>
            </w:r>
          </w:p>
        </w:tc>
        <w:tc>
          <w:tcPr>
            <w:tcW w:w="2505" w:type="dxa"/>
            <w:vAlign w:val="center"/>
          </w:tcPr>
          <w:p w14:paraId="049B51B2" w14:textId="41C79D55" w:rsidR="00E64946" w:rsidRPr="00E2214C" w:rsidRDefault="004511B4" w:rsidP="004511B4">
            <w:pPr>
              <w:ind w:firstLineChars="0" w:firstLine="0"/>
              <w:jc w:val="center"/>
              <w:rPr>
                <w:rFonts w:eastAsia="黑体" w:cs="Times New Roman"/>
                <w:sz w:val="22"/>
                <w:szCs w:val="21"/>
              </w:rPr>
            </w:pPr>
            <w:r>
              <w:rPr>
                <w:rFonts w:eastAsia="黑体" w:cs="Times New Roman" w:hint="eastAsia"/>
                <w:sz w:val="21"/>
                <w:szCs w:val="20"/>
              </w:rPr>
              <w:t>泗县</w:t>
            </w:r>
          </w:p>
        </w:tc>
        <w:tc>
          <w:tcPr>
            <w:tcW w:w="2478" w:type="dxa"/>
            <w:vAlign w:val="center"/>
          </w:tcPr>
          <w:p w14:paraId="4E765BCD" w14:textId="7D8F7C2A" w:rsidR="00E64946" w:rsidRPr="00E2214C" w:rsidRDefault="00E64946" w:rsidP="00E2214C">
            <w:pPr>
              <w:ind w:firstLineChars="0" w:firstLine="0"/>
              <w:jc w:val="center"/>
              <w:rPr>
                <w:rFonts w:eastAsia="黑体" w:cs="Times New Roman"/>
                <w:sz w:val="22"/>
                <w:szCs w:val="21"/>
              </w:rPr>
            </w:pPr>
            <w:proofErr w:type="gramStart"/>
            <w:r w:rsidRPr="00E2214C">
              <w:rPr>
                <w:rFonts w:eastAsia="黑体" w:cs="Times New Roman"/>
                <w:sz w:val="22"/>
                <w:szCs w:val="21"/>
              </w:rPr>
              <w:t>黄圩站</w:t>
            </w:r>
            <w:proofErr w:type="gramEnd"/>
          </w:p>
        </w:tc>
        <w:tc>
          <w:tcPr>
            <w:tcW w:w="2835" w:type="dxa"/>
            <w:vAlign w:val="center"/>
          </w:tcPr>
          <w:p w14:paraId="2DACA86E" w14:textId="5506114D" w:rsidR="00E64946" w:rsidRPr="00E2214C" w:rsidRDefault="00E64946" w:rsidP="00E2214C">
            <w:pPr>
              <w:ind w:firstLineChars="0" w:firstLine="0"/>
              <w:jc w:val="center"/>
              <w:rPr>
                <w:rFonts w:eastAsia="黑体" w:cs="Times New Roman"/>
                <w:sz w:val="22"/>
                <w:szCs w:val="21"/>
              </w:rPr>
            </w:pPr>
            <w:r w:rsidRPr="00E2214C">
              <w:rPr>
                <w:rFonts w:eastAsia="黑体" w:cs="Times New Roman"/>
                <w:sz w:val="22"/>
                <w:szCs w:val="21"/>
              </w:rPr>
              <w:t>3</w:t>
            </w:r>
          </w:p>
        </w:tc>
      </w:tr>
    </w:tbl>
    <w:p w14:paraId="04ADEA31" w14:textId="3CFA9580" w:rsidR="00B50701" w:rsidRPr="00A37C5A" w:rsidRDefault="00000000">
      <w:pPr>
        <w:pStyle w:val="3"/>
      </w:pPr>
      <w:bookmarkStart w:id="25" w:name="_Toc154148702"/>
      <w:r w:rsidRPr="00A37C5A">
        <w:rPr>
          <w:rFonts w:hint="eastAsia"/>
        </w:rPr>
        <w:lastRenderedPageBreak/>
        <w:t>自用充电基础设施</w:t>
      </w:r>
      <w:bookmarkEnd w:id="25"/>
    </w:p>
    <w:p w14:paraId="7AF7C5B8" w14:textId="24BCAFB7" w:rsidR="00A37C5A" w:rsidRDefault="00A37C5A" w:rsidP="00A37C5A">
      <w:pPr>
        <w:ind w:firstLine="480"/>
      </w:pPr>
      <w:r>
        <w:rPr>
          <w:rFonts w:hint="eastAsia"/>
        </w:rPr>
        <w:t>目前全市共建有</w:t>
      </w:r>
      <w:r w:rsidR="00D84F41">
        <w:rPr>
          <w:rFonts w:hint="eastAsia"/>
        </w:rPr>
        <w:t>自用充电设施</w:t>
      </w:r>
      <w:r>
        <w:rPr>
          <w:rFonts w:hint="eastAsia"/>
        </w:rPr>
        <w:t>约</w:t>
      </w:r>
      <w:r w:rsidR="006D6D23">
        <w:t>7349</w:t>
      </w:r>
      <w:r>
        <w:rPr>
          <w:rFonts w:hint="eastAsia"/>
        </w:rPr>
        <w:t>个充电桩，</w:t>
      </w:r>
      <w:r w:rsidR="00D84F41">
        <w:rPr>
          <w:rFonts w:hint="eastAsia"/>
        </w:rPr>
        <w:t>全部为慢</w:t>
      </w:r>
      <w:r>
        <w:rPr>
          <w:rFonts w:hint="eastAsia"/>
        </w:rPr>
        <w:t>充桩</w:t>
      </w:r>
      <w:r w:rsidR="00956D8C">
        <w:rPr>
          <w:rFonts w:hint="eastAsia"/>
        </w:rPr>
        <w:t>。</w:t>
      </w:r>
      <w:r>
        <w:rPr>
          <w:rFonts w:hint="eastAsia"/>
        </w:rPr>
        <w:t>其中</w:t>
      </w:r>
      <w:proofErr w:type="gramStart"/>
      <w:r w:rsidR="00761347">
        <w:rPr>
          <w:rFonts w:hint="eastAsia"/>
        </w:rPr>
        <w:t>埇</w:t>
      </w:r>
      <w:proofErr w:type="gramEnd"/>
      <w:r w:rsidR="00761347">
        <w:rPr>
          <w:rFonts w:hint="eastAsia"/>
        </w:rPr>
        <w:t>桥区自</w:t>
      </w:r>
      <w:r>
        <w:rPr>
          <w:rFonts w:hint="eastAsia"/>
        </w:rPr>
        <w:t>用充电桩</w:t>
      </w:r>
      <w:r w:rsidR="00535B1B">
        <w:t>3545</w:t>
      </w:r>
      <w:r>
        <w:rPr>
          <w:rFonts w:hint="eastAsia"/>
        </w:rPr>
        <w:t>个，</w:t>
      </w:r>
      <w:r w:rsidR="00126E2F">
        <w:rPr>
          <w:rFonts w:hint="eastAsia"/>
        </w:rPr>
        <w:t>平均</w:t>
      </w:r>
      <w:r w:rsidR="00535B1B">
        <w:t>3.33</w:t>
      </w:r>
      <w:r w:rsidR="002E6DCB">
        <w:rPr>
          <w:rFonts w:hint="eastAsia"/>
        </w:rPr>
        <w:t>辆</w:t>
      </w:r>
      <w:proofErr w:type="gramStart"/>
      <w:r w:rsidR="002E6DCB">
        <w:rPr>
          <w:rFonts w:hint="eastAsia"/>
        </w:rPr>
        <w:t>车建设</w:t>
      </w:r>
      <w:proofErr w:type="gramEnd"/>
      <w:r w:rsidR="002E6DCB">
        <w:rPr>
          <w:rFonts w:hint="eastAsia"/>
        </w:rPr>
        <w:t>1</w:t>
      </w:r>
      <w:r w:rsidR="002E6DCB">
        <w:rPr>
          <w:rFonts w:hint="eastAsia"/>
        </w:rPr>
        <w:t>个充电桩；</w:t>
      </w:r>
      <w:r w:rsidR="00761347">
        <w:rPr>
          <w:rFonts w:hint="eastAsia"/>
        </w:rPr>
        <w:t>灵璧县自用充电桩</w:t>
      </w:r>
      <w:r w:rsidR="00761347">
        <w:t>1296</w:t>
      </w:r>
      <w:r w:rsidR="00761347">
        <w:rPr>
          <w:rFonts w:hint="eastAsia"/>
        </w:rPr>
        <w:t>个，</w:t>
      </w:r>
      <w:r w:rsidR="002E6DCB">
        <w:rPr>
          <w:rFonts w:hint="eastAsia"/>
        </w:rPr>
        <w:t>平均</w:t>
      </w:r>
      <w:r w:rsidR="002E6DCB">
        <w:t>2.95</w:t>
      </w:r>
      <w:r w:rsidR="002E6DCB">
        <w:rPr>
          <w:rFonts w:hint="eastAsia"/>
        </w:rPr>
        <w:t>辆</w:t>
      </w:r>
      <w:proofErr w:type="gramStart"/>
      <w:r w:rsidR="002E6DCB">
        <w:rPr>
          <w:rFonts w:hint="eastAsia"/>
        </w:rPr>
        <w:t>车建设</w:t>
      </w:r>
      <w:proofErr w:type="gramEnd"/>
      <w:r w:rsidR="002E6DCB">
        <w:rPr>
          <w:rFonts w:hint="eastAsia"/>
        </w:rPr>
        <w:t>1</w:t>
      </w:r>
      <w:r w:rsidR="002E6DCB">
        <w:rPr>
          <w:rFonts w:hint="eastAsia"/>
        </w:rPr>
        <w:t>个充电桩</w:t>
      </w:r>
      <w:r w:rsidR="00761347">
        <w:rPr>
          <w:rFonts w:hint="eastAsia"/>
        </w:rPr>
        <w:t>；萧县自用充电桩</w:t>
      </w:r>
      <w:r w:rsidR="00B202AF">
        <w:t>1086</w:t>
      </w:r>
      <w:r w:rsidR="00761347">
        <w:rPr>
          <w:rFonts w:hint="eastAsia"/>
        </w:rPr>
        <w:t>个，</w:t>
      </w:r>
      <w:r w:rsidR="002E6DCB">
        <w:rPr>
          <w:rFonts w:hint="eastAsia"/>
        </w:rPr>
        <w:t>平均</w:t>
      </w:r>
      <w:r w:rsidR="00B202AF">
        <w:rPr>
          <w:rFonts w:hint="eastAsia"/>
        </w:rPr>
        <w:t>2</w:t>
      </w:r>
      <w:r w:rsidR="00B202AF">
        <w:t>.93</w:t>
      </w:r>
      <w:r w:rsidR="002E6DCB">
        <w:rPr>
          <w:rFonts w:hint="eastAsia"/>
        </w:rPr>
        <w:t>辆</w:t>
      </w:r>
      <w:proofErr w:type="gramStart"/>
      <w:r w:rsidR="002E6DCB">
        <w:rPr>
          <w:rFonts w:hint="eastAsia"/>
        </w:rPr>
        <w:t>车建设</w:t>
      </w:r>
      <w:proofErr w:type="gramEnd"/>
      <w:r w:rsidR="002E6DCB">
        <w:rPr>
          <w:rFonts w:hint="eastAsia"/>
        </w:rPr>
        <w:t>1</w:t>
      </w:r>
      <w:r w:rsidR="002E6DCB">
        <w:rPr>
          <w:rFonts w:hint="eastAsia"/>
        </w:rPr>
        <w:t>个充电桩</w:t>
      </w:r>
      <w:r w:rsidR="00761347">
        <w:rPr>
          <w:rFonts w:hint="eastAsia"/>
        </w:rPr>
        <w:t>；泗县自用充电桩</w:t>
      </w:r>
      <w:r w:rsidR="00761347">
        <w:t>726</w:t>
      </w:r>
      <w:r w:rsidR="00761347">
        <w:rPr>
          <w:rFonts w:hint="eastAsia"/>
        </w:rPr>
        <w:t>个，</w:t>
      </w:r>
      <w:r w:rsidR="002E6DCB">
        <w:rPr>
          <w:rFonts w:hint="eastAsia"/>
        </w:rPr>
        <w:t>平均</w:t>
      </w:r>
      <w:r w:rsidR="002E6DCB">
        <w:t>4.99</w:t>
      </w:r>
      <w:r w:rsidR="002E6DCB">
        <w:rPr>
          <w:rFonts w:hint="eastAsia"/>
        </w:rPr>
        <w:t>辆</w:t>
      </w:r>
      <w:proofErr w:type="gramStart"/>
      <w:r w:rsidR="002E6DCB">
        <w:rPr>
          <w:rFonts w:hint="eastAsia"/>
        </w:rPr>
        <w:t>车建设</w:t>
      </w:r>
      <w:proofErr w:type="gramEnd"/>
      <w:r w:rsidR="002E6DCB">
        <w:rPr>
          <w:rFonts w:hint="eastAsia"/>
        </w:rPr>
        <w:t>1</w:t>
      </w:r>
      <w:r w:rsidR="002E6DCB">
        <w:rPr>
          <w:rFonts w:hint="eastAsia"/>
        </w:rPr>
        <w:t>个充电桩</w:t>
      </w:r>
      <w:r w:rsidR="00761347">
        <w:rPr>
          <w:rFonts w:hint="eastAsia"/>
        </w:rPr>
        <w:t>；砀山县自用充电桩</w:t>
      </w:r>
      <w:r w:rsidR="00761347">
        <w:t>696</w:t>
      </w:r>
      <w:r w:rsidR="00761347">
        <w:rPr>
          <w:rFonts w:hint="eastAsia"/>
        </w:rPr>
        <w:t>个，</w:t>
      </w:r>
      <w:r w:rsidR="002E6DCB">
        <w:rPr>
          <w:rFonts w:hint="eastAsia"/>
        </w:rPr>
        <w:t>平均</w:t>
      </w:r>
      <w:r w:rsidR="002E6DCB">
        <w:t>4.15</w:t>
      </w:r>
      <w:r w:rsidR="002E6DCB">
        <w:rPr>
          <w:rFonts w:hint="eastAsia"/>
        </w:rPr>
        <w:t>辆</w:t>
      </w:r>
      <w:proofErr w:type="gramStart"/>
      <w:r w:rsidR="002E6DCB">
        <w:rPr>
          <w:rFonts w:hint="eastAsia"/>
        </w:rPr>
        <w:t>车建设</w:t>
      </w:r>
      <w:proofErr w:type="gramEnd"/>
      <w:r w:rsidR="002E6DCB">
        <w:rPr>
          <w:rFonts w:hint="eastAsia"/>
        </w:rPr>
        <w:t>1</w:t>
      </w:r>
      <w:r w:rsidR="002E6DCB">
        <w:rPr>
          <w:rFonts w:hint="eastAsia"/>
        </w:rPr>
        <w:t>个充电桩</w:t>
      </w:r>
      <w:r>
        <w:rPr>
          <w:rFonts w:hint="eastAsia"/>
        </w:rPr>
        <w:t>。</w:t>
      </w:r>
    </w:p>
    <w:p w14:paraId="1EFE0E54" w14:textId="77777777" w:rsidR="00B50701" w:rsidRPr="008C4543" w:rsidRDefault="00000000">
      <w:pPr>
        <w:pStyle w:val="2"/>
      </w:pPr>
      <w:bookmarkStart w:id="26" w:name="_Toc154148703"/>
      <w:r w:rsidRPr="008C4543">
        <w:rPr>
          <w:rFonts w:hint="eastAsia"/>
        </w:rPr>
        <w:t>换</w:t>
      </w:r>
      <w:proofErr w:type="gramStart"/>
      <w:r w:rsidRPr="008C4543">
        <w:rPr>
          <w:rFonts w:hint="eastAsia"/>
        </w:rPr>
        <w:t>电基础</w:t>
      </w:r>
      <w:proofErr w:type="gramEnd"/>
      <w:r w:rsidRPr="008C4543">
        <w:rPr>
          <w:rFonts w:hint="eastAsia"/>
        </w:rPr>
        <w:t>设施建设现状</w:t>
      </w:r>
      <w:bookmarkEnd w:id="26"/>
    </w:p>
    <w:p w14:paraId="41CF2E9C" w14:textId="20B63AC0" w:rsidR="008C4543" w:rsidRDefault="00C3659E" w:rsidP="008C4543">
      <w:pPr>
        <w:ind w:firstLine="480"/>
      </w:pPr>
      <w:r w:rsidRPr="00C3659E">
        <w:rPr>
          <w:rFonts w:hint="eastAsia"/>
        </w:rPr>
        <w:t>截</w:t>
      </w:r>
      <w:r>
        <w:rPr>
          <w:rFonts w:hint="eastAsia"/>
        </w:rPr>
        <w:t>至</w:t>
      </w:r>
      <w:r w:rsidRPr="00C3659E">
        <w:rPr>
          <w:rFonts w:hint="eastAsia"/>
        </w:rPr>
        <w:t>目前，</w:t>
      </w:r>
      <w:r>
        <w:rPr>
          <w:rFonts w:hint="eastAsia"/>
        </w:rPr>
        <w:t>宿州</w:t>
      </w:r>
      <w:r w:rsidR="00D72786">
        <w:rPr>
          <w:rFonts w:hint="eastAsia"/>
        </w:rPr>
        <w:t>市</w:t>
      </w:r>
      <w:r>
        <w:rPr>
          <w:rFonts w:hint="eastAsia"/>
        </w:rPr>
        <w:t>全市换电站共</w:t>
      </w:r>
      <w:r>
        <w:rPr>
          <w:rFonts w:hint="eastAsia"/>
        </w:rPr>
        <w:t>2</w:t>
      </w:r>
      <w:r>
        <w:rPr>
          <w:rFonts w:hint="eastAsia"/>
        </w:rPr>
        <w:t>座</w:t>
      </w:r>
      <w:r w:rsidR="003C6722">
        <w:rPr>
          <w:rFonts w:hint="eastAsia"/>
        </w:rPr>
        <w:t>，</w:t>
      </w:r>
      <w:proofErr w:type="gramStart"/>
      <w:r w:rsidR="003C6722">
        <w:rPr>
          <w:rFonts w:hint="eastAsia"/>
        </w:rPr>
        <w:t>均为</w:t>
      </w:r>
      <w:r w:rsidR="007B69C7">
        <w:rPr>
          <w:rFonts w:hint="eastAsia"/>
        </w:rPr>
        <w:t>蔚来换</w:t>
      </w:r>
      <w:proofErr w:type="gramEnd"/>
      <w:r w:rsidR="007B69C7">
        <w:rPr>
          <w:rFonts w:hint="eastAsia"/>
        </w:rPr>
        <w:t>电站</w:t>
      </w:r>
      <w:r>
        <w:rPr>
          <w:rFonts w:hint="eastAsia"/>
        </w:rPr>
        <w:t>，</w:t>
      </w:r>
      <w:r w:rsidR="00DD34DC">
        <w:rPr>
          <w:rFonts w:hint="eastAsia"/>
        </w:rPr>
        <w:t>分别位于</w:t>
      </w:r>
      <w:r w:rsidR="00DD34DC" w:rsidRPr="00DD34DC">
        <w:rPr>
          <w:rFonts w:hint="eastAsia"/>
        </w:rPr>
        <w:t>G3</w:t>
      </w:r>
      <w:r w:rsidR="00DD34DC" w:rsidRPr="00DD34DC">
        <w:rPr>
          <w:rFonts w:hint="eastAsia"/>
        </w:rPr>
        <w:t>京台高速符离服务区北京方向</w:t>
      </w:r>
      <w:r w:rsidR="00DD34DC">
        <w:rPr>
          <w:rFonts w:hint="eastAsia"/>
        </w:rPr>
        <w:t>和</w:t>
      </w:r>
      <w:r w:rsidR="00DD34DC" w:rsidRPr="00DD34DC">
        <w:rPr>
          <w:rFonts w:hint="eastAsia"/>
        </w:rPr>
        <w:t>西关大街宿州</w:t>
      </w:r>
      <w:proofErr w:type="gramStart"/>
      <w:r w:rsidR="009848C9">
        <w:rPr>
          <w:rFonts w:hint="eastAsia"/>
        </w:rPr>
        <w:t>市</w:t>
      </w:r>
      <w:r w:rsidR="00DD34DC" w:rsidRPr="00DD34DC">
        <w:rPr>
          <w:rFonts w:hint="eastAsia"/>
        </w:rPr>
        <w:t>吾悦广场</w:t>
      </w:r>
      <w:proofErr w:type="gramEnd"/>
      <w:r w:rsidR="00DD34DC" w:rsidRPr="00DD34DC">
        <w:rPr>
          <w:rFonts w:hint="eastAsia"/>
        </w:rPr>
        <w:t>北侧</w:t>
      </w:r>
      <w:r w:rsidR="003C6722">
        <w:rPr>
          <w:rFonts w:hint="eastAsia"/>
        </w:rPr>
        <w:t>，</w:t>
      </w:r>
      <w:r w:rsidR="00707F6C">
        <w:rPr>
          <w:rFonts w:hint="eastAsia"/>
        </w:rPr>
        <w:t>车辆</w:t>
      </w:r>
      <w:r w:rsidR="003C6722">
        <w:rPr>
          <w:rFonts w:hint="eastAsia"/>
        </w:rPr>
        <w:t>换电一次</w:t>
      </w:r>
      <w:r w:rsidR="009F3339">
        <w:rPr>
          <w:rFonts w:hint="eastAsia"/>
        </w:rPr>
        <w:t>约</w:t>
      </w:r>
      <w:r w:rsidR="003C6722">
        <w:rPr>
          <w:rFonts w:hint="eastAsia"/>
        </w:rPr>
        <w:t>需</w:t>
      </w:r>
      <w:r w:rsidR="003C6722">
        <w:rPr>
          <w:rFonts w:hint="eastAsia"/>
        </w:rPr>
        <w:t>3</w:t>
      </w:r>
      <w:r w:rsidR="003C6722">
        <w:rPr>
          <w:rFonts w:hint="eastAsia"/>
        </w:rPr>
        <w:t>分钟</w:t>
      </w:r>
      <w:r w:rsidR="00DD34DC">
        <w:rPr>
          <w:rFonts w:hint="eastAsia"/>
        </w:rPr>
        <w:t>。</w:t>
      </w:r>
    </w:p>
    <w:p w14:paraId="79CA7986" w14:textId="33DA8A1E" w:rsidR="00DD34DC" w:rsidRDefault="00DD34DC" w:rsidP="00DD34DC">
      <w:pPr>
        <w:ind w:firstLineChars="0" w:firstLine="0"/>
        <w:jc w:val="center"/>
      </w:pPr>
      <w:r w:rsidRPr="00DD34DC">
        <w:rPr>
          <w:noProof/>
        </w:rPr>
        <w:drawing>
          <wp:inline distT="0" distB="0" distL="0" distR="0" wp14:anchorId="61F163BC" wp14:editId="07CA7F5B">
            <wp:extent cx="4319573" cy="2301240"/>
            <wp:effectExtent l="0" t="0" r="5080" b="3810"/>
            <wp:docPr id="16509447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944779" name=""/>
                    <pic:cNvPicPr/>
                  </pic:nvPicPr>
                  <pic:blipFill>
                    <a:blip r:embed="rId26"/>
                    <a:stretch>
                      <a:fillRect/>
                    </a:stretch>
                  </pic:blipFill>
                  <pic:spPr>
                    <a:xfrm>
                      <a:off x="0" y="0"/>
                      <a:ext cx="4336132" cy="2310062"/>
                    </a:xfrm>
                    <a:prstGeom prst="rect">
                      <a:avLst/>
                    </a:prstGeom>
                  </pic:spPr>
                </pic:pic>
              </a:graphicData>
            </a:graphic>
          </wp:inline>
        </w:drawing>
      </w:r>
    </w:p>
    <w:p w14:paraId="2FF93DDA" w14:textId="151E6AE9" w:rsidR="00DD34DC" w:rsidRDefault="00DD34DC" w:rsidP="00DD34DC">
      <w:pPr>
        <w:pStyle w:val="a3"/>
        <w:ind w:firstLineChars="0" w:firstLine="0"/>
        <w:jc w:val="cente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sidR="00602D60">
        <w:rPr>
          <w:noProof/>
        </w:rPr>
        <w:t>2</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sidR="00602D60">
        <w:rPr>
          <w:noProof/>
        </w:rPr>
        <w:t>12</w:t>
      </w:r>
      <w:r>
        <w:fldChar w:fldCharType="end"/>
      </w:r>
      <w:r>
        <w:t xml:space="preserve"> </w:t>
      </w:r>
      <w:proofErr w:type="gramStart"/>
      <w:r>
        <w:rPr>
          <w:rFonts w:hint="eastAsia"/>
        </w:rPr>
        <w:t>蔚来换</w:t>
      </w:r>
      <w:proofErr w:type="gramEnd"/>
      <w:r>
        <w:rPr>
          <w:rFonts w:hint="eastAsia"/>
        </w:rPr>
        <w:t>电站</w:t>
      </w:r>
    </w:p>
    <w:p w14:paraId="13786CA8" w14:textId="77777777" w:rsidR="00B50701" w:rsidRDefault="00000000">
      <w:pPr>
        <w:pStyle w:val="2"/>
      </w:pPr>
      <w:bookmarkStart w:id="27" w:name="_Toc154148704"/>
      <w:r>
        <w:rPr>
          <w:rFonts w:hint="eastAsia"/>
        </w:rPr>
        <w:t>现状问题总结</w:t>
      </w:r>
      <w:bookmarkEnd w:id="27"/>
    </w:p>
    <w:p w14:paraId="3091C474" w14:textId="32BF3CB0" w:rsidR="008260B2" w:rsidRPr="00975057" w:rsidRDefault="0001732C" w:rsidP="008260B2">
      <w:pPr>
        <w:ind w:firstLine="482"/>
        <w:rPr>
          <w:b/>
          <w:bCs/>
        </w:rPr>
      </w:pPr>
      <w:r w:rsidRPr="00975057">
        <w:rPr>
          <w:rFonts w:hint="eastAsia"/>
          <w:b/>
          <w:bCs/>
        </w:rPr>
        <w:t>（</w:t>
      </w:r>
      <w:r w:rsidRPr="00975057">
        <w:rPr>
          <w:rFonts w:hint="eastAsia"/>
          <w:b/>
          <w:bCs/>
        </w:rPr>
        <w:t>1</w:t>
      </w:r>
      <w:r w:rsidRPr="00975057">
        <w:rPr>
          <w:rFonts w:hint="eastAsia"/>
          <w:b/>
          <w:bCs/>
        </w:rPr>
        <w:t>）充电</w:t>
      </w:r>
      <w:proofErr w:type="gramStart"/>
      <w:r w:rsidRPr="00975057">
        <w:rPr>
          <w:rFonts w:hint="eastAsia"/>
          <w:b/>
          <w:bCs/>
        </w:rPr>
        <w:t>桩</w:t>
      </w:r>
      <w:r w:rsidR="0013077A">
        <w:rPr>
          <w:rFonts w:hint="eastAsia"/>
          <w:b/>
          <w:bCs/>
        </w:rPr>
        <w:t>规模</w:t>
      </w:r>
      <w:proofErr w:type="gramEnd"/>
      <w:r w:rsidRPr="00975057">
        <w:rPr>
          <w:rFonts w:hint="eastAsia"/>
          <w:b/>
          <w:bCs/>
        </w:rPr>
        <w:t>存在缺口</w:t>
      </w:r>
    </w:p>
    <w:p w14:paraId="66A32751" w14:textId="747CA390" w:rsidR="00297141" w:rsidRDefault="00ED3B1B" w:rsidP="00166984">
      <w:pPr>
        <w:ind w:firstLine="480"/>
      </w:pPr>
      <w:r>
        <w:rPr>
          <w:rFonts w:hint="eastAsia"/>
        </w:rPr>
        <w:t>宿州</w:t>
      </w:r>
      <w:r w:rsidR="0013077A">
        <w:rPr>
          <w:rFonts w:hint="eastAsia"/>
        </w:rPr>
        <w:t>市</w:t>
      </w:r>
      <w:r>
        <w:rPr>
          <w:rFonts w:hint="eastAsia"/>
        </w:rPr>
        <w:t>现状</w:t>
      </w:r>
      <w:r w:rsidR="009E22B2" w:rsidRPr="009E22B2">
        <w:rPr>
          <w:rFonts w:hint="eastAsia"/>
        </w:rPr>
        <w:t>电动汽车保有量</w:t>
      </w:r>
      <w:r w:rsidR="00637DD1">
        <w:rPr>
          <w:rFonts w:hint="eastAsia"/>
        </w:rPr>
        <w:t>约</w:t>
      </w:r>
      <w:r w:rsidR="009E22B2" w:rsidRPr="009E22B2">
        <w:rPr>
          <w:rFonts w:hint="eastAsia"/>
        </w:rPr>
        <w:t>2.78</w:t>
      </w:r>
      <w:r w:rsidR="009E22B2" w:rsidRPr="009E22B2">
        <w:rPr>
          <w:rFonts w:hint="eastAsia"/>
        </w:rPr>
        <w:t>万辆，</w:t>
      </w:r>
      <w:r w:rsidR="009E22B2">
        <w:rPr>
          <w:rFonts w:hint="eastAsia"/>
        </w:rPr>
        <w:t>充电桩</w:t>
      </w:r>
      <w:r w:rsidR="00637DD1">
        <w:rPr>
          <w:rFonts w:hint="eastAsia"/>
        </w:rPr>
        <w:t>总量约</w:t>
      </w:r>
      <w:r w:rsidR="00370C5E">
        <w:rPr>
          <w:rFonts w:hint="eastAsia"/>
        </w:rPr>
        <w:t>为</w:t>
      </w:r>
      <w:r w:rsidR="009E22B2">
        <w:rPr>
          <w:rFonts w:hint="eastAsia"/>
        </w:rPr>
        <w:t>1</w:t>
      </w:r>
      <w:r w:rsidR="009E22B2">
        <w:t>.</w:t>
      </w:r>
      <w:r w:rsidR="00517FDF">
        <w:t>0</w:t>
      </w:r>
      <w:r w:rsidR="00370C5E">
        <w:t>0</w:t>
      </w:r>
      <w:r w:rsidR="009E22B2">
        <w:rPr>
          <w:rFonts w:hint="eastAsia"/>
        </w:rPr>
        <w:t>万个，</w:t>
      </w:r>
      <w:proofErr w:type="gramStart"/>
      <w:r w:rsidR="00637DD1">
        <w:rPr>
          <w:rFonts w:hint="eastAsia"/>
        </w:rPr>
        <w:t>总体</w:t>
      </w:r>
      <w:r w:rsidR="00166984">
        <w:rPr>
          <w:rFonts w:hint="eastAsia"/>
        </w:rPr>
        <w:t>桩车比</w:t>
      </w:r>
      <w:proofErr w:type="gramEnd"/>
      <w:r>
        <w:rPr>
          <w:rFonts w:hint="eastAsia"/>
        </w:rPr>
        <w:t>为</w:t>
      </w:r>
      <w:r>
        <w:rPr>
          <w:rFonts w:hint="eastAsia"/>
        </w:rPr>
        <w:t>1:</w:t>
      </w:r>
      <w:r>
        <w:t>2.72</w:t>
      </w:r>
      <w:r>
        <w:rPr>
          <w:rFonts w:hint="eastAsia"/>
        </w:rPr>
        <w:t>，</w:t>
      </w:r>
      <w:r w:rsidR="00166984">
        <w:rPr>
          <w:rFonts w:hint="eastAsia"/>
        </w:rPr>
        <w:t>低于全国平均水平</w:t>
      </w:r>
      <w:r w:rsidR="00637DD1">
        <w:rPr>
          <w:rFonts w:hint="eastAsia"/>
        </w:rPr>
        <w:t>。目前，</w:t>
      </w:r>
      <w:r w:rsidR="00166984">
        <w:rPr>
          <w:rFonts w:hint="eastAsia"/>
        </w:rPr>
        <w:t>充电设施建设滞后于电动车辆发展速度</w:t>
      </w:r>
      <w:r w:rsidR="00637DD1">
        <w:rPr>
          <w:rFonts w:hint="eastAsia"/>
        </w:rPr>
        <w:t>，随着新能源车辆的迅速增长，充电设施的供需矛盾将更加突出</w:t>
      </w:r>
      <w:r w:rsidR="00047CF2">
        <w:rPr>
          <w:rFonts w:hint="eastAsia"/>
        </w:rPr>
        <w:t>。</w:t>
      </w:r>
    </w:p>
    <w:p w14:paraId="3C68A131" w14:textId="66A86702" w:rsidR="00975057" w:rsidRDefault="00297141" w:rsidP="00166984">
      <w:pPr>
        <w:ind w:firstLine="480"/>
      </w:pPr>
      <w:r>
        <w:rPr>
          <w:rFonts w:hint="eastAsia"/>
        </w:rPr>
        <w:t>具体到各类别充电设施，</w:t>
      </w:r>
      <w:r w:rsidR="00FB763D">
        <w:rPr>
          <w:rFonts w:hint="eastAsia"/>
        </w:rPr>
        <w:t>公共</w:t>
      </w:r>
      <w:r>
        <w:rPr>
          <w:rFonts w:hint="eastAsia"/>
        </w:rPr>
        <w:t>充电设施</w:t>
      </w:r>
      <w:proofErr w:type="gramStart"/>
      <w:r>
        <w:rPr>
          <w:rFonts w:hint="eastAsia"/>
        </w:rPr>
        <w:t>的桩车比</w:t>
      </w:r>
      <w:proofErr w:type="gramEnd"/>
      <w:r>
        <w:rPr>
          <w:rFonts w:hint="eastAsia"/>
        </w:rPr>
        <w:t>约为</w:t>
      </w:r>
      <w:r>
        <w:rPr>
          <w:rFonts w:hint="eastAsia"/>
        </w:rPr>
        <w:t>1:</w:t>
      </w:r>
      <w:r>
        <w:t>1</w:t>
      </w:r>
      <w:r w:rsidR="009C473B">
        <w:t>5</w:t>
      </w:r>
      <w:r>
        <w:t>.5</w:t>
      </w:r>
      <w:r>
        <w:rPr>
          <w:rFonts w:hint="eastAsia"/>
        </w:rPr>
        <w:t>，与省内外先进城市均存在较大差距；专用充电设施中，仅公交车</w:t>
      </w:r>
      <w:r w:rsidR="00637DD1">
        <w:rPr>
          <w:rFonts w:hint="eastAsia"/>
        </w:rPr>
        <w:t>专用充电</w:t>
      </w:r>
      <w:proofErr w:type="gramStart"/>
      <w:r w:rsidR="00637DD1">
        <w:rPr>
          <w:rFonts w:hint="eastAsia"/>
        </w:rPr>
        <w:t>桩建设</w:t>
      </w:r>
      <w:proofErr w:type="gramEnd"/>
      <w:r w:rsidR="00637DD1">
        <w:rPr>
          <w:rFonts w:hint="eastAsia"/>
        </w:rPr>
        <w:t>具备一定规模</w:t>
      </w:r>
      <w:r w:rsidR="007952BA">
        <w:rPr>
          <w:rFonts w:hint="eastAsia"/>
        </w:rPr>
        <w:t>，</w:t>
      </w:r>
      <w:r w:rsidR="00637DD1">
        <w:rPr>
          <w:rFonts w:hint="eastAsia"/>
        </w:rPr>
        <w:lastRenderedPageBreak/>
        <w:t>物流车、环卫车等领域尚未成体系建设，难以应对未来车辆新能源化的更新需求；自用充电设施中，仅</w:t>
      </w:r>
      <w:r w:rsidR="00E03486">
        <w:rPr>
          <w:rFonts w:hint="eastAsia"/>
        </w:rPr>
        <w:t>2</w:t>
      </w:r>
      <w:r w:rsidR="00923A48">
        <w:t>9.0</w:t>
      </w:r>
      <w:r w:rsidR="00E03486">
        <w:rPr>
          <w:rFonts w:hint="eastAsia"/>
        </w:rPr>
        <w:t>%</w:t>
      </w:r>
      <w:r w:rsidR="00637DD1">
        <w:rPr>
          <w:rFonts w:hint="eastAsia"/>
        </w:rPr>
        <w:t>新能源私家车主配装自用充电桩，部分老旧小区建设存在一定难度，有待进一步补充</w:t>
      </w:r>
      <w:r w:rsidR="00166984">
        <w:rPr>
          <w:rFonts w:hint="eastAsia"/>
        </w:rPr>
        <w:t>。</w:t>
      </w:r>
    </w:p>
    <w:p w14:paraId="5A145976" w14:textId="5B910C3F" w:rsidR="00B27FED" w:rsidRDefault="00186BB1" w:rsidP="008260B2">
      <w:pPr>
        <w:ind w:firstLine="482"/>
        <w:rPr>
          <w:b/>
          <w:bCs/>
        </w:rPr>
      </w:pPr>
      <w:r w:rsidRPr="00186BB1">
        <w:rPr>
          <w:rFonts w:hint="eastAsia"/>
          <w:b/>
          <w:bCs/>
        </w:rPr>
        <w:t>（</w:t>
      </w:r>
      <w:r w:rsidRPr="00186BB1">
        <w:rPr>
          <w:rFonts w:hint="eastAsia"/>
          <w:b/>
          <w:bCs/>
        </w:rPr>
        <w:t>2</w:t>
      </w:r>
      <w:r w:rsidRPr="00186BB1">
        <w:rPr>
          <w:rFonts w:hint="eastAsia"/>
          <w:b/>
          <w:bCs/>
        </w:rPr>
        <w:t>）</w:t>
      </w:r>
      <w:r w:rsidR="00FB763D">
        <w:rPr>
          <w:rFonts w:hint="eastAsia"/>
          <w:b/>
          <w:bCs/>
        </w:rPr>
        <w:t>公共</w:t>
      </w:r>
      <w:r w:rsidRPr="00186BB1">
        <w:rPr>
          <w:rFonts w:hint="eastAsia"/>
          <w:b/>
          <w:bCs/>
        </w:rPr>
        <w:t>充电桩覆盖不足</w:t>
      </w:r>
    </w:p>
    <w:p w14:paraId="3198A03C" w14:textId="3C0BCF4C" w:rsidR="00186BB1" w:rsidRDefault="00A92E8B" w:rsidP="00186BB1">
      <w:pPr>
        <w:ind w:firstLine="480"/>
      </w:pPr>
      <w:r>
        <w:rPr>
          <w:rFonts w:hint="eastAsia"/>
        </w:rPr>
        <w:t>宿州</w:t>
      </w:r>
      <w:r w:rsidR="009848C9">
        <w:rPr>
          <w:rFonts w:hint="eastAsia"/>
        </w:rPr>
        <w:t>市</w:t>
      </w:r>
      <w:r w:rsidR="00FB763D">
        <w:rPr>
          <w:rFonts w:hint="eastAsia"/>
        </w:rPr>
        <w:t>公共</w:t>
      </w:r>
      <w:r>
        <w:rPr>
          <w:rFonts w:hint="eastAsia"/>
        </w:rPr>
        <w:t>充电</w:t>
      </w:r>
      <w:proofErr w:type="gramStart"/>
      <w:r>
        <w:rPr>
          <w:rFonts w:hint="eastAsia"/>
        </w:rPr>
        <w:t>桩建设</w:t>
      </w:r>
      <w:proofErr w:type="gramEnd"/>
      <w:r>
        <w:rPr>
          <w:rFonts w:hint="eastAsia"/>
        </w:rPr>
        <w:t>主要集中在城市区域，占总量的</w:t>
      </w:r>
      <w:r w:rsidR="00BF18A3">
        <w:rPr>
          <w:rFonts w:hint="eastAsia"/>
        </w:rPr>
        <w:t>7</w:t>
      </w:r>
      <w:r w:rsidR="00B27FED">
        <w:t>4.9</w:t>
      </w:r>
      <w:r w:rsidR="00BF18A3">
        <w:t>%</w:t>
      </w:r>
      <w:r w:rsidR="000D2B0F">
        <w:rPr>
          <w:rFonts w:hint="eastAsia"/>
        </w:rPr>
        <w:t>；</w:t>
      </w:r>
      <w:r w:rsidR="003C46E0">
        <w:rPr>
          <w:rFonts w:hint="eastAsia"/>
        </w:rPr>
        <w:t>但</w:t>
      </w:r>
      <w:r w:rsidR="002714EB">
        <w:rPr>
          <w:rFonts w:hint="eastAsia"/>
        </w:rPr>
        <w:t>城市集中建设区</w:t>
      </w:r>
      <w:r w:rsidR="00FB763D">
        <w:rPr>
          <w:rFonts w:hint="eastAsia"/>
        </w:rPr>
        <w:t>公共</w:t>
      </w:r>
      <w:r w:rsidR="002714EB">
        <w:rPr>
          <w:rFonts w:hint="eastAsia"/>
        </w:rPr>
        <w:t>充电桩</w:t>
      </w:r>
      <w:r w:rsidR="002714EB">
        <w:rPr>
          <w:rFonts w:hint="eastAsia"/>
        </w:rPr>
        <w:t>2</w:t>
      </w:r>
      <w:r w:rsidR="002714EB">
        <w:rPr>
          <w:rFonts w:hint="eastAsia"/>
        </w:rPr>
        <w:t>公里服务覆盖率</w:t>
      </w:r>
      <w:r w:rsidR="002D2B5A">
        <w:rPr>
          <w:rFonts w:hint="eastAsia"/>
        </w:rPr>
        <w:t>仅为</w:t>
      </w:r>
      <w:r w:rsidR="002D2B5A">
        <w:t>5</w:t>
      </w:r>
      <w:r w:rsidR="00F444D6">
        <w:t>9.9</w:t>
      </w:r>
      <w:r w:rsidR="002D2B5A">
        <w:t>%-</w:t>
      </w:r>
      <w:r w:rsidR="00F444D6">
        <w:t>95.2</w:t>
      </w:r>
      <w:r w:rsidR="002D2B5A">
        <w:t>%</w:t>
      </w:r>
      <w:r w:rsidR="002D2B5A">
        <w:rPr>
          <w:rFonts w:hint="eastAsia"/>
        </w:rPr>
        <w:t>，仍有较大区域未有效覆盖</w:t>
      </w:r>
      <w:r w:rsidR="003C46E0">
        <w:rPr>
          <w:rFonts w:hint="eastAsia"/>
        </w:rPr>
        <w:t>。</w:t>
      </w:r>
    </w:p>
    <w:p w14:paraId="5760DAA4" w14:textId="3AC9BAD4" w:rsidR="00186BB1" w:rsidRDefault="00A97738" w:rsidP="00186BB1">
      <w:pPr>
        <w:ind w:firstLine="480"/>
      </w:pPr>
      <w:r>
        <w:rPr>
          <w:rFonts w:hint="eastAsia"/>
        </w:rPr>
        <w:t>宿州</w:t>
      </w:r>
      <w:r w:rsidR="009848C9">
        <w:rPr>
          <w:rFonts w:hint="eastAsia"/>
        </w:rPr>
        <w:t>市</w:t>
      </w:r>
      <w:r>
        <w:rPr>
          <w:rFonts w:hint="eastAsia"/>
        </w:rPr>
        <w:t>外围乡镇区域</w:t>
      </w:r>
      <w:r w:rsidR="00FB763D">
        <w:rPr>
          <w:rFonts w:hint="eastAsia"/>
        </w:rPr>
        <w:t>公共</w:t>
      </w:r>
      <w:r>
        <w:rPr>
          <w:rFonts w:hint="eastAsia"/>
        </w:rPr>
        <w:t>充电设施严重缺乏，</w:t>
      </w:r>
      <w:r w:rsidR="000D2B0F">
        <w:rPr>
          <w:rFonts w:hint="eastAsia"/>
        </w:rPr>
        <w:t>外围乡镇地区</w:t>
      </w:r>
      <w:r w:rsidR="00FB763D">
        <w:rPr>
          <w:rFonts w:hint="eastAsia"/>
        </w:rPr>
        <w:t>公共</w:t>
      </w:r>
      <w:r w:rsidR="000D2B0F">
        <w:rPr>
          <w:rFonts w:hint="eastAsia"/>
        </w:rPr>
        <w:t>桩数量占比仅</w:t>
      </w:r>
      <w:r w:rsidR="000D2B0F">
        <w:t>2</w:t>
      </w:r>
      <w:r w:rsidR="003F154F">
        <w:t>5.1</w:t>
      </w:r>
      <w:r w:rsidR="000D2B0F">
        <w:t>%</w:t>
      </w:r>
      <w:r w:rsidR="001514D1">
        <w:rPr>
          <w:rFonts w:hint="eastAsia"/>
        </w:rPr>
        <w:t>，并且</w:t>
      </w:r>
      <w:r w:rsidR="0013077A">
        <w:rPr>
          <w:rFonts w:hint="eastAsia"/>
        </w:rPr>
        <w:t>对景点、枢纽等</w:t>
      </w:r>
      <w:r w:rsidR="001514D1">
        <w:rPr>
          <w:rFonts w:hint="eastAsia"/>
        </w:rPr>
        <w:t>热点区域的覆盖</w:t>
      </w:r>
      <w:r w:rsidR="0013077A">
        <w:rPr>
          <w:rFonts w:hint="eastAsia"/>
        </w:rPr>
        <w:t>仍然存在缺口</w:t>
      </w:r>
      <w:r w:rsidR="001514D1">
        <w:rPr>
          <w:rFonts w:hint="eastAsia"/>
        </w:rPr>
        <w:t>。</w:t>
      </w:r>
    </w:p>
    <w:p w14:paraId="7769FC71" w14:textId="73817440" w:rsidR="003F205E" w:rsidRPr="003F205E" w:rsidRDefault="003F205E" w:rsidP="00186BB1">
      <w:pPr>
        <w:ind w:firstLine="482"/>
        <w:rPr>
          <w:b/>
          <w:bCs/>
        </w:rPr>
      </w:pPr>
      <w:r w:rsidRPr="003F205E">
        <w:rPr>
          <w:rFonts w:hint="eastAsia"/>
          <w:b/>
          <w:bCs/>
        </w:rPr>
        <w:t>（</w:t>
      </w:r>
      <w:r w:rsidRPr="003F205E">
        <w:rPr>
          <w:rFonts w:hint="eastAsia"/>
          <w:b/>
          <w:bCs/>
        </w:rPr>
        <w:t>3</w:t>
      </w:r>
      <w:r w:rsidRPr="003F205E">
        <w:rPr>
          <w:rFonts w:hint="eastAsia"/>
          <w:b/>
          <w:bCs/>
        </w:rPr>
        <w:t>）</w:t>
      </w:r>
      <w:r w:rsidR="003C4A06">
        <w:rPr>
          <w:rFonts w:hint="eastAsia"/>
          <w:b/>
          <w:bCs/>
        </w:rPr>
        <w:t>部分区县</w:t>
      </w:r>
      <w:r w:rsidR="009D5E55">
        <w:rPr>
          <w:rFonts w:hint="eastAsia"/>
          <w:b/>
          <w:bCs/>
        </w:rPr>
        <w:t>快、慢充电</w:t>
      </w:r>
      <w:proofErr w:type="gramStart"/>
      <w:r w:rsidR="009D5E55">
        <w:rPr>
          <w:rFonts w:hint="eastAsia"/>
          <w:b/>
          <w:bCs/>
        </w:rPr>
        <w:t>桩结构</w:t>
      </w:r>
      <w:proofErr w:type="gramEnd"/>
      <w:r w:rsidR="009D5E55">
        <w:rPr>
          <w:rFonts w:hint="eastAsia"/>
          <w:b/>
          <w:bCs/>
        </w:rPr>
        <w:t>不合理</w:t>
      </w:r>
    </w:p>
    <w:p w14:paraId="71E7A1EA" w14:textId="1D112057" w:rsidR="00163BBB" w:rsidRDefault="00FB763D" w:rsidP="00B80D3D">
      <w:pPr>
        <w:ind w:firstLine="480"/>
      </w:pPr>
      <w:r>
        <w:rPr>
          <w:rFonts w:hint="eastAsia"/>
        </w:rPr>
        <w:t>公共</w:t>
      </w:r>
      <w:r w:rsidR="009B08C7">
        <w:rPr>
          <w:rFonts w:hint="eastAsia"/>
        </w:rPr>
        <w:t>充电设施中，</w:t>
      </w:r>
      <w:r w:rsidR="009B08C7" w:rsidRPr="009B08C7">
        <w:rPr>
          <w:rFonts w:hint="eastAsia"/>
        </w:rPr>
        <w:t>直流</w:t>
      </w:r>
      <w:proofErr w:type="gramStart"/>
      <w:r w:rsidR="009B08C7" w:rsidRPr="009B08C7">
        <w:rPr>
          <w:rFonts w:hint="eastAsia"/>
        </w:rPr>
        <w:t>快充站</w:t>
      </w:r>
      <w:r w:rsidR="009B08C7">
        <w:rPr>
          <w:rFonts w:hint="eastAsia"/>
        </w:rPr>
        <w:t>主要</w:t>
      </w:r>
      <w:proofErr w:type="gramEnd"/>
      <w:r w:rsidR="009B08C7" w:rsidRPr="009B08C7">
        <w:rPr>
          <w:rFonts w:hint="eastAsia"/>
        </w:rPr>
        <w:t>满足临时性、应急性充电需求，大功率充电是其关键支撑技术。</w:t>
      </w:r>
      <w:r w:rsidR="009B08C7">
        <w:rPr>
          <w:rFonts w:hint="eastAsia"/>
        </w:rPr>
        <w:t>通过大功率</w:t>
      </w:r>
      <w:r w:rsidR="009B08C7" w:rsidRPr="009B08C7">
        <w:rPr>
          <w:rFonts w:hint="eastAsia"/>
        </w:rPr>
        <w:t>充电技术</w:t>
      </w:r>
      <w:r w:rsidR="009B08C7">
        <w:rPr>
          <w:rFonts w:hint="eastAsia"/>
        </w:rPr>
        <w:t>，</w:t>
      </w:r>
      <w:r w:rsidR="009B08C7" w:rsidRPr="009B08C7">
        <w:rPr>
          <w:rFonts w:hint="eastAsia"/>
        </w:rPr>
        <w:t>可实现“充电</w:t>
      </w:r>
      <w:r w:rsidR="009B08C7" w:rsidRPr="009B08C7">
        <w:rPr>
          <w:rFonts w:hint="eastAsia"/>
        </w:rPr>
        <w:t>10-15</w:t>
      </w:r>
      <w:r w:rsidR="009B08C7" w:rsidRPr="009B08C7">
        <w:rPr>
          <w:rFonts w:hint="eastAsia"/>
        </w:rPr>
        <w:t>分钟、续航</w:t>
      </w:r>
      <w:r w:rsidR="009B08C7" w:rsidRPr="009B08C7">
        <w:rPr>
          <w:rFonts w:hint="eastAsia"/>
        </w:rPr>
        <w:t>300</w:t>
      </w:r>
      <w:r w:rsidR="009B08C7" w:rsidRPr="009B08C7">
        <w:rPr>
          <w:rFonts w:hint="eastAsia"/>
        </w:rPr>
        <w:t>公里”，充电便利性有望比肩燃油车加油。</w:t>
      </w:r>
      <w:r w:rsidR="009B08C7">
        <w:rPr>
          <w:rFonts w:hint="eastAsia"/>
        </w:rPr>
        <w:t>但是目前，部分区县的</w:t>
      </w:r>
      <w:r>
        <w:rPr>
          <w:rFonts w:hint="eastAsia"/>
        </w:rPr>
        <w:t>公共</w:t>
      </w:r>
      <w:r w:rsidR="009B08C7">
        <w:rPr>
          <w:rFonts w:hint="eastAsia"/>
        </w:rPr>
        <w:t>充电设施中，快充桩占比偏小，充电效率低，难以有效满足用户使用需求。</w:t>
      </w:r>
    </w:p>
    <w:p w14:paraId="04F0772F" w14:textId="5C7D4A34" w:rsidR="00155055" w:rsidRPr="00155055" w:rsidRDefault="00155055" w:rsidP="00B80D3D">
      <w:pPr>
        <w:ind w:firstLine="482"/>
        <w:rPr>
          <w:b/>
          <w:bCs/>
        </w:rPr>
      </w:pPr>
      <w:r w:rsidRPr="00155055">
        <w:rPr>
          <w:rFonts w:hint="eastAsia"/>
          <w:b/>
          <w:bCs/>
        </w:rPr>
        <w:t>（</w:t>
      </w:r>
      <w:r w:rsidRPr="00155055">
        <w:rPr>
          <w:rFonts w:hint="eastAsia"/>
          <w:b/>
          <w:bCs/>
        </w:rPr>
        <w:t>4</w:t>
      </w:r>
      <w:r w:rsidRPr="00155055">
        <w:rPr>
          <w:rFonts w:hint="eastAsia"/>
          <w:b/>
          <w:bCs/>
        </w:rPr>
        <w:t>）换电站数量</w:t>
      </w:r>
      <w:r w:rsidR="0013077A">
        <w:rPr>
          <w:rFonts w:hint="eastAsia"/>
          <w:b/>
          <w:bCs/>
        </w:rPr>
        <w:t>不足</w:t>
      </w:r>
    </w:p>
    <w:p w14:paraId="675D1815" w14:textId="5A8AEF93" w:rsidR="00155055" w:rsidRDefault="00160128" w:rsidP="00B80D3D">
      <w:pPr>
        <w:ind w:firstLine="480"/>
      </w:pPr>
      <w:r w:rsidRPr="00160128">
        <w:rPr>
          <w:rFonts w:hint="eastAsia"/>
        </w:rPr>
        <w:t>换电</w:t>
      </w:r>
      <w:r w:rsidR="0013077A">
        <w:rPr>
          <w:rFonts w:hint="eastAsia"/>
        </w:rPr>
        <w:t>模式</w:t>
      </w:r>
      <w:r w:rsidRPr="00160128">
        <w:rPr>
          <w:rFonts w:hint="eastAsia"/>
        </w:rPr>
        <w:t>对于</w:t>
      </w:r>
      <w:proofErr w:type="gramStart"/>
      <w:r w:rsidR="0013077A">
        <w:rPr>
          <w:rFonts w:hint="eastAsia"/>
        </w:rPr>
        <w:t>电动汽车</w:t>
      </w:r>
      <w:r w:rsidRPr="00160128">
        <w:rPr>
          <w:rFonts w:hint="eastAsia"/>
        </w:rPr>
        <w:t>补能时</w:t>
      </w:r>
      <w:proofErr w:type="gramEnd"/>
      <w:r w:rsidRPr="00160128">
        <w:rPr>
          <w:rFonts w:hint="eastAsia"/>
        </w:rPr>
        <w:t>长的缩短作用尤为显著</w:t>
      </w:r>
      <w:r w:rsidR="0013077A">
        <w:rPr>
          <w:rFonts w:hint="eastAsia"/>
        </w:rPr>
        <w:t>。</w:t>
      </w:r>
      <w:r w:rsidR="0013077A" w:rsidRPr="00D4140F">
        <w:rPr>
          <w:rFonts w:hint="eastAsia"/>
        </w:rPr>
        <w:t>近年</w:t>
      </w:r>
      <w:r w:rsidR="0013077A">
        <w:rPr>
          <w:rFonts w:hint="eastAsia"/>
        </w:rPr>
        <w:t>来，</w:t>
      </w:r>
      <w:r w:rsidR="0013077A" w:rsidRPr="00D4140F">
        <w:rPr>
          <w:rFonts w:hint="eastAsia"/>
        </w:rPr>
        <w:t>国家政策</w:t>
      </w:r>
      <w:r w:rsidR="0013077A">
        <w:rPr>
          <w:rFonts w:hint="eastAsia"/>
        </w:rPr>
        <w:t>鼓励</w:t>
      </w:r>
      <w:r w:rsidR="0013077A" w:rsidRPr="00D4140F">
        <w:rPr>
          <w:rFonts w:hint="eastAsia"/>
        </w:rPr>
        <w:t>换电模式</w:t>
      </w:r>
      <w:r w:rsidR="0013077A">
        <w:rPr>
          <w:rFonts w:hint="eastAsia"/>
        </w:rPr>
        <w:t>发展</w:t>
      </w:r>
      <w:r w:rsidR="0013077A" w:rsidRPr="00D4140F">
        <w:rPr>
          <w:rFonts w:hint="eastAsia"/>
        </w:rPr>
        <w:t>，各省市</w:t>
      </w:r>
      <w:r w:rsidR="0013077A">
        <w:rPr>
          <w:rFonts w:hint="eastAsia"/>
        </w:rPr>
        <w:t>“</w:t>
      </w:r>
      <w:r w:rsidR="0013077A" w:rsidRPr="00D4140F">
        <w:rPr>
          <w:rFonts w:hint="eastAsia"/>
        </w:rPr>
        <w:t>十四五</w:t>
      </w:r>
      <w:r w:rsidR="0013077A">
        <w:rPr>
          <w:rFonts w:hint="eastAsia"/>
        </w:rPr>
        <w:t>”</w:t>
      </w:r>
      <w:r w:rsidR="0013077A" w:rsidRPr="00D4140F">
        <w:rPr>
          <w:rFonts w:hint="eastAsia"/>
        </w:rPr>
        <w:t>期间</w:t>
      </w:r>
      <w:r w:rsidR="0013077A">
        <w:rPr>
          <w:rFonts w:hint="eastAsia"/>
        </w:rPr>
        <w:t>也</w:t>
      </w:r>
      <w:r w:rsidR="0013077A" w:rsidRPr="00D4140F">
        <w:rPr>
          <w:rFonts w:hint="eastAsia"/>
        </w:rPr>
        <w:t>着力发展换电行业</w:t>
      </w:r>
      <w:r w:rsidR="0013077A">
        <w:rPr>
          <w:rFonts w:hint="eastAsia"/>
        </w:rPr>
        <w:t>。根据安徽省政策要求，</w:t>
      </w:r>
      <w:r w:rsidR="0075612F" w:rsidRPr="0075612F">
        <w:rPr>
          <w:rFonts w:hint="eastAsia"/>
        </w:rPr>
        <w:t>到</w:t>
      </w:r>
      <w:r w:rsidR="0075612F" w:rsidRPr="0075612F">
        <w:rPr>
          <w:rFonts w:hint="eastAsia"/>
        </w:rPr>
        <w:t>202</w:t>
      </w:r>
      <w:r w:rsidR="0075612F">
        <w:t>7</w:t>
      </w:r>
      <w:r w:rsidR="0075612F" w:rsidRPr="0075612F">
        <w:rPr>
          <w:rFonts w:hint="eastAsia"/>
        </w:rPr>
        <w:t>年</w:t>
      </w:r>
      <w:r w:rsidR="0075612F">
        <w:rPr>
          <w:rFonts w:hint="eastAsia"/>
        </w:rPr>
        <w:t>，</w:t>
      </w:r>
      <w:r w:rsidR="0075612F" w:rsidRPr="0075612F">
        <w:rPr>
          <w:rFonts w:hint="eastAsia"/>
        </w:rPr>
        <w:t>宿州</w:t>
      </w:r>
      <w:r w:rsidR="0075612F">
        <w:rPr>
          <w:rFonts w:hint="eastAsia"/>
        </w:rPr>
        <w:t>市累计建设换电站</w:t>
      </w:r>
      <w:r w:rsidR="0075612F">
        <w:rPr>
          <w:rFonts w:hint="eastAsia"/>
        </w:rPr>
        <w:t>2</w:t>
      </w:r>
      <w:r w:rsidR="0075612F">
        <w:t>8</w:t>
      </w:r>
      <w:r w:rsidR="0075612F" w:rsidRPr="0075612F">
        <w:rPr>
          <w:rFonts w:hint="eastAsia"/>
        </w:rPr>
        <w:t>座</w:t>
      </w:r>
      <w:r w:rsidR="0013077A">
        <w:rPr>
          <w:rFonts w:hint="eastAsia"/>
        </w:rPr>
        <w:t>。</w:t>
      </w:r>
      <w:r>
        <w:rPr>
          <w:rFonts w:hint="eastAsia"/>
        </w:rPr>
        <w:t>截至目前，宿州</w:t>
      </w:r>
      <w:r w:rsidR="0013077A">
        <w:rPr>
          <w:rFonts w:hint="eastAsia"/>
        </w:rPr>
        <w:t>市</w:t>
      </w:r>
      <w:r>
        <w:rPr>
          <w:rFonts w:hint="eastAsia"/>
        </w:rPr>
        <w:t>全市换电站仅</w:t>
      </w:r>
      <w:r>
        <w:rPr>
          <w:rFonts w:hint="eastAsia"/>
        </w:rPr>
        <w:t>2</w:t>
      </w:r>
      <w:r>
        <w:rPr>
          <w:rFonts w:hint="eastAsia"/>
        </w:rPr>
        <w:t>座，</w:t>
      </w:r>
      <w:r w:rsidR="0013077A">
        <w:rPr>
          <w:rFonts w:hint="eastAsia"/>
        </w:rPr>
        <w:t>均布局在</w:t>
      </w:r>
      <w:proofErr w:type="gramStart"/>
      <w:r w:rsidR="0013077A">
        <w:rPr>
          <w:rFonts w:hint="eastAsia"/>
        </w:rPr>
        <w:t>埇</w:t>
      </w:r>
      <w:proofErr w:type="gramEnd"/>
      <w:r w:rsidR="0013077A">
        <w:rPr>
          <w:rFonts w:hint="eastAsia"/>
        </w:rPr>
        <w:t>桥区，各县市尚未覆盖</w:t>
      </w:r>
      <w:r w:rsidR="00D4140F">
        <w:rPr>
          <w:rFonts w:hint="eastAsia"/>
        </w:rPr>
        <w:t>。</w:t>
      </w:r>
      <w:r w:rsidR="0013077A">
        <w:rPr>
          <w:rFonts w:hint="eastAsia"/>
        </w:rPr>
        <w:t>未来</w:t>
      </w:r>
      <w:r w:rsidR="00320985">
        <w:rPr>
          <w:rFonts w:hint="eastAsia"/>
        </w:rPr>
        <w:t>，</w:t>
      </w:r>
      <w:r w:rsidR="0013077A">
        <w:rPr>
          <w:rFonts w:hint="eastAsia"/>
        </w:rPr>
        <w:t>随着换电模式车辆的规模增加，</w:t>
      </w:r>
      <w:r w:rsidR="00320985">
        <w:rPr>
          <w:rFonts w:hint="eastAsia"/>
        </w:rPr>
        <w:t>换电站建设也有待进一步加强</w:t>
      </w:r>
      <w:r w:rsidR="00D4140F" w:rsidRPr="00D4140F">
        <w:rPr>
          <w:rFonts w:hint="eastAsia"/>
        </w:rPr>
        <w:t>。</w:t>
      </w:r>
    </w:p>
    <w:p w14:paraId="6C2E90D3" w14:textId="5DE39EAE" w:rsidR="0013077A" w:rsidRDefault="0013077A" w:rsidP="00B80D3D">
      <w:pPr>
        <w:ind w:firstLine="482"/>
        <w:rPr>
          <w:b/>
          <w:bCs/>
        </w:rPr>
      </w:pPr>
      <w:r w:rsidRPr="00297141">
        <w:rPr>
          <w:rFonts w:hint="eastAsia"/>
          <w:b/>
          <w:bCs/>
        </w:rPr>
        <w:t>（</w:t>
      </w:r>
      <w:r w:rsidRPr="00297141">
        <w:rPr>
          <w:b/>
          <w:bCs/>
        </w:rPr>
        <w:t>5</w:t>
      </w:r>
      <w:r w:rsidRPr="00297141">
        <w:rPr>
          <w:rFonts w:hint="eastAsia"/>
          <w:b/>
          <w:bCs/>
        </w:rPr>
        <w:t>）缺乏统一管理平台</w:t>
      </w:r>
    </w:p>
    <w:p w14:paraId="134FEA3A" w14:textId="0B39DFE4" w:rsidR="00297141" w:rsidRPr="00297141" w:rsidRDefault="00297141" w:rsidP="00B80D3D">
      <w:pPr>
        <w:ind w:firstLine="480"/>
      </w:pPr>
      <w:r w:rsidRPr="00297141">
        <w:rPr>
          <w:rFonts w:hint="eastAsia"/>
        </w:rPr>
        <w:t>目前，宿州市充电设施市场运营主体较多，良莠不齐，且尚未建立完善的市级统一管理平台，主管部门难以掌握全市充电设施数据，管理难度较大。</w:t>
      </w:r>
    </w:p>
    <w:p w14:paraId="6E925C4B" w14:textId="56AC1139" w:rsidR="008260B2" w:rsidRDefault="008260B2">
      <w:pPr>
        <w:widowControl/>
        <w:spacing w:line="240" w:lineRule="auto"/>
        <w:ind w:firstLineChars="0" w:firstLine="0"/>
        <w:jc w:val="left"/>
      </w:pPr>
      <w:r>
        <w:br w:type="page"/>
      </w:r>
    </w:p>
    <w:p w14:paraId="0DED2F18" w14:textId="77777777" w:rsidR="00B50701" w:rsidRDefault="00000000">
      <w:pPr>
        <w:pStyle w:val="1"/>
      </w:pPr>
      <w:bookmarkStart w:id="28" w:name="_Toc154148705"/>
      <w:r>
        <w:rPr>
          <w:rFonts w:hint="eastAsia"/>
        </w:rPr>
        <w:lastRenderedPageBreak/>
        <w:t>目标策略</w:t>
      </w:r>
      <w:bookmarkEnd w:id="28"/>
    </w:p>
    <w:p w14:paraId="5F3458D3" w14:textId="77777777" w:rsidR="00B50701" w:rsidRDefault="00000000">
      <w:pPr>
        <w:pStyle w:val="2"/>
      </w:pPr>
      <w:bookmarkStart w:id="29" w:name="_Toc154148706"/>
      <w:r>
        <w:rPr>
          <w:rFonts w:hint="eastAsia"/>
        </w:rPr>
        <w:t>政策</w:t>
      </w:r>
      <w:r>
        <w:t>要求</w:t>
      </w:r>
      <w:bookmarkEnd w:id="29"/>
    </w:p>
    <w:p w14:paraId="2E84C59D" w14:textId="5908E16F" w:rsidR="00EC7CD5" w:rsidRDefault="00EC7CD5">
      <w:pPr>
        <w:pStyle w:val="3"/>
      </w:pPr>
      <w:bookmarkStart w:id="30" w:name="_Toc154148707"/>
      <w:r>
        <w:rPr>
          <w:rFonts w:hint="eastAsia"/>
        </w:rPr>
        <w:t>国家层面政策</w:t>
      </w:r>
      <w:bookmarkEnd w:id="30"/>
    </w:p>
    <w:p w14:paraId="18A3001D" w14:textId="6E25C69C" w:rsidR="00BE4593" w:rsidRPr="00250E8E" w:rsidRDefault="00043D2C" w:rsidP="00D82709">
      <w:pPr>
        <w:ind w:firstLine="480"/>
      </w:pPr>
      <w:r w:rsidRPr="00043D2C">
        <w:rPr>
          <w:rFonts w:hint="eastAsia"/>
        </w:rPr>
        <w:t>国家发展改革委、国家能源局等多部门联合印发</w:t>
      </w:r>
      <w:r w:rsidR="00BD3F9C">
        <w:rPr>
          <w:rFonts w:hint="eastAsia"/>
        </w:rPr>
        <w:t>的</w:t>
      </w:r>
      <w:r w:rsidRPr="00043D2C">
        <w:rPr>
          <w:rFonts w:hint="eastAsia"/>
        </w:rPr>
        <w:t>《国家发展改革委等部门关于进一步提升电动汽车充电基础设施服务保障能力的实施意见》（</w:t>
      </w:r>
      <w:proofErr w:type="gramStart"/>
      <w:r w:rsidRPr="00043D2C">
        <w:rPr>
          <w:rFonts w:hint="eastAsia"/>
        </w:rPr>
        <w:t>发改能源规</w:t>
      </w:r>
      <w:proofErr w:type="gramEnd"/>
      <w:r w:rsidRPr="00043D2C">
        <w:rPr>
          <w:rFonts w:hint="eastAsia"/>
        </w:rPr>
        <w:t>〔</w:t>
      </w:r>
      <w:r w:rsidRPr="00043D2C">
        <w:rPr>
          <w:rFonts w:hint="eastAsia"/>
        </w:rPr>
        <w:t>2022</w:t>
      </w:r>
      <w:r w:rsidRPr="00043D2C">
        <w:rPr>
          <w:rFonts w:hint="eastAsia"/>
        </w:rPr>
        <w:t>〕</w:t>
      </w:r>
      <w:r w:rsidRPr="00043D2C">
        <w:rPr>
          <w:rFonts w:hint="eastAsia"/>
        </w:rPr>
        <w:t>53</w:t>
      </w:r>
      <w:r w:rsidRPr="00043D2C">
        <w:rPr>
          <w:rFonts w:hint="eastAsia"/>
        </w:rPr>
        <w:t>号）</w:t>
      </w:r>
      <w:r w:rsidR="00BE4593">
        <w:rPr>
          <w:rFonts w:hint="eastAsia"/>
        </w:rPr>
        <w:t>，</w:t>
      </w:r>
      <w:r w:rsidR="00BD3F9C">
        <w:rPr>
          <w:rFonts w:hint="eastAsia"/>
        </w:rPr>
        <w:t>明确</w:t>
      </w:r>
      <w:r w:rsidR="00BE4593" w:rsidRPr="00BE4593">
        <w:rPr>
          <w:rFonts w:hint="eastAsia"/>
        </w:rPr>
        <w:t>了城市公共、县城和乡镇、高速公路、单位和园区内部等各类充电基础设施的建设要求</w:t>
      </w:r>
      <w:r w:rsidR="00250E8E">
        <w:rPr>
          <w:rFonts w:hint="eastAsia"/>
        </w:rPr>
        <w:t>；</w:t>
      </w:r>
      <w:r w:rsidR="00250E8E" w:rsidRPr="00250E8E">
        <w:rPr>
          <w:rFonts w:hint="eastAsia"/>
        </w:rPr>
        <w:t>针对充电基础设施发展的突出问题，提出进一步加快机制创新、明确责任主体、提出发展目标和措施要求</w:t>
      </w:r>
      <w:r w:rsidR="00250E8E">
        <w:rPr>
          <w:rFonts w:hint="eastAsia"/>
        </w:rPr>
        <w:t>；</w:t>
      </w:r>
      <w:r w:rsidR="00250E8E" w:rsidRPr="00250E8E">
        <w:rPr>
          <w:rFonts w:hint="eastAsia"/>
        </w:rPr>
        <w:t>鼓励推广智能有序充电，加</w:t>
      </w:r>
      <w:proofErr w:type="gramStart"/>
      <w:r w:rsidR="00250E8E" w:rsidRPr="00250E8E">
        <w:rPr>
          <w:rFonts w:hint="eastAsia"/>
        </w:rPr>
        <w:t>快车网</w:t>
      </w:r>
      <w:proofErr w:type="gramEnd"/>
      <w:r w:rsidR="00250E8E" w:rsidRPr="00250E8E">
        <w:rPr>
          <w:rFonts w:hint="eastAsia"/>
        </w:rPr>
        <w:t>互动技术创新、试验测试与标准化体系建设，积极推进试点示范，鼓励大功率充电、无线充电、自动无人充电等新技术新模式发展</w:t>
      </w:r>
      <w:r w:rsidRPr="00043D2C">
        <w:rPr>
          <w:rFonts w:hint="eastAsia"/>
        </w:rPr>
        <w:t>。</w:t>
      </w:r>
    </w:p>
    <w:p w14:paraId="369DD301" w14:textId="3341580F" w:rsidR="00EC7CD5" w:rsidRDefault="00D82709" w:rsidP="00D82709">
      <w:pPr>
        <w:ind w:firstLine="480"/>
      </w:pPr>
      <w:r>
        <w:rPr>
          <w:rFonts w:hint="eastAsia"/>
        </w:rPr>
        <w:t>国务院办公厅</w:t>
      </w:r>
      <w:r w:rsidR="00DD0983">
        <w:rPr>
          <w:rFonts w:hint="eastAsia"/>
        </w:rPr>
        <w:t>印发</w:t>
      </w:r>
      <w:r>
        <w:rPr>
          <w:rFonts w:hint="eastAsia"/>
        </w:rPr>
        <w:t>《关于进一步构建高质量充电基础设施体系的指导意见》（国办发〔</w:t>
      </w:r>
      <w:r>
        <w:rPr>
          <w:rFonts w:hint="eastAsia"/>
        </w:rPr>
        <w:t>2023</w:t>
      </w:r>
      <w:r>
        <w:rPr>
          <w:rFonts w:hint="eastAsia"/>
        </w:rPr>
        <w:t>〕</w:t>
      </w:r>
      <w:r>
        <w:rPr>
          <w:rFonts w:hint="eastAsia"/>
        </w:rPr>
        <w:t xml:space="preserve">19 </w:t>
      </w:r>
      <w:r>
        <w:rPr>
          <w:rFonts w:hint="eastAsia"/>
        </w:rPr>
        <w:t>号）</w:t>
      </w:r>
      <w:r w:rsidR="00B61713">
        <w:rPr>
          <w:rFonts w:hint="eastAsia"/>
        </w:rPr>
        <w:t>，</w:t>
      </w:r>
      <w:r w:rsidR="00DD0983" w:rsidRPr="00DD0983">
        <w:rPr>
          <w:rFonts w:hint="eastAsia"/>
        </w:rPr>
        <w:t>明确建设城市面状、公路线状、乡村点状布局充电网络的发展目标</w:t>
      </w:r>
      <w:r w:rsidR="00B61713">
        <w:rPr>
          <w:rFonts w:hint="eastAsia"/>
        </w:rPr>
        <w:t>。并</w:t>
      </w:r>
      <w:r w:rsidR="007D7B23" w:rsidRPr="007D7B23">
        <w:rPr>
          <w:rFonts w:hint="eastAsia"/>
        </w:rPr>
        <w:t>提出</w:t>
      </w:r>
      <w:r w:rsidR="005D5CF2">
        <w:rPr>
          <w:rFonts w:hint="eastAsia"/>
        </w:rPr>
        <w:t>：</w:t>
      </w:r>
      <w:r w:rsidR="005D5CF2" w:rsidRPr="007E579B">
        <w:rPr>
          <w:rFonts w:hint="eastAsia"/>
        </w:rPr>
        <w:t>①</w:t>
      </w:r>
      <w:r w:rsidR="0057462B" w:rsidRPr="007D7B23">
        <w:rPr>
          <w:rFonts w:hint="eastAsia"/>
        </w:rPr>
        <w:t>以</w:t>
      </w:r>
      <w:r w:rsidR="00691E96" w:rsidRPr="007D7B23">
        <w:rPr>
          <w:rFonts w:hint="eastAsia"/>
        </w:rPr>
        <w:t xml:space="preserve"> </w:t>
      </w:r>
      <w:r w:rsidR="0057462B" w:rsidRPr="007D7B23">
        <w:rPr>
          <w:rFonts w:hint="eastAsia"/>
        </w:rPr>
        <w:t>“两区”“三中心”为重点，优化充电网络布局结构和快慢结构，建设结构完善的城市充电网络；公共充电基础设施以快充为主、慢充为辅，居民区充电基础设施以智能有序慢充为主、应急快充为辅，办公区和“三中心”要快慢结合</w:t>
      </w:r>
      <w:r w:rsidR="0057462B" w:rsidRPr="00DD0983">
        <w:rPr>
          <w:rFonts w:hint="eastAsia"/>
        </w:rPr>
        <w:t>。</w:t>
      </w:r>
      <w:r w:rsidR="005D5CF2" w:rsidRPr="007E579B">
        <w:rPr>
          <w:rFonts w:hint="eastAsia"/>
        </w:rPr>
        <w:t>②</w:t>
      </w:r>
      <w:r w:rsidR="0057462B">
        <w:rPr>
          <w:rFonts w:hint="eastAsia"/>
        </w:rPr>
        <w:t>基于</w:t>
      </w:r>
      <w:r w:rsidR="0057462B" w:rsidRPr="005D5CF2">
        <w:rPr>
          <w:rFonts w:hint="eastAsia"/>
        </w:rPr>
        <w:t>已建成充电线路，以国家综合立体交通网“</w:t>
      </w:r>
      <w:r w:rsidR="0057462B" w:rsidRPr="005D5CF2">
        <w:rPr>
          <w:rFonts w:hint="eastAsia"/>
        </w:rPr>
        <w:t>6</w:t>
      </w:r>
      <w:r w:rsidR="0057462B" w:rsidRPr="005D5CF2">
        <w:rPr>
          <w:rFonts w:hint="eastAsia"/>
        </w:rPr>
        <w:t>轴</w:t>
      </w:r>
      <w:r w:rsidR="0057462B" w:rsidRPr="005D5CF2">
        <w:rPr>
          <w:rFonts w:hint="eastAsia"/>
        </w:rPr>
        <w:t>7</w:t>
      </w:r>
      <w:r w:rsidR="0057462B" w:rsidRPr="005D5CF2">
        <w:rPr>
          <w:rFonts w:hint="eastAsia"/>
        </w:rPr>
        <w:t>廊</w:t>
      </w:r>
      <w:r w:rsidR="0057462B" w:rsidRPr="005D5CF2">
        <w:rPr>
          <w:rFonts w:hint="eastAsia"/>
        </w:rPr>
        <w:t>8</w:t>
      </w:r>
      <w:r w:rsidR="0057462B" w:rsidRPr="005D5CF2">
        <w:rPr>
          <w:rFonts w:hint="eastAsia"/>
        </w:rPr>
        <w:t>通道”主骨架为重点，加快补齐重点城市之间路网充电基础设施短板；拓展高速公路网充电基础设施覆盖广度，加密优化设施布局点位；新建高速公路服务区同步建设和既有充电设施改造并重，打造有效满足新能源汽车中长途出行需求的城际充电网络。</w:t>
      </w:r>
      <w:r w:rsidR="005D5CF2" w:rsidRPr="007E579B">
        <w:rPr>
          <w:rFonts w:hint="eastAsia"/>
        </w:rPr>
        <w:t>③</w:t>
      </w:r>
      <w:r w:rsidR="005D5CF2" w:rsidRPr="005D5CF2">
        <w:t>农村地区充电基础设施发展要因地制宜，稳步推动有效覆盖，实现与城市、城际充电网络融合发展。同时，优先向适宜新能源汽车使用、输配电网基础好的大型村镇、易地搬迁安置区、乡村旅游重点村镇等地区覆盖，优先在乡镇机关、企事业单位、商业建筑、交通枢纽场站、公共停车场、物流基地等区域布局建设。</w:t>
      </w:r>
    </w:p>
    <w:p w14:paraId="76407DD3" w14:textId="5FB4A554" w:rsidR="00B50701" w:rsidRDefault="00EC7CD5">
      <w:pPr>
        <w:pStyle w:val="3"/>
      </w:pPr>
      <w:bookmarkStart w:id="31" w:name="_Toc154148708"/>
      <w:r>
        <w:t>安徽省层面政策</w:t>
      </w:r>
      <w:bookmarkEnd w:id="31"/>
    </w:p>
    <w:p w14:paraId="178294E3" w14:textId="03F46A9E" w:rsidR="003358E0" w:rsidRPr="003358E0" w:rsidRDefault="003358E0" w:rsidP="003358E0">
      <w:pPr>
        <w:ind w:firstLine="482"/>
        <w:rPr>
          <w:b/>
          <w:bCs/>
        </w:rPr>
      </w:pPr>
      <w:r w:rsidRPr="003358E0">
        <w:rPr>
          <w:rFonts w:hint="eastAsia"/>
          <w:b/>
          <w:bCs/>
        </w:rPr>
        <w:t>（</w:t>
      </w:r>
      <w:r w:rsidRPr="003358E0">
        <w:rPr>
          <w:rFonts w:hint="eastAsia"/>
          <w:b/>
          <w:bCs/>
        </w:rPr>
        <w:t>1</w:t>
      </w:r>
      <w:r w:rsidRPr="003358E0">
        <w:rPr>
          <w:rFonts w:hint="eastAsia"/>
          <w:b/>
          <w:bCs/>
        </w:rPr>
        <w:t>）车辆发展要求</w:t>
      </w:r>
    </w:p>
    <w:p w14:paraId="00EB3BC2" w14:textId="72C07511" w:rsidR="003358E0" w:rsidRDefault="003358E0" w:rsidP="003358E0">
      <w:pPr>
        <w:ind w:firstLine="480"/>
      </w:pPr>
      <w:r>
        <w:rPr>
          <w:rFonts w:hint="eastAsia"/>
        </w:rPr>
        <w:lastRenderedPageBreak/>
        <w:t>《支持新能源汽车和智能网联汽车产业提质扩量增效若干政策》明确：</w:t>
      </w:r>
      <w:r w:rsidR="00E11CE1">
        <w:rPr>
          <w:rFonts w:hint="eastAsia"/>
        </w:rPr>
        <w:t>在</w:t>
      </w:r>
      <w:r>
        <w:rPr>
          <w:rFonts w:hint="eastAsia"/>
        </w:rPr>
        <w:t>公交车方面，自</w:t>
      </w:r>
      <w:r>
        <w:rPr>
          <w:rFonts w:hint="eastAsia"/>
        </w:rPr>
        <w:t>2022</w:t>
      </w:r>
      <w:r>
        <w:rPr>
          <w:rFonts w:hint="eastAsia"/>
        </w:rPr>
        <w:t>年起</w:t>
      </w:r>
      <w:r w:rsidR="00E11CE1">
        <w:rPr>
          <w:rFonts w:hint="eastAsia"/>
        </w:rPr>
        <w:t>,</w:t>
      </w:r>
      <w:r>
        <w:rPr>
          <w:rFonts w:hint="eastAsia"/>
        </w:rPr>
        <w:t>新增及更新城市公交车，除合肥、芜湖市区外其他市区占比不低于</w:t>
      </w:r>
      <w:r>
        <w:rPr>
          <w:rFonts w:hint="eastAsia"/>
        </w:rPr>
        <w:t>80%</w:t>
      </w:r>
      <w:r>
        <w:rPr>
          <w:rFonts w:hint="eastAsia"/>
        </w:rPr>
        <w:t>；</w:t>
      </w:r>
      <w:r w:rsidR="00E11CE1">
        <w:rPr>
          <w:rFonts w:hint="eastAsia"/>
        </w:rPr>
        <w:t>在</w:t>
      </w:r>
      <w:r>
        <w:rPr>
          <w:rFonts w:hint="eastAsia"/>
        </w:rPr>
        <w:t>公务车方面，在符合公务用车标准和单位需求的前提下，全省范围内机关单位和国有企事业单位应带头示范使用新能源汽车。</w:t>
      </w:r>
    </w:p>
    <w:p w14:paraId="1A2AA505" w14:textId="72DE471A" w:rsidR="003358E0" w:rsidRDefault="003358E0" w:rsidP="003358E0">
      <w:pPr>
        <w:pStyle w:val="af2"/>
        <w:ind w:left="442" w:firstLineChars="0" w:firstLine="0"/>
        <w:rPr>
          <w:b/>
          <w:bCs/>
        </w:rPr>
      </w:pPr>
      <w:r w:rsidRPr="003358E0">
        <w:rPr>
          <w:rFonts w:hint="eastAsia"/>
          <w:b/>
          <w:bCs/>
        </w:rPr>
        <w:t>（</w:t>
      </w:r>
      <w:r w:rsidRPr="003358E0">
        <w:rPr>
          <w:rFonts w:hint="eastAsia"/>
          <w:b/>
          <w:bCs/>
        </w:rPr>
        <w:t>2</w:t>
      </w:r>
      <w:r w:rsidRPr="003358E0">
        <w:rPr>
          <w:rFonts w:hint="eastAsia"/>
          <w:b/>
          <w:bCs/>
        </w:rPr>
        <w:t>）设施总量要求</w:t>
      </w:r>
    </w:p>
    <w:p w14:paraId="3A202C55" w14:textId="1F0AC377" w:rsidR="007E579B" w:rsidRPr="007E579B" w:rsidRDefault="007E579B" w:rsidP="007E579B">
      <w:pPr>
        <w:ind w:firstLine="480"/>
      </w:pPr>
      <w:r w:rsidRPr="007E579B">
        <w:rPr>
          <w:rFonts w:hint="eastAsia"/>
        </w:rPr>
        <w:t>《安徽省电动汽车充电基础设施建设“十四五”规划》</w:t>
      </w:r>
      <w:r w:rsidR="0082174E">
        <w:t xml:space="preserve"> </w:t>
      </w:r>
      <w:r w:rsidR="0082174E">
        <w:rPr>
          <w:rFonts w:hint="eastAsia"/>
        </w:rPr>
        <w:t>—</w:t>
      </w:r>
      <w:r w:rsidR="0082174E">
        <w:rPr>
          <w:rFonts w:hint="eastAsia"/>
        </w:rPr>
        <w:t xml:space="preserve"> </w:t>
      </w:r>
      <w:r w:rsidRPr="007E579B">
        <w:rPr>
          <w:rFonts w:hint="eastAsia"/>
        </w:rPr>
        <w:t>皖能源电力〔</w:t>
      </w:r>
      <w:r w:rsidRPr="007E579B">
        <w:rPr>
          <w:rFonts w:hint="eastAsia"/>
        </w:rPr>
        <w:t>2022</w:t>
      </w:r>
      <w:r w:rsidRPr="007E579B">
        <w:rPr>
          <w:rFonts w:hint="eastAsia"/>
        </w:rPr>
        <w:t>〕</w:t>
      </w:r>
      <w:r w:rsidRPr="007E579B">
        <w:rPr>
          <w:rFonts w:hint="eastAsia"/>
        </w:rPr>
        <w:t>59</w:t>
      </w:r>
      <w:r w:rsidRPr="007E579B">
        <w:rPr>
          <w:rFonts w:hint="eastAsia"/>
        </w:rPr>
        <w:t>号</w:t>
      </w:r>
      <w:r>
        <w:rPr>
          <w:rFonts w:hint="eastAsia"/>
        </w:rPr>
        <w:t>指出：</w:t>
      </w:r>
      <w:r w:rsidRPr="007E579B">
        <w:rPr>
          <w:rFonts w:hint="eastAsia"/>
        </w:rPr>
        <w:t>到</w:t>
      </w:r>
      <w:r w:rsidRPr="007E579B">
        <w:rPr>
          <w:rFonts w:hint="eastAsia"/>
        </w:rPr>
        <w:t>2025</w:t>
      </w:r>
      <w:r w:rsidRPr="007E579B">
        <w:rPr>
          <w:rFonts w:hint="eastAsia"/>
        </w:rPr>
        <w:t>年，宿州</w:t>
      </w:r>
      <w:r w:rsidR="009848C9">
        <w:rPr>
          <w:rFonts w:hint="eastAsia"/>
        </w:rPr>
        <w:t>市</w:t>
      </w:r>
      <w:r w:rsidRPr="007E579B">
        <w:rPr>
          <w:rFonts w:hint="eastAsia"/>
        </w:rPr>
        <w:t>充电站</w:t>
      </w:r>
      <w:r w:rsidRPr="007E579B">
        <w:rPr>
          <w:rFonts w:hint="eastAsia"/>
        </w:rPr>
        <w:t>150</w:t>
      </w:r>
      <w:r w:rsidRPr="007E579B">
        <w:rPr>
          <w:rFonts w:hint="eastAsia"/>
        </w:rPr>
        <w:t>座，充电桩</w:t>
      </w:r>
      <w:r w:rsidRPr="007E579B">
        <w:rPr>
          <w:rFonts w:hint="eastAsia"/>
        </w:rPr>
        <w:t>9300</w:t>
      </w:r>
      <w:r w:rsidRPr="007E579B">
        <w:rPr>
          <w:rFonts w:hint="eastAsia"/>
        </w:rPr>
        <w:t>个，其中</w:t>
      </w:r>
      <w:r w:rsidR="00FB763D">
        <w:rPr>
          <w:rFonts w:hint="eastAsia"/>
        </w:rPr>
        <w:t>公共</w:t>
      </w:r>
      <w:r w:rsidRPr="007E579B">
        <w:rPr>
          <w:rFonts w:hint="eastAsia"/>
        </w:rPr>
        <w:t>充电桩</w:t>
      </w:r>
      <w:r w:rsidRPr="007E579B">
        <w:rPr>
          <w:rFonts w:hint="eastAsia"/>
        </w:rPr>
        <w:t>1400</w:t>
      </w:r>
      <w:r w:rsidRPr="007E579B">
        <w:rPr>
          <w:rFonts w:hint="eastAsia"/>
        </w:rPr>
        <w:t>个，专用充电桩</w:t>
      </w:r>
      <w:r w:rsidRPr="007E579B">
        <w:rPr>
          <w:rFonts w:hint="eastAsia"/>
        </w:rPr>
        <w:t>700</w:t>
      </w:r>
      <w:r w:rsidRPr="007E579B">
        <w:rPr>
          <w:rFonts w:hint="eastAsia"/>
        </w:rPr>
        <w:t>个</w:t>
      </w:r>
      <w:r w:rsidRPr="007E579B">
        <w:rPr>
          <w:rFonts w:hint="eastAsia"/>
        </w:rPr>
        <w:t>,</w:t>
      </w:r>
      <w:r w:rsidRPr="007E579B">
        <w:rPr>
          <w:rFonts w:hint="eastAsia"/>
        </w:rPr>
        <w:t>自用充电桩</w:t>
      </w:r>
      <w:r w:rsidRPr="007E579B">
        <w:rPr>
          <w:rFonts w:hint="eastAsia"/>
        </w:rPr>
        <w:t>7200</w:t>
      </w:r>
      <w:r w:rsidRPr="007E579B">
        <w:rPr>
          <w:rFonts w:hint="eastAsia"/>
        </w:rPr>
        <w:t>个。</w:t>
      </w:r>
    </w:p>
    <w:p w14:paraId="6D596B0D" w14:textId="00DEA0DB" w:rsidR="00D91C3D" w:rsidRDefault="007E579B" w:rsidP="007E579B">
      <w:pPr>
        <w:ind w:firstLine="480"/>
      </w:pPr>
      <w:r w:rsidRPr="007E579B">
        <w:rPr>
          <w:rFonts w:hint="eastAsia"/>
        </w:rPr>
        <w:t>《安徽省高质量充换电服务体系建设方案（</w:t>
      </w:r>
      <w:r w:rsidRPr="007E579B">
        <w:rPr>
          <w:rFonts w:hint="eastAsia"/>
        </w:rPr>
        <w:t>2023-2027</w:t>
      </w:r>
      <w:r w:rsidRPr="007E579B">
        <w:rPr>
          <w:rFonts w:hint="eastAsia"/>
        </w:rPr>
        <w:t>年）》</w:t>
      </w:r>
      <w:r w:rsidR="00044670">
        <w:rPr>
          <w:rFonts w:hint="eastAsia"/>
        </w:rPr>
        <w:t>明确提出</w:t>
      </w:r>
      <w:r w:rsidR="00113DE1">
        <w:rPr>
          <w:rFonts w:hint="eastAsia"/>
        </w:rPr>
        <w:t>：</w:t>
      </w:r>
      <w:r w:rsidRPr="007E579B">
        <w:rPr>
          <w:rFonts w:hint="eastAsia"/>
        </w:rPr>
        <w:t>①</w:t>
      </w:r>
      <w:r w:rsidRPr="007E579B">
        <w:rPr>
          <w:rFonts w:hint="eastAsia"/>
        </w:rPr>
        <w:t>2024</w:t>
      </w:r>
      <w:r w:rsidRPr="007E579B">
        <w:rPr>
          <w:rFonts w:hint="eastAsia"/>
        </w:rPr>
        <w:t>年宿州市区建设</w:t>
      </w:r>
      <w:r w:rsidR="00FB763D">
        <w:rPr>
          <w:rFonts w:hint="eastAsia"/>
        </w:rPr>
        <w:t>公共</w:t>
      </w:r>
      <w:r w:rsidRPr="007E579B">
        <w:rPr>
          <w:rFonts w:hint="eastAsia"/>
        </w:rPr>
        <w:t>充电桩</w:t>
      </w:r>
      <w:r w:rsidRPr="007E579B">
        <w:rPr>
          <w:rFonts w:hint="eastAsia"/>
        </w:rPr>
        <w:t>280</w:t>
      </w:r>
      <w:r w:rsidRPr="007E579B">
        <w:rPr>
          <w:rFonts w:hint="eastAsia"/>
        </w:rPr>
        <w:t>个、县</w:t>
      </w:r>
      <w:r w:rsidRPr="007E579B">
        <w:rPr>
          <w:rFonts w:hint="eastAsia"/>
        </w:rPr>
        <w:t>350</w:t>
      </w:r>
      <w:r w:rsidRPr="007E579B">
        <w:rPr>
          <w:rFonts w:hint="eastAsia"/>
        </w:rPr>
        <w:t>个、乡镇</w:t>
      </w:r>
      <w:r w:rsidRPr="007E579B">
        <w:rPr>
          <w:rFonts w:hint="eastAsia"/>
        </w:rPr>
        <w:t>865</w:t>
      </w:r>
      <w:r w:rsidRPr="007E579B">
        <w:rPr>
          <w:rFonts w:hint="eastAsia"/>
        </w:rPr>
        <w:t>个；</w:t>
      </w:r>
      <w:r w:rsidRPr="007E579B">
        <w:rPr>
          <w:rFonts w:hint="eastAsia"/>
        </w:rPr>
        <w:t>2025</w:t>
      </w:r>
      <w:r w:rsidRPr="007E579B">
        <w:rPr>
          <w:rFonts w:hint="eastAsia"/>
        </w:rPr>
        <w:t>年宿州市区建设</w:t>
      </w:r>
      <w:r w:rsidR="00FB763D">
        <w:rPr>
          <w:rFonts w:hint="eastAsia"/>
        </w:rPr>
        <w:t>公共</w:t>
      </w:r>
      <w:r w:rsidRPr="007E579B">
        <w:rPr>
          <w:rFonts w:hint="eastAsia"/>
        </w:rPr>
        <w:t>充电桩</w:t>
      </w:r>
      <w:r w:rsidRPr="007E579B">
        <w:rPr>
          <w:rFonts w:hint="eastAsia"/>
        </w:rPr>
        <w:t>270</w:t>
      </w:r>
      <w:r w:rsidRPr="007E579B">
        <w:rPr>
          <w:rFonts w:hint="eastAsia"/>
        </w:rPr>
        <w:t>个、县</w:t>
      </w:r>
      <w:r w:rsidRPr="007E579B">
        <w:rPr>
          <w:rFonts w:hint="eastAsia"/>
        </w:rPr>
        <w:t>400</w:t>
      </w:r>
      <w:r w:rsidRPr="007E579B">
        <w:rPr>
          <w:rFonts w:hint="eastAsia"/>
        </w:rPr>
        <w:t>个、乡镇</w:t>
      </w:r>
      <w:r w:rsidRPr="007E579B">
        <w:rPr>
          <w:rFonts w:hint="eastAsia"/>
        </w:rPr>
        <w:t>1015</w:t>
      </w:r>
      <w:r w:rsidRPr="007E579B">
        <w:rPr>
          <w:rFonts w:hint="eastAsia"/>
        </w:rPr>
        <w:t>个；</w:t>
      </w:r>
      <w:r w:rsidRPr="007E579B">
        <w:rPr>
          <w:rFonts w:hint="eastAsia"/>
        </w:rPr>
        <w:t>2026</w:t>
      </w:r>
      <w:r w:rsidRPr="007E579B">
        <w:rPr>
          <w:rFonts w:hint="eastAsia"/>
        </w:rPr>
        <w:t>年宿州市区建设</w:t>
      </w:r>
      <w:r w:rsidR="00FB763D">
        <w:rPr>
          <w:rFonts w:hint="eastAsia"/>
        </w:rPr>
        <w:t>公共</w:t>
      </w:r>
      <w:r w:rsidRPr="007E579B">
        <w:rPr>
          <w:rFonts w:hint="eastAsia"/>
        </w:rPr>
        <w:t>充电桩</w:t>
      </w:r>
      <w:r w:rsidRPr="007E579B">
        <w:rPr>
          <w:rFonts w:hint="eastAsia"/>
        </w:rPr>
        <w:t>200</w:t>
      </w:r>
      <w:r w:rsidRPr="007E579B">
        <w:rPr>
          <w:rFonts w:hint="eastAsia"/>
        </w:rPr>
        <w:t>个、县</w:t>
      </w:r>
      <w:r w:rsidRPr="007E579B">
        <w:rPr>
          <w:rFonts w:hint="eastAsia"/>
        </w:rPr>
        <w:t>450</w:t>
      </w:r>
      <w:r w:rsidRPr="007E579B">
        <w:rPr>
          <w:rFonts w:hint="eastAsia"/>
        </w:rPr>
        <w:t>个、乡镇</w:t>
      </w:r>
      <w:r w:rsidRPr="007E579B">
        <w:rPr>
          <w:rFonts w:hint="eastAsia"/>
        </w:rPr>
        <w:t>1475</w:t>
      </w:r>
      <w:r w:rsidRPr="007E579B">
        <w:rPr>
          <w:rFonts w:hint="eastAsia"/>
        </w:rPr>
        <w:t>个；</w:t>
      </w:r>
      <w:r w:rsidRPr="007E579B">
        <w:rPr>
          <w:rFonts w:hint="eastAsia"/>
        </w:rPr>
        <w:t>2027</w:t>
      </w:r>
      <w:r w:rsidRPr="007E579B">
        <w:rPr>
          <w:rFonts w:hint="eastAsia"/>
        </w:rPr>
        <w:t>年宿州市区建设</w:t>
      </w:r>
      <w:r w:rsidR="00FB763D">
        <w:rPr>
          <w:rFonts w:hint="eastAsia"/>
        </w:rPr>
        <w:t>公共</w:t>
      </w:r>
      <w:r w:rsidRPr="007E579B">
        <w:rPr>
          <w:rFonts w:hint="eastAsia"/>
        </w:rPr>
        <w:t>充电桩</w:t>
      </w:r>
      <w:r w:rsidRPr="007E579B">
        <w:rPr>
          <w:rFonts w:hint="eastAsia"/>
        </w:rPr>
        <w:t>300</w:t>
      </w:r>
      <w:r w:rsidRPr="007E579B">
        <w:rPr>
          <w:rFonts w:hint="eastAsia"/>
        </w:rPr>
        <w:t>个、县</w:t>
      </w:r>
      <w:r w:rsidRPr="007E579B">
        <w:rPr>
          <w:rFonts w:hint="eastAsia"/>
        </w:rPr>
        <w:t>450</w:t>
      </w:r>
      <w:r w:rsidRPr="007E579B">
        <w:rPr>
          <w:rFonts w:hint="eastAsia"/>
        </w:rPr>
        <w:t>个、乡镇</w:t>
      </w:r>
      <w:r w:rsidRPr="007E579B">
        <w:rPr>
          <w:rFonts w:hint="eastAsia"/>
        </w:rPr>
        <w:t>1535</w:t>
      </w:r>
      <w:r w:rsidRPr="007E579B">
        <w:rPr>
          <w:rFonts w:hint="eastAsia"/>
        </w:rPr>
        <w:t>个</w:t>
      </w:r>
      <w:r w:rsidR="00113DE1">
        <w:rPr>
          <w:rFonts w:hint="eastAsia"/>
        </w:rPr>
        <w:t>。</w:t>
      </w:r>
      <w:r w:rsidRPr="007E579B">
        <w:rPr>
          <w:rFonts w:hint="eastAsia"/>
        </w:rPr>
        <w:t>②</w:t>
      </w:r>
      <w:r w:rsidRPr="007E579B">
        <w:rPr>
          <w:rFonts w:hint="eastAsia"/>
        </w:rPr>
        <w:t>2024-2027</w:t>
      </w:r>
      <w:r w:rsidRPr="007E579B">
        <w:rPr>
          <w:rFonts w:hint="eastAsia"/>
        </w:rPr>
        <w:t>年每年建设专用、自用充电桩</w:t>
      </w:r>
      <w:r w:rsidRPr="007E579B">
        <w:rPr>
          <w:rFonts w:hint="eastAsia"/>
        </w:rPr>
        <w:t>800</w:t>
      </w:r>
      <w:r w:rsidRPr="007E579B">
        <w:rPr>
          <w:rFonts w:hint="eastAsia"/>
        </w:rPr>
        <w:t>个。③到</w:t>
      </w:r>
      <w:r w:rsidRPr="007E579B">
        <w:rPr>
          <w:rFonts w:hint="eastAsia"/>
        </w:rPr>
        <w:t>2027</w:t>
      </w:r>
      <w:r w:rsidRPr="007E579B">
        <w:rPr>
          <w:rFonts w:hint="eastAsia"/>
        </w:rPr>
        <w:t>年，宿州</w:t>
      </w:r>
      <w:r w:rsidR="009848C9">
        <w:rPr>
          <w:rFonts w:hint="eastAsia"/>
        </w:rPr>
        <w:t>市</w:t>
      </w:r>
      <w:r w:rsidRPr="007E579B">
        <w:rPr>
          <w:rFonts w:hint="eastAsia"/>
        </w:rPr>
        <w:t>累计换电站</w:t>
      </w:r>
      <w:r w:rsidRPr="007E579B">
        <w:rPr>
          <w:rFonts w:hint="eastAsia"/>
        </w:rPr>
        <w:t>28</w:t>
      </w:r>
      <w:r w:rsidRPr="007E579B">
        <w:rPr>
          <w:rFonts w:hint="eastAsia"/>
        </w:rPr>
        <w:t>座。</w:t>
      </w:r>
    </w:p>
    <w:p w14:paraId="684D7843" w14:textId="1C4919A8" w:rsidR="00113DE1" w:rsidRPr="00113DE1" w:rsidRDefault="00113DE1" w:rsidP="007E579B">
      <w:pPr>
        <w:ind w:firstLine="482"/>
        <w:rPr>
          <w:b/>
          <w:bCs/>
        </w:rPr>
      </w:pPr>
      <w:r w:rsidRPr="00113DE1">
        <w:rPr>
          <w:rFonts w:hint="eastAsia"/>
          <w:b/>
          <w:bCs/>
        </w:rPr>
        <w:t>（</w:t>
      </w:r>
      <w:r w:rsidRPr="00113DE1">
        <w:rPr>
          <w:rFonts w:hint="eastAsia"/>
          <w:b/>
          <w:bCs/>
        </w:rPr>
        <w:t>3</w:t>
      </w:r>
      <w:r w:rsidRPr="00113DE1">
        <w:rPr>
          <w:rFonts w:hint="eastAsia"/>
          <w:b/>
          <w:bCs/>
        </w:rPr>
        <w:t>）设施布局要求</w:t>
      </w:r>
    </w:p>
    <w:p w14:paraId="6928A9E1" w14:textId="28EA88CE" w:rsidR="00113DE1" w:rsidRDefault="00113DE1" w:rsidP="00113DE1">
      <w:pPr>
        <w:ind w:firstLine="480"/>
      </w:pPr>
      <w:r>
        <w:rPr>
          <w:rFonts w:hint="eastAsia"/>
        </w:rPr>
        <w:t>《安徽省电动汽车充电基础设施建设“十四五”规划》</w:t>
      </w:r>
      <w:r>
        <w:rPr>
          <w:rFonts w:hint="eastAsia"/>
        </w:rPr>
        <w:t xml:space="preserve"> </w:t>
      </w:r>
      <w:proofErr w:type="gramStart"/>
      <w:r>
        <w:rPr>
          <w:rFonts w:hint="eastAsia"/>
        </w:rPr>
        <w:t>—皖能源</w:t>
      </w:r>
      <w:proofErr w:type="gramEnd"/>
      <w:r>
        <w:rPr>
          <w:rFonts w:hint="eastAsia"/>
        </w:rPr>
        <w:t>电力〔</w:t>
      </w:r>
      <w:r>
        <w:rPr>
          <w:rFonts w:hint="eastAsia"/>
        </w:rPr>
        <w:t>2022</w:t>
      </w:r>
      <w:r>
        <w:rPr>
          <w:rFonts w:hint="eastAsia"/>
        </w:rPr>
        <w:t>〕</w:t>
      </w:r>
      <w:r>
        <w:rPr>
          <w:rFonts w:hint="eastAsia"/>
        </w:rPr>
        <w:t>59</w:t>
      </w:r>
      <w:r>
        <w:rPr>
          <w:rFonts w:hint="eastAsia"/>
        </w:rPr>
        <w:t>号</w:t>
      </w:r>
      <w:r w:rsidR="009F0248">
        <w:rPr>
          <w:rFonts w:hint="eastAsia"/>
        </w:rPr>
        <w:t>中提出：</w:t>
      </w:r>
      <w:r>
        <w:rPr>
          <w:rFonts w:hint="eastAsia"/>
        </w:rPr>
        <w:t>主城区</w:t>
      </w:r>
      <w:r w:rsidR="00FB763D">
        <w:rPr>
          <w:rFonts w:hint="eastAsia"/>
        </w:rPr>
        <w:t>公共</w:t>
      </w:r>
      <w:r>
        <w:rPr>
          <w:rFonts w:hint="eastAsia"/>
        </w:rPr>
        <w:t>充电服务半径达到</w:t>
      </w:r>
      <w:r w:rsidR="009F0248">
        <w:t>2</w:t>
      </w:r>
      <w:r>
        <w:rPr>
          <w:rFonts w:hint="eastAsia"/>
        </w:rPr>
        <w:t>公里左右，社会公共停车场充电设施覆盖率达到</w:t>
      </w:r>
      <w:r>
        <w:rPr>
          <w:rFonts w:hint="eastAsia"/>
        </w:rPr>
        <w:t>60%</w:t>
      </w:r>
      <w:r>
        <w:rPr>
          <w:rFonts w:hint="eastAsia"/>
        </w:rPr>
        <w:t>左右。</w:t>
      </w:r>
    </w:p>
    <w:p w14:paraId="1E17A27D" w14:textId="1CC5A2FD" w:rsidR="00113DE1" w:rsidRDefault="00113DE1" w:rsidP="00113DE1">
      <w:pPr>
        <w:ind w:firstLine="480"/>
      </w:pPr>
      <w:r>
        <w:rPr>
          <w:rFonts w:hint="eastAsia"/>
        </w:rPr>
        <w:t>《安徽省高质量充换电服务体系建设方案（</w:t>
      </w:r>
      <w:r>
        <w:rPr>
          <w:rFonts w:hint="eastAsia"/>
        </w:rPr>
        <w:t>2023-2027</w:t>
      </w:r>
      <w:r>
        <w:rPr>
          <w:rFonts w:hint="eastAsia"/>
        </w:rPr>
        <w:t>年）》</w:t>
      </w:r>
      <w:r w:rsidR="009F0248">
        <w:rPr>
          <w:rFonts w:hint="eastAsia"/>
        </w:rPr>
        <w:t>指出：</w:t>
      </w:r>
      <w:r>
        <w:rPr>
          <w:rFonts w:hint="eastAsia"/>
        </w:rPr>
        <w:t>到</w:t>
      </w:r>
      <w:r>
        <w:rPr>
          <w:rFonts w:hint="eastAsia"/>
        </w:rPr>
        <w:t>2027</w:t>
      </w:r>
      <w:r>
        <w:rPr>
          <w:rFonts w:hint="eastAsia"/>
        </w:rPr>
        <w:t>年，主要城区力争形成半径不大</w:t>
      </w:r>
      <w:r w:rsidR="009F0248">
        <w:t>2</w:t>
      </w:r>
      <w:r>
        <w:rPr>
          <w:rFonts w:hint="eastAsia"/>
        </w:rPr>
        <w:t>公里的充电服务圈；县城和乡镇重点区域</w:t>
      </w:r>
      <w:proofErr w:type="gramStart"/>
      <w:r>
        <w:rPr>
          <w:rFonts w:hint="eastAsia"/>
        </w:rPr>
        <w:t>充换电基础</w:t>
      </w:r>
      <w:proofErr w:type="gramEnd"/>
      <w:r>
        <w:rPr>
          <w:rFonts w:hint="eastAsia"/>
        </w:rPr>
        <w:t>设施全覆盖；高速公路服务区</w:t>
      </w:r>
      <w:proofErr w:type="gramStart"/>
      <w:r>
        <w:rPr>
          <w:rFonts w:hint="eastAsia"/>
        </w:rPr>
        <w:t>充换电基础</w:t>
      </w:r>
      <w:proofErr w:type="gramEnd"/>
      <w:r>
        <w:rPr>
          <w:rFonts w:hint="eastAsia"/>
        </w:rPr>
        <w:t>设施覆盖率达到</w:t>
      </w:r>
      <w:r>
        <w:rPr>
          <w:rFonts w:hint="eastAsia"/>
        </w:rPr>
        <w:t>100%</w:t>
      </w:r>
      <w:r>
        <w:rPr>
          <w:rFonts w:hint="eastAsia"/>
        </w:rPr>
        <w:t>，普通国省干线公路和农村公路有效覆盖。</w:t>
      </w:r>
    </w:p>
    <w:p w14:paraId="6B6F48B9" w14:textId="7F2A5A6A" w:rsidR="00113DE1" w:rsidRPr="00113DE1" w:rsidRDefault="00113DE1" w:rsidP="00113DE1">
      <w:pPr>
        <w:ind w:firstLine="480"/>
      </w:pPr>
      <w:r>
        <w:rPr>
          <w:rFonts w:hint="eastAsia"/>
        </w:rPr>
        <w:t>《关于进一步做好全省充换电基础设施建设工作的通知》</w:t>
      </w:r>
      <w:r w:rsidR="009F0248">
        <w:rPr>
          <w:rFonts w:hint="eastAsia"/>
        </w:rPr>
        <w:t>明确提出：</w:t>
      </w:r>
      <w:r>
        <w:rPr>
          <w:rFonts w:hint="eastAsia"/>
        </w:rPr>
        <w:t>①城市建成区新建住宅停车位配建充电基础设施比例不低于</w:t>
      </w:r>
      <w:r>
        <w:rPr>
          <w:rFonts w:hint="eastAsia"/>
        </w:rPr>
        <w:t>30%</w:t>
      </w:r>
      <w:r>
        <w:rPr>
          <w:rFonts w:hint="eastAsia"/>
        </w:rPr>
        <w:t>，并纳入房地产项目规划和验收标准</w:t>
      </w:r>
      <w:r w:rsidR="009F0248">
        <w:rPr>
          <w:rFonts w:hint="eastAsia"/>
        </w:rPr>
        <w:t>；</w:t>
      </w:r>
      <w:r>
        <w:rPr>
          <w:rFonts w:hint="eastAsia"/>
        </w:rPr>
        <w:t>②公共停车场配建充电基础设施比例不低于</w:t>
      </w:r>
      <w:r>
        <w:rPr>
          <w:rFonts w:hint="eastAsia"/>
        </w:rPr>
        <w:t>35%</w:t>
      </w:r>
      <w:r w:rsidR="009F0248">
        <w:rPr>
          <w:rFonts w:hint="eastAsia"/>
        </w:rPr>
        <w:t>；</w:t>
      </w:r>
      <w:r>
        <w:rPr>
          <w:rFonts w:hint="eastAsia"/>
        </w:rPr>
        <w:t>③新建住宅小区及公共停车场车位应</w:t>
      </w:r>
      <w:r>
        <w:rPr>
          <w:rFonts w:hint="eastAsia"/>
        </w:rPr>
        <w:t>100%</w:t>
      </w:r>
      <w:r>
        <w:rPr>
          <w:rFonts w:hint="eastAsia"/>
        </w:rPr>
        <w:t>预留安装条件。</w:t>
      </w:r>
    </w:p>
    <w:p w14:paraId="23280C6D" w14:textId="77777777" w:rsidR="00B50701" w:rsidRDefault="00000000">
      <w:pPr>
        <w:pStyle w:val="3"/>
      </w:pPr>
      <w:bookmarkStart w:id="32" w:name="_Toc154148709"/>
      <w:r>
        <w:t>宿州市层面政策</w:t>
      </w:r>
      <w:bookmarkEnd w:id="32"/>
    </w:p>
    <w:p w14:paraId="3722AFED" w14:textId="17D07683" w:rsidR="003358E0" w:rsidRPr="005A27C0" w:rsidRDefault="007F2921" w:rsidP="003358E0">
      <w:pPr>
        <w:ind w:firstLine="482"/>
        <w:rPr>
          <w:b/>
          <w:bCs/>
        </w:rPr>
      </w:pPr>
      <w:r w:rsidRPr="005A27C0">
        <w:rPr>
          <w:rFonts w:hint="eastAsia"/>
          <w:b/>
          <w:bCs/>
        </w:rPr>
        <w:t>（</w:t>
      </w:r>
      <w:r w:rsidRPr="005A27C0">
        <w:rPr>
          <w:rFonts w:hint="eastAsia"/>
          <w:b/>
          <w:bCs/>
        </w:rPr>
        <w:t>1</w:t>
      </w:r>
      <w:r w:rsidRPr="005A27C0">
        <w:rPr>
          <w:rFonts w:hint="eastAsia"/>
          <w:b/>
          <w:bCs/>
        </w:rPr>
        <w:t>）设施总量要求</w:t>
      </w:r>
    </w:p>
    <w:p w14:paraId="07F8B60D" w14:textId="1DF06B8C" w:rsidR="007F2921" w:rsidRDefault="007F2921" w:rsidP="007F2921">
      <w:pPr>
        <w:ind w:firstLine="480"/>
      </w:pPr>
      <w:r>
        <w:rPr>
          <w:rFonts w:hint="eastAsia"/>
        </w:rPr>
        <w:lastRenderedPageBreak/>
        <w:t>《宿州市“十四五”能源发展规划（征求意见稿）》明确：到</w:t>
      </w:r>
      <w:r>
        <w:rPr>
          <w:rFonts w:hint="eastAsia"/>
        </w:rPr>
        <w:t>2025</w:t>
      </w:r>
      <w:r>
        <w:rPr>
          <w:rFonts w:hint="eastAsia"/>
        </w:rPr>
        <w:t>年，宿州全市充电</w:t>
      </w:r>
      <w:proofErr w:type="gramStart"/>
      <w:r>
        <w:rPr>
          <w:rFonts w:hint="eastAsia"/>
        </w:rPr>
        <w:t>桩达到</w:t>
      </w:r>
      <w:proofErr w:type="gramEnd"/>
      <w:r>
        <w:rPr>
          <w:rFonts w:hint="eastAsia"/>
        </w:rPr>
        <w:t>9000</w:t>
      </w:r>
      <w:r>
        <w:rPr>
          <w:rFonts w:hint="eastAsia"/>
        </w:rPr>
        <w:t>个以上。</w:t>
      </w:r>
    </w:p>
    <w:p w14:paraId="0A0CD0DE" w14:textId="0F0AF9FD" w:rsidR="005A27C0" w:rsidRPr="005A27C0" w:rsidRDefault="005A27C0" w:rsidP="007F2921">
      <w:pPr>
        <w:ind w:firstLine="482"/>
        <w:rPr>
          <w:b/>
          <w:bCs/>
        </w:rPr>
      </w:pPr>
      <w:r w:rsidRPr="005A27C0">
        <w:rPr>
          <w:rFonts w:hint="eastAsia"/>
          <w:b/>
          <w:bCs/>
        </w:rPr>
        <w:t>（</w:t>
      </w:r>
      <w:r w:rsidRPr="005A27C0">
        <w:rPr>
          <w:rFonts w:hint="eastAsia"/>
          <w:b/>
          <w:bCs/>
        </w:rPr>
        <w:t>2</w:t>
      </w:r>
      <w:r w:rsidRPr="005A27C0">
        <w:rPr>
          <w:rFonts w:hint="eastAsia"/>
          <w:b/>
          <w:bCs/>
        </w:rPr>
        <w:t>）设施布局要求</w:t>
      </w:r>
    </w:p>
    <w:p w14:paraId="6A12B152" w14:textId="706C84C2" w:rsidR="005A27C0" w:rsidRDefault="005A27C0" w:rsidP="005A27C0">
      <w:pPr>
        <w:ind w:firstLine="480"/>
      </w:pPr>
      <w:r>
        <w:rPr>
          <w:rFonts w:hint="eastAsia"/>
        </w:rPr>
        <w:t>《宿州市服务和融入新能源汽车产业集群建设“</w:t>
      </w:r>
      <w:r>
        <w:rPr>
          <w:rFonts w:hint="eastAsia"/>
        </w:rPr>
        <w:t>8810</w:t>
      </w:r>
      <w:r>
        <w:rPr>
          <w:rFonts w:hint="eastAsia"/>
        </w:rPr>
        <w:t>”行动方案的通知》（</w:t>
      </w:r>
      <w:proofErr w:type="gramStart"/>
      <w:r>
        <w:rPr>
          <w:rFonts w:hint="eastAsia"/>
        </w:rPr>
        <w:t>宿发〔</w:t>
      </w:r>
      <w:r>
        <w:rPr>
          <w:rFonts w:hint="eastAsia"/>
        </w:rPr>
        <w:t>2023</w:t>
      </w:r>
      <w:r>
        <w:rPr>
          <w:rFonts w:hint="eastAsia"/>
        </w:rPr>
        <w:t>〕</w:t>
      </w:r>
      <w:proofErr w:type="gramEnd"/>
      <w:r>
        <w:rPr>
          <w:rFonts w:hint="eastAsia"/>
        </w:rPr>
        <w:t>9</w:t>
      </w:r>
      <w:r>
        <w:rPr>
          <w:rFonts w:hint="eastAsia"/>
        </w:rPr>
        <w:t>号）明确规定：城区新建公共建筑按照不低于配建停车位</w:t>
      </w:r>
      <w:r>
        <w:rPr>
          <w:rFonts w:hint="eastAsia"/>
        </w:rPr>
        <w:t>35%</w:t>
      </w:r>
      <w:r>
        <w:rPr>
          <w:rFonts w:hint="eastAsia"/>
        </w:rPr>
        <w:t>的比例建设充电基础设施；新建居住社区停车位</w:t>
      </w:r>
      <w:r>
        <w:rPr>
          <w:rFonts w:hint="eastAsia"/>
        </w:rPr>
        <w:t>100%</w:t>
      </w:r>
      <w:r>
        <w:rPr>
          <w:rFonts w:hint="eastAsia"/>
        </w:rPr>
        <w:t>建设充电设施或预留安装条件，其中城市建成区新建住宅停车位配建充电基础设施比例不低于</w:t>
      </w:r>
      <w:r>
        <w:rPr>
          <w:rFonts w:hint="eastAsia"/>
        </w:rPr>
        <w:t>30%</w:t>
      </w:r>
      <w:r>
        <w:rPr>
          <w:rFonts w:hint="eastAsia"/>
        </w:rPr>
        <w:t>。</w:t>
      </w:r>
    </w:p>
    <w:p w14:paraId="30E8CA02" w14:textId="05B17A59" w:rsidR="005A27C0" w:rsidRPr="005A27C0" w:rsidRDefault="005A27C0" w:rsidP="005A27C0">
      <w:pPr>
        <w:ind w:firstLine="480"/>
      </w:pPr>
      <w:r>
        <w:rPr>
          <w:rFonts w:hint="eastAsia"/>
        </w:rPr>
        <w:t>《宿州市控制性详细规划通则（</w:t>
      </w:r>
      <w:r>
        <w:rPr>
          <w:rFonts w:hint="eastAsia"/>
        </w:rPr>
        <w:t>2022</w:t>
      </w:r>
      <w:r>
        <w:rPr>
          <w:rFonts w:hint="eastAsia"/>
        </w:rPr>
        <w:t>年修订）》报批稿明确：新建公共建筑物停车场和社会公共停车场，按不少于规划停车位</w:t>
      </w:r>
      <w:r>
        <w:rPr>
          <w:rFonts w:hint="eastAsia"/>
        </w:rPr>
        <w:t>20%</w:t>
      </w:r>
      <w:r>
        <w:rPr>
          <w:rFonts w:hint="eastAsia"/>
        </w:rPr>
        <w:t>的比例配建充电桩；新建居住小区机动车停车位应全部预留充电</w:t>
      </w:r>
      <w:proofErr w:type="gramStart"/>
      <w:r>
        <w:rPr>
          <w:rFonts w:hint="eastAsia"/>
        </w:rPr>
        <w:t>桩建设</w:t>
      </w:r>
      <w:proofErr w:type="gramEnd"/>
      <w:r>
        <w:rPr>
          <w:rFonts w:hint="eastAsia"/>
        </w:rPr>
        <w:t>安装条件，配建的充电桩原则上不少于规划停车位的</w:t>
      </w:r>
      <w:r>
        <w:rPr>
          <w:rFonts w:hint="eastAsia"/>
        </w:rPr>
        <w:t>20%</w:t>
      </w:r>
      <w:r>
        <w:rPr>
          <w:rFonts w:hint="eastAsia"/>
        </w:rPr>
        <w:t>。</w:t>
      </w:r>
    </w:p>
    <w:p w14:paraId="52718657" w14:textId="77777777" w:rsidR="00B50701" w:rsidRPr="00D44F85" w:rsidRDefault="00000000">
      <w:pPr>
        <w:pStyle w:val="2"/>
      </w:pPr>
      <w:bookmarkStart w:id="33" w:name="_Toc151052926"/>
      <w:bookmarkStart w:id="34" w:name="_Toc154148710"/>
      <w:r w:rsidRPr="00D44F85">
        <w:rPr>
          <w:rFonts w:hint="eastAsia"/>
        </w:rPr>
        <w:t>发展趋势</w:t>
      </w:r>
      <w:bookmarkEnd w:id="34"/>
    </w:p>
    <w:p w14:paraId="683BA227" w14:textId="23945E00" w:rsidR="00B50701" w:rsidRDefault="00000000">
      <w:pPr>
        <w:pStyle w:val="3"/>
      </w:pPr>
      <w:bookmarkStart w:id="35" w:name="_Toc154148711"/>
      <w:r>
        <w:rPr>
          <w:rFonts w:hint="eastAsia"/>
        </w:rPr>
        <w:t>电动汽车领域发展趋势</w:t>
      </w:r>
      <w:bookmarkEnd w:id="35"/>
    </w:p>
    <w:p w14:paraId="1C634B3C" w14:textId="265E0CAA" w:rsidR="00257E58" w:rsidRDefault="00696353" w:rsidP="00A77DAB">
      <w:pPr>
        <w:ind w:firstLine="480"/>
      </w:pPr>
      <w:r w:rsidRPr="00696353">
        <w:rPr>
          <w:rFonts w:hint="eastAsia"/>
        </w:rPr>
        <w:t>当前，全球新一轮科技革命和产业变革蓬勃发展，汽车与能源、交通、信息通信等领域有关技术加速融合，电动化、网联化、智能化成为汽车产业的发展潮流和趋势</w:t>
      </w:r>
      <w:r w:rsidR="007A45A1">
        <w:rPr>
          <w:rFonts w:hint="eastAsia"/>
        </w:rPr>
        <w:t>。</w:t>
      </w:r>
      <w:r>
        <w:rPr>
          <w:rFonts w:hint="eastAsia"/>
        </w:rPr>
        <w:t>我国于</w:t>
      </w:r>
      <w:r>
        <w:rPr>
          <w:rFonts w:hint="eastAsia"/>
        </w:rPr>
        <w:t>2</w:t>
      </w:r>
      <w:r>
        <w:t>020</w:t>
      </w:r>
      <w:r>
        <w:rPr>
          <w:rFonts w:hint="eastAsia"/>
        </w:rPr>
        <w:t>年公布了《</w:t>
      </w:r>
      <w:r w:rsidRPr="00696353">
        <w:rPr>
          <w:rFonts w:hint="eastAsia"/>
        </w:rPr>
        <w:t>新能源汽车产业发展规划（</w:t>
      </w:r>
      <w:r w:rsidRPr="00696353">
        <w:rPr>
          <w:rFonts w:hint="eastAsia"/>
        </w:rPr>
        <w:t>2021</w:t>
      </w:r>
      <w:r w:rsidRPr="00696353">
        <w:rPr>
          <w:rFonts w:hint="eastAsia"/>
        </w:rPr>
        <w:t>—</w:t>
      </w:r>
      <w:r w:rsidRPr="00696353">
        <w:rPr>
          <w:rFonts w:hint="eastAsia"/>
        </w:rPr>
        <w:t>2035</w:t>
      </w:r>
      <w:r w:rsidRPr="00696353">
        <w:rPr>
          <w:rFonts w:hint="eastAsia"/>
        </w:rPr>
        <w:t>年）</w:t>
      </w:r>
      <w:r>
        <w:rPr>
          <w:rFonts w:hint="eastAsia"/>
        </w:rPr>
        <w:t>》</w:t>
      </w:r>
      <w:r w:rsidR="00257E58">
        <w:rPr>
          <w:rFonts w:hint="eastAsia"/>
        </w:rPr>
        <w:t>，</w:t>
      </w:r>
      <w:r w:rsidR="000865D3">
        <w:rPr>
          <w:rFonts w:hint="eastAsia"/>
        </w:rPr>
        <w:t>以</w:t>
      </w:r>
      <w:r w:rsidR="008C481D">
        <w:rPr>
          <w:rFonts w:hint="eastAsia"/>
        </w:rPr>
        <w:t>加快推进</w:t>
      </w:r>
      <w:r w:rsidR="007F0463" w:rsidRPr="007F0463">
        <w:rPr>
          <w:rFonts w:hint="eastAsia"/>
        </w:rPr>
        <w:t>节能与新能源汽车产业发展</w:t>
      </w:r>
      <w:r w:rsidR="00C944C3">
        <w:rPr>
          <w:rFonts w:hint="eastAsia"/>
        </w:rPr>
        <w:t>。</w:t>
      </w:r>
    </w:p>
    <w:p w14:paraId="570D0215" w14:textId="04752043" w:rsidR="00696353" w:rsidRDefault="00B63577" w:rsidP="00A77DAB">
      <w:pPr>
        <w:ind w:firstLine="480"/>
      </w:pPr>
      <w:r>
        <w:rPr>
          <w:rFonts w:hint="eastAsia"/>
        </w:rPr>
        <w:t>根据公安部发布的</w:t>
      </w:r>
      <w:r>
        <w:rPr>
          <w:rFonts w:hint="eastAsia"/>
        </w:rPr>
        <w:t>202</w:t>
      </w:r>
      <w:r>
        <w:t>2</w:t>
      </w:r>
      <w:r>
        <w:rPr>
          <w:rFonts w:hint="eastAsia"/>
        </w:rPr>
        <w:t>年全国机动车保有量数据，全国机动车保有量达</w:t>
      </w:r>
      <w:r>
        <w:t>4.17</w:t>
      </w:r>
      <w:r>
        <w:rPr>
          <w:rFonts w:hint="eastAsia"/>
        </w:rPr>
        <w:t>亿辆，其中汽车</w:t>
      </w:r>
      <w:r>
        <w:t>3.19</w:t>
      </w:r>
      <w:r>
        <w:rPr>
          <w:rFonts w:hint="eastAsia"/>
        </w:rPr>
        <w:t>亿辆，新能源汽车保有量达</w:t>
      </w:r>
      <w:r>
        <w:rPr>
          <w:rFonts w:hint="eastAsia"/>
        </w:rPr>
        <w:t>1</w:t>
      </w:r>
      <w:r>
        <w:t>310</w:t>
      </w:r>
      <w:r>
        <w:rPr>
          <w:rFonts w:hint="eastAsia"/>
        </w:rPr>
        <w:t>万辆。</w:t>
      </w:r>
    </w:p>
    <w:p w14:paraId="6FD0FBB7" w14:textId="6276DF05" w:rsidR="00712136" w:rsidRDefault="00DE7FCA" w:rsidP="00DE7FCA">
      <w:pPr>
        <w:ind w:firstLine="482"/>
        <w:rPr>
          <w:b/>
          <w:bCs/>
        </w:rPr>
      </w:pPr>
      <w:r w:rsidRPr="00BA3A76">
        <w:rPr>
          <w:rFonts w:hint="eastAsia"/>
          <w:b/>
          <w:bCs/>
        </w:rPr>
        <w:t>（</w:t>
      </w:r>
      <w:r>
        <w:rPr>
          <w:b/>
          <w:bCs/>
        </w:rPr>
        <w:t>1</w:t>
      </w:r>
      <w:r w:rsidRPr="00BA3A76">
        <w:rPr>
          <w:rFonts w:hint="eastAsia"/>
          <w:b/>
          <w:bCs/>
        </w:rPr>
        <w:t>）</w:t>
      </w:r>
      <w:r w:rsidR="00712136" w:rsidRPr="00712136">
        <w:rPr>
          <w:rFonts w:hint="eastAsia"/>
          <w:b/>
          <w:bCs/>
        </w:rPr>
        <w:t>新能源汽车渗透率持续提高是未来发展的必然趋势</w:t>
      </w:r>
    </w:p>
    <w:p w14:paraId="4EECA0CE" w14:textId="656FE648" w:rsidR="00712136" w:rsidRDefault="00712136" w:rsidP="00DE7FCA">
      <w:pPr>
        <w:ind w:firstLine="480"/>
      </w:pPr>
      <w:r>
        <w:rPr>
          <w:rFonts w:hint="eastAsia"/>
        </w:rPr>
        <w:t>在政策以及市场推动下，新能源车已经逐渐走向主流。</w:t>
      </w:r>
      <w:r w:rsidRPr="00712136">
        <w:rPr>
          <w:rFonts w:hint="eastAsia"/>
        </w:rPr>
        <w:t>截至</w:t>
      </w:r>
      <w:r w:rsidRPr="00712136">
        <w:rPr>
          <w:rFonts w:hint="eastAsia"/>
        </w:rPr>
        <w:t>202</w:t>
      </w:r>
      <w:r>
        <w:t>2</w:t>
      </w:r>
      <w:r w:rsidRPr="00712136">
        <w:rPr>
          <w:rFonts w:hint="eastAsia"/>
        </w:rPr>
        <w:t>年底，国内新能源汽车保有量约</w:t>
      </w:r>
      <w:r>
        <w:t>1310</w:t>
      </w:r>
      <w:r w:rsidRPr="00712136">
        <w:rPr>
          <w:rFonts w:hint="eastAsia"/>
        </w:rPr>
        <w:t>万辆，同比</w:t>
      </w:r>
      <w:r>
        <w:rPr>
          <w:rFonts w:hint="eastAsia"/>
        </w:rPr>
        <w:t>增长</w:t>
      </w:r>
      <w:r>
        <w:rPr>
          <w:rFonts w:hint="eastAsia"/>
        </w:rPr>
        <w:t>6</w:t>
      </w:r>
      <w:r>
        <w:t>7.09</w:t>
      </w:r>
      <w:r w:rsidRPr="00712136">
        <w:rPr>
          <w:rFonts w:hint="eastAsia"/>
        </w:rPr>
        <w:t>%</w:t>
      </w:r>
      <w:r w:rsidRPr="00712136">
        <w:rPr>
          <w:rFonts w:hint="eastAsia"/>
        </w:rPr>
        <w:t>，渗透率</w:t>
      </w:r>
      <w:r w:rsidR="007014DA">
        <w:rPr>
          <w:rFonts w:hint="eastAsia"/>
        </w:rPr>
        <w:t>也进一步增加</w:t>
      </w:r>
      <w:r w:rsidRPr="00712136">
        <w:rPr>
          <w:rFonts w:hint="eastAsia"/>
        </w:rPr>
        <w:t>，与前两年相比有大幅度的提升。</w:t>
      </w:r>
      <w:r w:rsidR="00891D5F">
        <w:rPr>
          <w:rFonts w:hint="eastAsia"/>
        </w:rPr>
        <w:t>此外，</w:t>
      </w:r>
      <w:r w:rsidR="009835DF">
        <w:rPr>
          <w:rFonts w:hint="eastAsia"/>
        </w:rPr>
        <w:t>202</w:t>
      </w:r>
      <w:r w:rsidR="009835DF">
        <w:t>2</w:t>
      </w:r>
      <w:r w:rsidR="009835DF">
        <w:rPr>
          <w:rFonts w:hint="eastAsia"/>
        </w:rPr>
        <w:t>年全国新注册登记新能源汽车</w:t>
      </w:r>
      <w:r w:rsidR="009835DF">
        <w:t>535</w:t>
      </w:r>
      <w:r w:rsidR="009835DF">
        <w:rPr>
          <w:rFonts w:hint="eastAsia"/>
        </w:rPr>
        <w:t>万辆，占新注册登记汽车总量的</w:t>
      </w:r>
      <w:r w:rsidR="009835DF">
        <w:t>23.05</w:t>
      </w:r>
      <w:r w:rsidR="009835DF">
        <w:rPr>
          <w:rFonts w:hint="eastAsia"/>
        </w:rPr>
        <w:t>%</w:t>
      </w:r>
      <w:r w:rsidR="009835DF">
        <w:rPr>
          <w:rFonts w:hint="eastAsia"/>
        </w:rPr>
        <w:t>，与上年相比增加</w:t>
      </w:r>
      <w:r w:rsidR="009835DF">
        <w:t>240</w:t>
      </w:r>
      <w:r w:rsidR="009835DF">
        <w:rPr>
          <w:rFonts w:hint="eastAsia"/>
        </w:rPr>
        <w:t>万辆，增长</w:t>
      </w:r>
      <w:r w:rsidR="009835DF">
        <w:t>81.48</w:t>
      </w:r>
      <w:r w:rsidR="009835DF">
        <w:rPr>
          <w:rFonts w:hint="eastAsia"/>
        </w:rPr>
        <w:t>%</w:t>
      </w:r>
      <w:r w:rsidR="009835DF">
        <w:rPr>
          <w:rFonts w:hint="eastAsia"/>
        </w:rPr>
        <w:t>。近五年，新注册登记新能源汽车数量从</w:t>
      </w:r>
      <w:r w:rsidR="009835DF">
        <w:rPr>
          <w:rFonts w:hint="eastAsia"/>
        </w:rPr>
        <w:t>2017</w:t>
      </w:r>
      <w:r w:rsidR="009835DF">
        <w:rPr>
          <w:rFonts w:hint="eastAsia"/>
        </w:rPr>
        <w:t>年的</w:t>
      </w:r>
      <w:r w:rsidR="009835DF">
        <w:rPr>
          <w:rFonts w:hint="eastAsia"/>
        </w:rPr>
        <w:t>65</w:t>
      </w:r>
      <w:r w:rsidR="009835DF">
        <w:rPr>
          <w:rFonts w:hint="eastAsia"/>
        </w:rPr>
        <w:t>万辆增长到</w:t>
      </w:r>
      <w:r w:rsidR="009835DF">
        <w:rPr>
          <w:rFonts w:hint="eastAsia"/>
        </w:rPr>
        <w:t>202</w:t>
      </w:r>
      <w:r w:rsidR="009835DF">
        <w:t>2</w:t>
      </w:r>
      <w:r w:rsidR="009835DF">
        <w:rPr>
          <w:rFonts w:hint="eastAsia"/>
        </w:rPr>
        <w:t>年的</w:t>
      </w:r>
      <w:r w:rsidR="009835DF">
        <w:t>535</w:t>
      </w:r>
      <w:r w:rsidR="009835DF">
        <w:rPr>
          <w:rFonts w:hint="eastAsia"/>
        </w:rPr>
        <w:t>万辆，呈高速增长态势。</w:t>
      </w:r>
    </w:p>
    <w:p w14:paraId="4F804986" w14:textId="2E27F59D" w:rsidR="004845FE" w:rsidRPr="00763561" w:rsidRDefault="00A77DAB" w:rsidP="00A77DAB">
      <w:pPr>
        <w:ind w:firstLine="482"/>
        <w:rPr>
          <w:b/>
          <w:bCs/>
        </w:rPr>
      </w:pPr>
      <w:r w:rsidRPr="00763561">
        <w:rPr>
          <w:rFonts w:hint="eastAsia"/>
          <w:b/>
          <w:bCs/>
        </w:rPr>
        <w:t>（</w:t>
      </w:r>
      <w:r w:rsidR="000B70E5">
        <w:rPr>
          <w:b/>
          <w:bCs/>
        </w:rPr>
        <w:t>2</w:t>
      </w:r>
      <w:r w:rsidRPr="00763561">
        <w:rPr>
          <w:rFonts w:hint="eastAsia"/>
          <w:b/>
          <w:bCs/>
        </w:rPr>
        <w:t>）</w:t>
      </w:r>
      <w:r w:rsidR="00227196" w:rsidRPr="00227196">
        <w:rPr>
          <w:rFonts w:hint="eastAsia"/>
          <w:b/>
          <w:bCs/>
        </w:rPr>
        <w:t>纯电动汽车是我国新能源汽车的发展主力</w:t>
      </w:r>
    </w:p>
    <w:p w14:paraId="7345B8C2" w14:textId="0A89EB19" w:rsidR="004845FE" w:rsidRDefault="00CB0003" w:rsidP="00A77DAB">
      <w:pPr>
        <w:ind w:firstLine="480"/>
      </w:pPr>
      <w:r w:rsidRPr="00CB0003">
        <w:rPr>
          <w:rFonts w:hint="eastAsia"/>
        </w:rPr>
        <w:lastRenderedPageBreak/>
        <w:t>新能源汽车发展已呈现出从政策驱动转向市场拉动新发展阶段。从销售量来看，我国新能源汽车的销售量从</w:t>
      </w:r>
      <w:r w:rsidRPr="00CB0003">
        <w:rPr>
          <w:rFonts w:hint="eastAsia"/>
        </w:rPr>
        <w:t>2010</w:t>
      </w:r>
      <w:r w:rsidRPr="00CB0003">
        <w:rPr>
          <w:rFonts w:hint="eastAsia"/>
        </w:rPr>
        <w:t>年不足</w:t>
      </w:r>
      <w:r w:rsidRPr="00CB0003">
        <w:rPr>
          <w:rFonts w:hint="eastAsia"/>
        </w:rPr>
        <w:t>1</w:t>
      </w:r>
      <w:r w:rsidRPr="00CB0003">
        <w:rPr>
          <w:rFonts w:hint="eastAsia"/>
        </w:rPr>
        <w:t>万辆增长到</w:t>
      </w:r>
      <w:r w:rsidRPr="00CB0003">
        <w:rPr>
          <w:rFonts w:hint="eastAsia"/>
        </w:rPr>
        <w:t>202</w:t>
      </w:r>
      <w:r w:rsidR="00A7433E">
        <w:t>1</w:t>
      </w:r>
      <w:r w:rsidRPr="00CB0003">
        <w:rPr>
          <w:rFonts w:hint="eastAsia"/>
        </w:rPr>
        <w:t>年的</w:t>
      </w:r>
      <w:r w:rsidRPr="00CB0003">
        <w:rPr>
          <w:rFonts w:hint="eastAsia"/>
        </w:rPr>
        <w:t>3.3</w:t>
      </w:r>
      <w:proofErr w:type="gramStart"/>
      <w:r w:rsidRPr="00CB0003">
        <w:rPr>
          <w:rFonts w:hint="eastAsia"/>
        </w:rPr>
        <w:t>百万</w:t>
      </w:r>
      <w:proofErr w:type="gramEnd"/>
      <w:r w:rsidRPr="00CB0003">
        <w:rPr>
          <w:rFonts w:hint="eastAsia"/>
        </w:rPr>
        <w:t>辆。</w:t>
      </w:r>
      <w:r w:rsidR="001613D4" w:rsidRPr="001613D4">
        <w:rPr>
          <w:rFonts w:hint="eastAsia"/>
        </w:rPr>
        <w:t>按</w:t>
      </w:r>
      <w:r w:rsidR="001613D4" w:rsidRPr="001613D4">
        <w:rPr>
          <w:rFonts w:hint="eastAsia"/>
        </w:rPr>
        <w:t>2021</w:t>
      </w:r>
      <w:r w:rsidR="001613D4" w:rsidRPr="001613D4">
        <w:rPr>
          <w:rFonts w:hint="eastAsia"/>
        </w:rPr>
        <w:t>年销量计，中国拥有全球最大的新能源汽车市场，大致约为整个欧洲市场规模的两倍，约为美国市场规模的五倍。</w:t>
      </w:r>
    </w:p>
    <w:p w14:paraId="7393FEBA" w14:textId="64AC4E24" w:rsidR="009B1ECC" w:rsidRPr="003236AC" w:rsidRDefault="009B1ECC" w:rsidP="00A77DAB">
      <w:pPr>
        <w:ind w:firstLine="482"/>
        <w:rPr>
          <w:b/>
          <w:bCs/>
        </w:rPr>
      </w:pPr>
      <w:r w:rsidRPr="003236AC">
        <w:rPr>
          <w:rFonts w:hint="eastAsia"/>
          <w:b/>
          <w:bCs/>
        </w:rPr>
        <w:t>（</w:t>
      </w:r>
      <w:r w:rsidR="000B70E5">
        <w:rPr>
          <w:b/>
          <w:bCs/>
        </w:rPr>
        <w:t>3</w:t>
      </w:r>
      <w:r w:rsidRPr="003236AC">
        <w:rPr>
          <w:rFonts w:hint="eastAsia"/>
          <w:b/>
          <w:bCs/>
        </w:rPr>
        <w:t>）</w:t>
      </w:r>
      <w:proofErr w:type="gramStart"/>
      <w:r w:rsidR="008D5775">
        <w:rPr>
          <w:rFonts w:hint="eastAsia"/>
          <w:b/>
          <w:bCs/>
        </w:rPr>
        <w:t>碳排政策</w:t>
      </w:r>
      <w:proofErr w:type="gramEnd"/>
      <w:r w:rsidR="008D5775">
        <w:rPr>
          <w:rFonts w:hint="eastAsia"/>
          <w:b/>
          <w:bCs/>
        </w:rPr>
        <w:t>助力新能源商用车行业良性发展</w:t>
      </w:r>
    </w:p>
    <w:p w14:paraId="32535D6A" w14:textId="0563D7F8" w:rsidR="008D5775" w:rsidRDefault="008D5775" w:rsidP="008D5775">
      <w:pPr>
        <w:ind w:firstLine="480"/>
      </w:pPr>
      <w:r>
        <w:rPr>
          <w:rFonts w:hint="eastAsia"/>
        </w:rPr>
        <w:t>国家层面政策搭配“双碳”目标助力新能源商用车行业发展。根据《节能与新能源汽车发展报告</w:t>
      </w:r>
      <w:r>
        <w:rPr>
          <w:rFonts w:hint="eastAsia"/>
        </w:rPr>
        <w:t>2022</w:t>
      </w:r>
      <w:r>
        <w:rPr>
          <w:rFonts w:hint="eastAsia"/>
        </w:rPr>
        <w:t>》显示，中国</w:t>
      </w:r>
      <w:r>
        <w:rPr>
          <w:rFonts w:hint="eastAsia"/>
        </w:rPr>
        <w:t xml:space="preserve"> 2021</w:t>
      </w:r>
      <w:r>
        <w:rPr>
          <w:rFonts w:hint="eastAsia"/>
        </w:rPr>
        <w:t>年汽车直接碳排放量在</w:t>
      </w:r>
      <w:r>
        <w:rPr>
          <w:rFonts w:hint="eastAsia"/>
        </w:rPr>
        <w:t>7.7</w:t>
      </w:r>
      <w:r>
        <w:rPr>
          <w:rFonts w:hint="eastAsia"/>
        </w:rPr>
        <w:t>亿吨，商用车占比超过一半。</w:t>
      </w:r>
      <w:proofErr w:type="gramStart"/>
      <w:r>
        <w:rPr>
          <w:rFonts w:hint="eastAsia"/>
        </w:rPr>
        <w:t>商用车减排</w:t>
      </w:r>
      <w:proofErr w:type="gramEnd"/>
      <w:r>
        <w:rPr>
          <w:rFonts w:hint="eastAsia"/>
        </w:rPr>
        <w:t>对</w:t>
      </w:r>
      <w:r>
        <w:rPr>
          <w:rFonts w:hint="eastAsia"/>
        </w:rPr>
        <w:t>2030</w:t>
      </w:r>
      <w:r>
        <w:rPr>
          <w:rFonts w:hint="eastAsia"/>
        </w:rPr>
        <w:t>年实现“双碳”目标有着重要意义。</w:t>
      </w:r>
      <w:r>
        <w:rPr>
          <w:rFonts w:hint="eastAsia"/>
        </w:rPr>
        <w:t>2022</w:t>
      </w:r>
      <w:r>
        <w:rPr>
          <w:rFonts w:hint="eastAsia"/>
        </w:rPr>
        <w:t>年</w:t>
      </w:r>
      <w:r>
        <w:rPr>
          <w:rFonts w:hint="eastAsia"/>
        </w:rPr>
        <w:t>11</w:t>
      </w:r>
      <w:r>
        <w:rPr>
          <w:rFonts w:hint="eastAsia"/>
        </w:rPr>
        <w:t>月，生态环境部、工信部等十五个部门印发方案，提出到</w:t>
      </w:r>
      <w:r>
        <w:rPr>
          <w:rFonts w:hint="eastAsia"/>
        </w:rPr>
        <w:t>2025</w:t>
      </w:r>
      <w:r>
        <w:rPr>
          <w:rFonts w:hint="eastAsia"/>
        </w:rPr>
        <w:t>年新能源和国六货车保有量占比超过</w:t>
      </w:r>
      <w:r>
        <w:rPr>
          <w:rFonts w:hint="eastAsia"/>
        </w:rPr>
        <w:t>40%</w:t>
      </w:r>
      <w:r>
        <w:rPr>
          <w:rFonts w:hint="eastAsia"/>
        </w:rPr>
        <w:t>，柴油货车氮氧化物排放量下降</w:t>
      </w:r>
      <w:r>
        <w:rPr>
          <w:rFonts w:hint="eastAsia"/>
        </w:rPr>
        <w:t>12%</w:t>
      </w:r>
      <w:r>
        <w:rPr>
          <w:rFonts w:hint="eastAsia"/>
        </w:rPr>
        <w:t>。在政策支持下，未来高排放商用车淘汰进程将加速，新能源车型替代需求有望加速。</w:t>
      </w:r>
    </w:p>
    <w:p w14:paraId="52C8973F" w14:textId="02C648F1" w:rsidR="00B50701" w:rsidRDefault="00000000">
      <w:pPr>
        <w:pStyle w:val="3"/>
      </w:pPr>
      <w:bookmarkStart w:id="36" w:name="_Toc154148712"/>
      <w:proofErr w:type="gramStart"/>
      <w:r>
        <w:rPr>
          <w:rFonts w:hint="eastAsia"/>
        </w:rPr>
        <w:t>充换电基础</w:t>
      </w:r>
      <w:proofErr w:type="gramEnd"/>
      <w:r>
        <w:rPr>
          <w:rFonts w:hint="eastAsia"/>
        </w:rPr>
        <w:t>设施发展趋势</w:t>
      </w:r>
      <w:bookmarkEnd w:id="36"/>
    </w:p>
    <w:p w14:paraId="2693416D" w14:textId="6344E5AC" w:rsidR="00A16AE6" w:rsidRPr="00A16AE6" w:rsidRDefault="00C53E6D" w:rsidP="00BC3B32">
      <w:pPr>
        <w:ind w:firstLine="482"/>
        <w:rPr>
          <w:b/>
          <w:bCs/>
        </w:rPr>
      </w:pPr>
      <w:r w:rsidRPr="00A16AE6">
        <w:rPr>
          <w:rFonts w:hint="eastAsia"/>
          <w:b/>
          <w:bCs/>
        </w:rPr>
        <w:t>（</w:t>
      </w:r>
      <w:r w:rsidRPr="00A16AE6">
        <w:rPr>
          <w:rFonts w:hint="eastAsia"/>
          <w:b/>
          <w:bCs/>
        </w:rPr>
        <w:t>1</w:t>
      </w:r>
      <w:r w:rsidRPr="00A16AE6">
        <w:rPr>
          <w:rFonts w:hint="eastAsia"/>
          <w:b/>
          <w:bCs/>
        </w:rPr>
        <w:t>）</w:t>
      </w:r>
      <w:r w:rsidR="00A16AE6" w:rsidRPr="00A16AE6">
        <w:rPr>
          <w:rFonts w:hint="eastAsia"/>
          <w:b/>
          <w:bCs/>
        </w:rPr>
        <w:t>大功率充电技术将成为重要方向</w:t>
      </w:r>
    </w:p>
    <w:p w14:paraId="33EC0687" w14:textId="6C2D4622" w:rsidR="00A16AE6" w:rsidRDefault="00A16AE6" w:rsidP="00BC3B32">
      <w:pPr>
        <w:ind w:firstLine="480"/>
      </w:pPr>
      <w:r w:rsidRPr="00A16AE6">
        <w:rPr>
          <w:rFonts w:hint="eastAsia"/>
        </w:rPr>
        <w:t>用户</w:t>
      </w:r>
      <w:proofErr w:type="gramStart"/>
      <w:r w:rsidRPr="00A16AE6">
        <w:rPr>
          <w:rFonts w:hint="eastAsia"/>
        </w:rPr>
        <w:t>端快速补能需求</w:t>
      </w:r>
      <w:proofErr w:type="gramEnd"/>
      <w:r w:rsidRPr="00A16AE6">
        <w:rPr>
          <w:rFonts w:hint="eastAsia"/>
        </w:rPr>
        <w:t>不断释放以及企业端对高回报率不断追求的共同作用下，</w:t>
      </w:r>
      <w:r>
        <w:rPr>
          <w:rFonts w:hint="eastAsia"/>
        </w:rPr>
        <w:t>新能源汽车电池技术、充电设施小功率</w:t>
      </w:r>
      <w:proofErr w:type="gramStart"/>
      <w:r>
        <w:rPr>
          <w:rFonts w:hint="eastAsia"/>
        </w:rPr>
        <w:t>直流和</w:t>
      </w:r>
      <w:proofErr w:type="gramEnd"/>
      <w:r>
        <w:rPr>
          <w:rFonts w:hint="eastAsia"/>
        </w:rPr>
        <w:t>超级快充等技术</w:t>
      </w:r>
      <w:r w:rsidR="00A1617F">
        <w:rPr>
          <w:rFonts w:hint="eastAsia"/>
        </w:rPr>
        <w:t>进一步</w:t>
      </w:r>
      <w:r>
        <w:rPr>
          <w:rFonts w:hint="eastAsia"/>
        </w:rPr>
        <w:t>发展，</w:t>
      </w:r>
      <w:r w:rsidR="00BB6F67">
        <w:rPr>
          <w:rFonts w:hint="eastAsia"/>
        </w:rPr>
        <w:t>充电时间将大幅缩短，可</w:t>
      </w:r>
      <w:proofErr w:type="gramStart"/>
      <w:r w:rsidR="00BB6F67">
        <w:rPr>
          <w:rFonts w:hint="eastAsia"/>
        </w:rPr>
        <w:t>降低桩车比</w:t>
      </w:r>
      <w:proofErr w:type="gramEnd"/>
      <w:r w:rsidR="00BB6F67">
        <w:rPr>
          <w:rFonts w:hint="eastAsia"/>
        </w:rPr>
        <w:t>，减少充电设施建设数量。</w:t>
      </w:r>
    </w:p>
    <w:p w14:paraId="671C156F" w14:textId="05E44813" w:rsidR="0098199E" w:rsidRDefault="00905FB6" w:rsidP="00BC3B32">
      <w:pPr>
        <w:ind w:firstLine="480"/>
      </w:pPr>
      <w:r>
        <w:rPr>
          <w:rFonts w:hint="eastAsia"/>
        </w:rPr>
        <w:t>并且，</w:t>
      </w:r>
      <w:r w:rsidR="0098199E" w:rsidRPr="0098199E">
        <w:rPr>
          <w:rFonts w:hint="eastAsia"/>
        </w:rPr>
        <w:t>2022</w:t>
      </w:r>
      <w:r w:rsidR="0098199E" w:rsidRPr="0098199E">
        <w:rPr>
          <w:rFonts w:hint="eastAsia"/>
        </w:rPr>
        <w:t>年，经过近</w:t>
      </w:r>
      <w:r w:rsidR="0098199E" w:rsidRPr="0098199E">
        <w:rPr>
          <w:rFonts w:hint="eastAsia"/>
        </w:rPr>
        <w:t>6</w:t>
      </w:r>
      <w:r w:rsidR="0098199E" w:rsidRPr="0098199E">
        <w:rPr>
          <w:rFonts w:hint="eastAsia"/>
        </w:rPr>
        <w:t>年的努力，能源行业电动汽车充电设施标准化技术委员会完成了包括《电动汽车传导充电系统第</w:t>
      </w:r>
      <w:r w:rsidR="0098199E" w:rsidRPr="0098199E">
        <w:rPr>
          <w:rFonts w:hint="eastAsia"/>
        </w:rPr>
        <w:t>1</w:t>
      </w:r>
      <w:r w:rsidR="0098199E" w:rsidRPr="0098199E">
        <w:rPr>
          <w:rFonts w:hint="eastAsia"/>
        </w:rPr>
        <w:t>部分</w:t>
      </w:r>
      <w:r w:rsidR="0098199E">
        <w:rPr>
          <w:rFonts w:hint="eastAsia"/>
        </w:rPr>
        <w:t>：</w:t>
      </w:r>
      <w:r w:rsidR="0098199E" w:rsidRPr="0098199E">
        <w:rPr>
          <w:rFonts w:hint="eastAsia"/>
        </w:rPr>
        <w:t>通用要求》等</w:t>
      </w:r>
      <w:r w:rsidR="0098199E" w:rsidRPr="0098199E">
        <w:rPr>
          <w:rFonts w:hint="eastAsia"/>
        </w:rPr>
        <w:t>3</w:t>
      </w:r>
      <w:r w:rsidR="0098199E" w:rsidRPr="0098199E">
        <w:rPr>
          <w:rFonts w:hint="eastAsia"/>
        </w:rPr>
        <w:t>项</w:t>
      </w:r>
      <w:proofErr w:type="spellStart"/>
      <w:r w:rsidR="0098199E" w:rsidRPr="0098199E">
        <w:rPr>
          <w:rFonts w:hint="eastAsia"/>
        </w:rPr>
        <w:t>ChaoJi</w:t>
      </w:r>
      <w:proofErr w:type="spellEnd"/>
      <w:r w:rsidR="0098199E" w:rsidRPr="0098199E">
        <w:rPr>
          <w:rFonts w:hint="eastAsia"/>
        </w:rPr>
        <w:t>标准的编制工作，标志着大功率充电技术和标准准备工作已经完成，超</w:t>
      </w:r>
      <w:proofErr w:type="gramStart"/>
      <w:r w:rsidR="0098199E" w:rsidRPr="0098199E">
        <w:rPr>
          <w:rFonts w:hint="eastAsia"/>
        </w:rPr>
        <w:t>充产业</w:t>
      </w:r>
      <w:proofErr w:type="gramEnd"/>
      <w:r w:rsidR="0098199E" w:rsidRPr="0098199E">
        <w:rPr>
          <w:rFonts w:hint="eastAsia"/>
        </w:rPr>
        <w:t>链条已经具备。</w:t>
      </w:r>
      <w:proofErr w:type="gramStart"/>
      <w:r w:rsidR="0098199E" w:rsidRPr="0098199E">
        <w:rPr>
          <w:rFonts w:hint="eastAsia"/>
        </w:rPr>
        <w:t>部分车企的</w:t>
      </w:r>
      <w:proofErr w:type="gramEnd"/>
      <w:r w:rsidR="0098199E" w:rsidRPr="0098199E">
        <w:rPr>
          <w:rFonts w:hint="eastAsia"/>
        </w:rPr>
        <w:t>大功率充电试</w:t>
      </w:r>
      <w:proofErr w:type="gramStart"/>
      <w:r w:rsidR="0098199E" w:rsidRPr="0098199E">
        <w:rPr>
          <w:rFonts w:hint="eastAsia"/>
        </w:rPr>
        <w:t>水成功</w:t>
      </w:r>
      <w:proofErr w:type="gramEnd"/>
      <w:r w:rsidR="0098199E" w:rsidRPr="0098199E">
        <w:rPr>
          <w:rFonts w:hint="eastAsia"/>
        </w:rPr>
        <w:t>也坚定了产业化发展方向。随着充电行业的积极布局，超充将成为充电行业产业升级的突破点。</w:t>
      </w:r>
      <w:r w:rsidR="0098199E" w:rsidRPr="0098199E">
        <w:rPr>
          <w:rFonts w:hint="eastAsia"/>
        </w:rPr>
        <w:t>2023</w:t>
      </w:r>
      <w:r w:rsidR="0098199E" w:rsidRPr="0098199E">
        <w:rPr>
          <w:rFonts w:hint="eastAsia"/>
        </w:rPr>
        <w:t>年，超充将在高速公路沿线、特大城市、商用车等应用场景开始显现。</w:t>
      </w:r>
    </w:p>
    <w:p w14:paraId="025BF5D7" w14:textId="4EC8D02D" w:rsidR="00F114CC" w:rsidRPr="00EB2CA6" w:rsidRDefault="00F114CC" w:rsidP="00C53E6D">
      <w:pPr>
        <w:ind w:firstLine="482"/>
        <w:rPr>
          <w:b/>
          <w:bCs/>
        </w:rPr>
      </w:pPr>
      <w:r w:rsidRPr="00EB2CA6">
        <w:rPr>
          <w:rFonts w:hint="eastAsia"/>
          <w:b/>
          <w:bCs/>
        </w:rPr>
        <w:t>（</w:t>
      </w:r>
      <w:r w:rsidR="00C1437C">
        <w:rPr>
          <w:b/>
          <w:bCs/>
        </w:rPr>
        <w:t>2</w:t>
      </w:r>
      <w:r w:rsidRPr="00EB2CA6">
        <w:rPr>
          <w:rFonts w:hint="eastAsia"/>
          <w:b/>
          <w:bCs/>
        </w:rPr>
        <w:t>）网络智慧化</w:t>
      </w:r>
    </w:p>
    <w:p w14:paraId="21D0C429" w14:textId="26EDA22A" w:rsidR="00F114CC" w:rsidRDefault="00F114CC" w:rsidP="00F114CC">
      <w:pPr>
        <w:ind w:firstLine="480"/>
      </w:pPr>
      <w:r>
        <w:rPr>
          <w:rFonts w:hint="eastAsia"/>
        </w:rPr>
        <w:t>随着有序充电、</w:t>
      </w:r>
      <w:proofErr w:type="gramStart"/>
      <w:r>
        <w:rPr>
          <w:rFonts w:hint="eastAsia"/>
        </w:rPr>
        <w:t>车网互动</w:t>
      </w:r>
      <w:proofErr w:type="gramEnd"/>
      <w:r>
        <w:rPr>
          <w:rFonts w:hint="eastAsia"/>
        </w:rPr>
        <w:t>（</w:t>
      </w:r>
      <w:r>
        <w:rPr>
          <w:rFonts w:hint="eastAsia"/>
        </w:rPr>
        <w:t>V2G</w:t>
      </w:r>
      <w:r>
        <w:rPr>
          <w:rFonts w:hint="eastAsia"/>
        </w:rPr>
        <w:t>）、虚拟电厂等新技术的发展成熟，充电设施将逐步成为能源互联网的入口，有利于促进交通网、信息网、</w:t>
      </w:r>
      <w:proofErr w:type="gramStart"/>
      <w:r>
        <w:rPr>
          <w:rFonts w:hint="eastAsia"/>
        </w:rPr>
        <w:t>能源网</w:t>
      </w:r>
      <w:proofErr w:type="gramEnd"/>
      <w:r>
        <w:rPr>
          <w:rFonts w:hint="eastAsia"/>
        </w:rPr>
        <w:t>的融合发展。</w:t>
      </w:r>
    </w:p>
    <w:p w14:paraId="783F8C7A" w14:textId="25935B68" w:rsidR="00F114CC" w:rsidRDefault="00F114CC" w:rsidP="00F114CC">
      <w:pPr>
        <w:ind w:firstLine="480"/>
      </w:pPr>
      <w:r>
        <w:rPr>
          <w:rFonts w:hint="eastAsia"/>
        </w:rPr>
        <w:t>有序充电可在电网</w:t>
      </w:r>
      <w:proofErr w:type="gramStart"/>
      <w:r>
        <w:rPr>
          <w:rFonts w:hint="eastAsia"/>
        </w:rPr>
        <w:t>不</w:t>
      </w:r>
      <w:proofErr w:type="gramEnd"/>
      <w:r>
        <w:rPr>
          <w:rFonts w:hint="eastAsia"/>
        </w:rPr>
        <w:t>扩容、不改造的情况下，在居住小区尽可能设置充电桩，已在北京、上海等城市试点。欧美、日韩等全球先进国家和地区均大力支持</w:t>
      </w:r>
      <w:r>
        <w:t>V2G</w:t>
      </w:r>
      <w:r>
        <w:rPr>
          <w:rFonts w:hint="eastAsia"/>
        </w:rPr>
        <w:lastRenderedPageBreak/>
        <w:t>技术的发展。据预测，至</w:t>
      </w:r>
      <w:r>
        <w:t>2030</w:t>
      </w:r>
      <w:r>
        <w:rPr>
          <w:rFonts w:hint="eastAsia"/>
        </w:rPr>
        <w:t>年我国新能源汽车存储电能将接近</w:t>
      </w:r>
      <w:r>
        <w:t>50</w:t>
      </w:r>
      <w:r>
        <w:rPr>
          <w:rFonts w:hint="eastAsia"/>
        </w:rPr>
        <w:t>亿</w:t>
      </w:r>
      <w:proofErr w:type="spellStart"/>
      <w:r>
        <w:t>KWh</w:t>
      </w:r>
      <w:proofErr w:type="spellEnd"/>
      <w:r>
        <w:rPr>
          <w:rFonts w:hint="eastAsia"/>
        </w:rPr>
        <w:t>，为</w:t>
      </w:r>
      <w:r>
        <w:t>V2G</w:t>
      </w:r>
      <w:r>
        <w:rPr>
          <w:rFonts w:hint="eastAsia"/>
        </w:rPr>
        <w:t>的应用创造了良好条件和巨大市场。虚拟电厂可</w:t>
      </w:r>
      <w:proofErr w:type="gramStart"/>
      <w:r>
        <w:rPr>
          <w:rFonts w:hint="eastAsia"/>
        </w:rPr>
        <w:t>通过光储充放</w:t>
      </w:r>
      <w:proofErr w:type="gramEnd"/>
      <w:r>
        <w:rPr>
          <w:rFonts w:hint="eastAsia"/>
        </w:rPr>
        <w:t>、分布式光伏与直流微网、分布式储能等多种技术挖掘调动全市的用户侧能源（储能网、分布式发电、电动汽车等），打造</w:t>
      </w:r>
      <w:proofErr w:type="gramStart"/>
      <w:r>
        <w:rPr>
          <w:rFonts w:hint="eastAsia"/>
        </w:rPr>
        <w:t>源网荷储</w:t>
      </w:r>
      <w:proofErr w:type="gramEnd"/>
      <w:r>
        <w:rPr>
          <w:rFonts w:hint="eastAsia"/>
        </w:rPr>
        <w:t>高效互动的新型电力系统。</w:t>
      </w:r>
    </w:p>
    <w:p w14:paraId="06368789" w14:textId="4D97D1CA" w:rsidR="00AD1A71" w:rsidRPr="00EB2CA6" w:rsidRDefault="00AD1A71" w:rsidP="00F114CC">
      <w:pPr>
        <w:ind w:firstLine="482"/>
        <w:rPr>
          <w:b/>
          <w:bCs/>
        </w:rPr>
      </w:pPr>
      <w:r w:rsidRPr="00EB2CA6">
        <w:rPr>
          <w:rFonts w:hint="eastAsia"/>
          <w:b/>
          <w:bCs/>
        </w:rPr>
        <w:t>（</w:t>
      </w:r>
      <w:r w:rsidR="00C1437C">
        <w:rPr>
          <w:b/>
          <w:bCs/>
        </w:rPr>
        <w:t>3</w:t>
      </w:r>
      <w:r w:rsidRPr="00EB2CA6">
        <w:rPr>
          <w:rFonts w:hint="eastAsia"/>
          <w:b/>
          <w:bCs/>
        </w:rPr>
        <w:t>）</w:t>
      </w:r>
      <w:r w:rsidR="00A36978" w:rsidRPr="00EB2CA6">
        <w:rPr>
          <w:rFonts w:hint="eastAsia"/>
          <w:b/>
          <w:bCs/>
        </w:rPr>
        <w:t>服务品质化</w:t>
      </w:r>
    </w:p>
    <w:p w14:paraId="1495CB20" w14:textId="5891D110" w:rsidR="00AD1A71" w:rsidRDefault="00AD1A71" w:rsidP="00AD1A71">
      <w:pPr>
        <w:ind w:firstLine="480"/>
      </w:pPr>
      <w:r>
        <w:rPr>
          <w:rFonts w:hint="eastAsia"/>
        </w:rPr>
        <w:t>充电设施用户需求的日益多元，将推动充电站由单一充电功能向多元复合功能转变，通过精细化、品质化的服务拓宽营收渠道，提高经营效益。</w:t>
      </w:r>
    </w:p>
    <w:p w14:paraId="42FB7ED1" w14:textId="6CC64FB6" w:rsidR="00AD1A71" w:rsidRDefault="00AD1A71" w:rsidP="00AD1A71">
      <w:pPr>
        <w:ind w:firstLine="480"/>
      </w:pPr>
      <w:r>
        <w:rPr>
          <w:rFonts w:hint="eastAsia"/>
        </w:rPr>
        <w:t>高品质的充电站将有更艺术化的建筑设计，配套设施将更完善，除了卫生间、休息室等，也将包括便利店、餐饮、洗车等功能。同时，随着智慧平台的建设，</w:t>
      </w:r>
      <w:proofErr w:type="gramStart"/>
      <w:r>
        <w:rPr>
          <w:rFonts w:hint="eastAsia"/>
        </w:rPr>
        <w:t>充换电</w:t>
      </w:r>
      <w:proofErr w:type="gramEnd"/>
      <w:r>
        <w:rPr>
          <w:rFonts w:hint="eastAsia"/>
        </w:rPr>
        <w:t>设施的定位、找寻也将更加便捷。</w:t>
      </w:r>
    </w:p>
    <w:p w14:paraId="68C7D049" w14:textId="01ED9F6B" w:rsidR="00C1437C" w:rsidRPr="001F4E65" w:rsidRDefault="00C1437C" w:rsidP="00C1437C">
      <w:pPr>
        <w:ind w:firstLine="482"/>
        <w:rPr>
          <w:b/>
          <w:bCs/>
        </w:rPr>
      </w:pPr>
      <w:r w:rsidRPr="005055FB">
        <w:rPr>
          <w:rFonts w:hint="eastAsia"/>
          <w:b/>
          <w:bCs/>
        </w:rPr>
        <w:t>（</w:t>
      </w:r>
      <w:r>
        <w:rPr>
          <w:b/>
          <w:bCs/>
        </w:rPr>
        <w:t>4</w:t>
      </w:r>
      <w:r w:rsidRPr="005055FB">
        <w:rPr>
          <w:rFonts w:hint="eastAsia"/>
          <w:b/>
          <w:bCs/>
        </w:rPr>
        <w:t>）</w:t>
      </w:r>
      <w:r w:rsidRPr="001F4E65">
        <w:rPr>
          <w:rFonts w:hint="eastAsia"/>
          <w:b/>
          <w:bCs/>
        </w:rPr>
        <w:t>国家与地方政策在多方面支持换电发展</w:t>
      </w:r>
    </w:p>
    <w:p w14:paraId="548E6047" w14:textId="5FB30FFC" w:rsidR="00C1437C" w:rsidRDefault="00B3102D" w:rsidP="00C1437C">
      <w:pPr>
        <w:ind w:firstLine="480"/>
      </w:pPr>
      <w:r w:rsidRPr="00B3102D">
        <w:rPr>
          <w:rFonts w:hint="eastAsia"/>
        </w:rPr>
        <w:t>换电模式具有</w:t>
      </w:r>
      <w:proofErr w:type="gramStart"/>
      <w:r w:rsidRPr="00B3102D">
        <w:rPr>
          <w:rFonts w:hint="eastAsia"/>
        </w:rPr>
        <w:t>快速补能优势</w:t>
      </w:r>
      <w:proofErr w:type="gramEnd"/>
      <w:r w:rsidRPr="00B3102D">
        <w:rPr>
          <w:rFonts w:hint="eastAsia"/>
        </w:rPr>
        <w:t>。</w:t>
      </w:r>
      <w:r w:rsidR="00C1437C" w:rsidRPr="005055FB">
        <w:rPr>
          <w:rFonts w:hint="eastAsia"/>
        </w:rPr>
        <w:t>政府多次为换电模式发声，政策转向</w:t>
      </w:r>
      <w:proofErr w:type="gramStart"/>
      <w:r w:rsidR="00C1437C" w:rsidRPr="005055FB">
        <w:rPr>
          <w:rFonts w:hint="eastAsia"/>
        </w:rPr>
        <w:t>充换电</w:t>
      </w:r>
      <w:proofErr w:type="gramEnd"/>
      <w:r w:rsidR="00C1437C" w:rsidRPr="005055FB">
        <w:rPr>
          <w:rFonts w:hint="eastAsia"/>
        </w:rPr>
        <w:t>并行发展。在充电模式诸多问题难以解决，推广受阻的背景下，政策逐渐转向换电模式，</w:t>
      </w:r>
      <w:r w:rsidR="00C1437C" w:rsidRPr="005055FB">
        <w:rPr>
          <w:rFonts w:hint="eastAsia"/>
        </w:rPr>
        <w:t>2019</w:t>
      </w:r>
      <w:r w:rsidR="00C1437C" w:rsidRPr="005055FB">
        <w:rPr>
          <w:rFonts w:hint="eastAsia"/>
        </w:rPr>
        <w:t>年来，国家相关机构相继发布多项政策，涉及鼓励开展换电模式的应用，进一步推进换电相关产品、技术的标准化统一，为国内换</w:t>
      </w:r>
      <w:proofErr w:type="gramStart"/>
      <w:r w:rsidR="00C1437C" w:rsidRPr="005055FB">
        <w:rPr>
          <w:rFonts w:hint="eastAsia"/>
        </w:rPr>
        <w:t>电市场</w:t>
      </w:r>
      <w:proofErr w:type="gramEnd"/>
      <w:r w:rsidR="00C1437C" w:rsidRPr="005055FB">
        <w:rPr>
          <w:rFonts w:hint="eastAsia"/>
        </w:rPr>
        <w:t>发展起到了重要的推动作用。</w:t>
      </w:r>
    </w:p>
    <w:p w14:paraId="751062E0" w14:textId="77777777" w:rsidR="00C1437C" w:rsidRDefault="00C1437C" w:rsidP="00C1437C">
      <w:pPr>
        <w:ind w:firstLine="480"/>
      </w:pPr>
      <w:r w:rsidRPr="005055FB">
        <w:rPr>
          <w:rFonts w:hint="eastAsia"/>
        </w:rPr>
        <w:t>地方政府积极响应，开展试点工作。其中北京，上海，广州，海南等地出台产业发展实施规划，奖励政策，财政补贴等，推动换</w:t>
      </w:r>
      <w:proofErr w:type="gramStart"/>
      <w:r w:rsidRPr="005055FB">
        <w:rPr>
          <w:rFonts w:hint="eastAsia"/>
        </w:rPr>
        <w:t>电基础</w:t>
      </w:r>
      <w:proofErr w:type="gramEnd"/>
      <w:r w:rsidRPr="005055FB">
        <w:rPr>
          <w:rFonts w:hint="eastAsia"/>
        </w:rPr>
        <w:t>设施建设</w:t>
      </w:r>
      <w:proofErr w:type="gramStart"/>
      <w:r w:rsidRPr="005055FB">
        <w:rPr>
          <w:rFonts w:hint="eastAsia"/>
        </w:rPr>
        <w:t>与换电商业</w:t>
      </w:r>
      <w:proofErr w:type="gramEnd"/>
      <w:r w:rsidRPr="005055FB">
        <w:rPr>
          <w:rFonts w:hint="eastAsia"/>
        </w:rPr>
        <w:t>模式的发展，换</w:t>
      </w:r>
      <w:proofErr w:type="gramStart"/>
      <w:r w:rsidRPr="005055FB">
        <w:rPr>
          <w:rFonts w:hint="eastAsia"/>
        </w:rPr>
        <w:t>电走向</w:t>
      </w:r>
      <w:proofErr w:type="gramEnd"/>
      <w:r w:rsidRPr="005055FB">
        <w:rPr>
          <w:rFonts w:hint="eastAsia"/>
        </w:rPr>
        <w:t>标准化。</w:t>
      </w:r>
    </w:p>
    <w:p w14:paraId="6ECB8E59" w14:textId="7DCD1E79" w:rsidR="00B05B29" w:rsidRDefault="00B05B29" w:rsidP="00C1437C">
      <w:pPr>
        <w:ind w:firstLine="480"/>
      </w:pPr>
      <w:r>
        <w:rPr>
          <w:rFonts w:hint="eastAsia"/>
        </w:rPr>
        <w:t>并且，</w:t>
      </w:r>
      <w:r w:rsidRPr="00B05B29">
        <w:rPr>
          <w:rFonts w:hint="eastAsia"/>
        </w:rPr>
        <w:t>2022</w:t>
      </w:r>
      <w:r w:rsidRPr="00B05B29">
        <w:rPr>
          <w:rFonts w:hint="eastAsia"/>
        </w:rPr>
        <w:t>年</w:t>
      </w:r>
      <w:r w:rsidRPr="00B05B29">
        <w:rPr>
          <w:rFonts w:hint="eastAsia"/>
        </w:rPr>
        <w:t>12</w:t>
      </w:r>
      <w:r w:rsidRPr="00B05B29">
        <w:rPr>
          <w:rFonts w:hint="eastAsia"/>
        </w:rPr>
        <w:t>月，国家标准化管理委员会批准了《电动汽车更换用电池箱连接器通用技术要求》等</w:t>
      </w:r>
      <w:r w:rsidRPr="00B05B29">
        <w:rPr>
          <w:rFonts w:hint="eastAsia"/>
        </w:rPr>
        <w:t>4</w:t>
      </w:r>
      <w:r w:rsidRPr="00B05B29">
        <w:rPr>
          <w:rFonts w:hint="eastAsia"/>
        </w:rPr>
        <w:t>项国家标准修订计划。随着换</w:t>
      </w:r>
      <w:proofErr w:type="gramStart"/>
      <w:r w:rsidRPr="00B05B29">
        <w:rPr>
          <w:rFonts w:hint="eastAsia"/>
        </w:rPr>
        <w:t>电标准</w:t>
      </w:r>
      <w:proofErr w:type="gramEnd"/>
      <w:r w:rsidRPr="00B05B29">
        <w:rPr>
          <w:rFonts w:hint="eastAsia"/>
        </w:rPr>
        <w:t>体系的建立和示范城市建设的推进，</w:t>
      </w:r>
      <w:proofErr w:type="gramStart"/>
      <w:r w:rsidRPr="00B05B29">
        <w:rPr>
          <w:rFonts w:hint="eastAsia"/>
        </w:rPr>
        <w:t>重卡换</w:t>
      </w:r>
      <w:proofErr w:type="gramEnd"/>
      <w:r w:rsidRPr="00B05B29">
        <w:rPr>
          <w:rFonts w:hint="eastAsia"/>
        </w:rPr>
        <w:t>电、出租车换电、私家车换电也将进一步快速发展。</w:t>
      </w:r>
    </w:p>
    <w:p w14:paraId="745F26FF" w14:textId="77777777" w:rsidR="00B50701" w:rsidRDefault="00000000">
      <w:pPr>
        <w:pStyle w:val="2"/>
      </w:pPr>
      <w:bookmarkStart w:id="37" w:name="_Toc154148713"/>
      <w:r>
        <w:t>经验</w:t>
      </w:r>
      <w:bookmarkEnd w:id="33"/>
      <w:r>
        <w:rPr>
          <w:rFonts w:hint="eastAsia"/>
        </w:rPr>
        <w:t>借鉴</w:t>
      </w:r>
      <w:bookmarkEnd w:id="37"/>
    </w:p>
    <w:p w14:paraId="56FFFEC2" w14:textId="1B90043A" w:rsidR="0030195C" w:rsidRPr="00F55731" w:rsidRDefault="00FC701A" w:rsidP="0030195C">
      <w:pPr>
        <w:ind w:firstLine="482"/>
        <w:rPr>
          <w:b/>
          <w:bCs/>
        </w:rPr>
      </w:pPr>
      <w:r w:rsidRPr="00F55731">
        <w:rPr>
          <w:rFonts w:hint="eastAsia"/>
          <w:b/>
          <w:bCs/>
        </w:rPr>
        <w:t>（</w:t>
      </w:r>
      <w:r w:rsidRPr="00F55731">
        <w:rPr>
          <w:rFonts w:hint="eastAsia"/>
          <w:b/>
          <w:bCs/>
        </w:rPr>
        <w:t>1</w:t>
      </w:r>
      <w:r w:rsidRPr="00F55731">
        <w:rPr>
          <w:rFonts w:hint="eastAsia"/>
          <w:b/>
          <w:bCs/>
        </w:rPr>
        <w:t>）合肥市充电基础设施建设</w:t>
      </w:r>
    </w:p>
    <w:p w14:paraId="1E83BC7D" w14:textId="326486DF" w:rsidR="00F55731" w:rsidRDefault="00F55731" w:rsidP="00F55731">
      <w:pPr>
        <w:ind w:firstLine="480"/>
      </w:pPr>
      <w:r>
        <w:rPr>
          <w:rFonts w:hint="eastAsia"/>
        </w:rPr>
        <w:t>到</w:t>
      </w:r>
      <w:r>
        <w:rPr>
          <w:rFonts w:hint="eastAsia"/>
        </w:rPr>
        <w:t>2025</w:t>
      </w:r>
      <w:r>
        <w:rPr>
          <w:rFonts w:hint="eastAsia"/>
        </w:rPr>
        <w:t>年建成适度超前、智能高效、使用便捷、安全可靠的充电基础设施体系，市区新增</w:t>
      </w:r>
      <w:r w:rsidR="00FB763D">
        <w:rPr>
          <w:rFonts w:hint="eastAsia"/>
        </w:rPr>
        <w:t>公共</w:t>
      </w:r>
      <w:r>
        <w:rPr>
          <w:rFonts w:hint="eastAsia"/>
        </w:rPr>
        <w:t>充电设施</w:t>
      </w:r>
      <w:r>
        <w:rPr>
          <w:rFonts w:hint="eastAsia"/>
        </w:rPr>
        <w:t>1.7</w:t>
      </w:r>
      <w:r>
        <w:rPr>
          <w:rFonts w:hint="eastAsia"/>
        </w:rPr>
        <w:t>万台。</w:t>
      </w:r>
    </w:p>
    <w:p w14:paraId="1552CE9A" w14:textId="32A15CCD" w:rsidR="00F55731" w:rsidRDefault="00F55731" w:rsidP="00F55731">
      <w:pPr>
        <w:ind w:firstLine="480"/>
      </w:pPr>
      <w:r>
        <w:rPr>
          <w:rFonts w:hint="eastAsia"/>
        </w:rPr>
        <w:t>市</w:t>
      </w:r>
      <w:proofErr w:type="gramStart"/>
      <w:r>
        <w:rPr>
          <w:rFonts w:hint="eastAsia"/>
        </w:rPr>
        <w:t>域建成</w:t>
      </w:r>
      <w:proofErr w:type="gramEnd"/>
      <w:r>
        <w:rPr>
          <w:rFonts w:hint="eastAsia"/>
        </w:rPr>
        <w:t>充电综合体和充电站两级体系。原则每个区至少布置一座充电综合体，</w:t>
      </w:r>
      <w:r>
        <w:rPr>
          <w:rFonts w:hint="eastAsia"/>
        </w:rPr>
        <w:t>150</w:t>
      </w:r>
      <w:r>
        <w:rPr>
          <w:rFonts w:hint="eastAsia"/>
        </w:rPr>
        <w:t>—</w:t>
      </w:r>
      <w:r>
        <w:rPr>
          <w:rFonts w:hint="eastAsia"/>
        </w:rPr>
        <w:t>300</w:t>
      </w:r>
      <w:r>
        <w:rPr>
          <w:rFonts w:hint="eastAsia"/>
        </w:rPr>
        <w:t>个桩；充电站主要结合公共停车场、公建及公园绿地等配建停车</w:t>
      </w:r>
      <w:r>
        <w:rPr>
          <w:rFonts w:hint="eastAsia"/>
        </w:rPr>
        <w:lastRenderedPageBreak/>
        <w:t>场，</w:t>
      </w:r>
      <w:r>
        <w:rPr>
          <w:rFonts w:hint="eastAsia"/>
        </w:rPr>
        <w:t>20</w:t>
      </w:r>
      <w:r>
        <w:rPr>
          <w:rFonts w:hint="eastAsia"/>
        </w:rPr>
        <w:t>—</w:t>
      </w:r>
      <w:r>
        <w:rPr>
          <w:rFonts w:hint="eastAsia"/>
        </w:rPr>
        <w:t>200</w:t>
      </w:r>
      <w:r>
        <w:rPr>
          <w:rFonts w:hint="eastAsia"/>
        </w:rPr>
        <w:t>个桩。</w:t>
      </w:r>
    </w:p>
    <w:p w14:paraId="1289BBBD" w14:textId="21D3381C" w:rsidR="00FC701A" w:rsidRDefault="00F55731" w:rsidP="00F55731">
      <w:pPr>
        <w:ind w:firstLine="480"/>
      </w:pPr>
      <w:r>
        <w:rPr>
          <w:rFonts w:hint="eastAsia"/>
        </w:rPr>
        <w:t>市区</w:t>
      </w:r>
      <w:r w:rsidR="00FB763D">
        <w:rPr>
          <w:rFonts w:hint="eastAsia"/>
        </w:rPr>
        <w:t>公共</w:t>
      </w:r>
      <w:r>
        <w:rPr>
          <w:rFonts w:hint="eastAsia"/>
        </w:rPr>
        <w:t>充电桩桩车不低于</w:t>
      </w:r>
      <w:r>
        <w:rPr>
          <w:rFonts w:hint="eastAsia"/>
        </w:rPr>
        <w:t>1:7</w:t>
      </w:r>
      <w:r>
        <w:rPr>
          <w:rFonts w:hint="eastAsia"/>
        </w:rPr>
        <w:t>；各县（市）城区</w:t>
      </w:r>
      <w:r w:rsidR="00FB763D">
        <w:rPr>
          <w:rFonts w:hint="eastAsia"/>
        </w:rPr>
        <w:t>公共</w:t>
      </w:r>
      <w:r>
        <w:rPr>
          <w:rFonts w:hint="eastAsia"/>
        </w:rPr>
        <w:t>充电桩桩车不低于</w:t>
      </w:r>
      <w:r>
        <w:rPr>
          <w:rFonts w:hint="eastAsia"/>
        </w:rPr>
        <w:t>1:8</w:t>
      </w:r>
      <w:r>
        <w:rPr>
          <w:rFonts w:hint="eastAsia"/>
        </w:rPr>
        <w:t>；乡镇及农村地区</w:t>
      </w:r>
      <w:r w:rsidR="00FB763D">
        <w:rPr>
          <w:rFonts w:hint="eastAsia"/>
        </w:rPr>
        <w:t>公共</w:t>
      </w:r>
      <w:r>
        <w:rPr>
          <w:rFonts w:hint="eastAsia"/>
        </w:rPr>
        <w:t>充电桩桩车不低于</w:t>
      </w:r>
      <w:r>
        <w:rPr>
          <w:rFonts w:hint="eastAsia"/>
        </w:rPr>
        <w:t>1:12</w:t>
      </w:r>
      <w:r>
        <w:rPr>
          <w:rFonts w:hint="eastAsia"/>
        </w:rPr>
        <w:t>。在充电设施服务半径选择上，市区</w:t>
      </w:r>
      <w:r w:rsidR="00FB763D">
        <w:rPr>
          <w:rFonts w:hint="eastAsia"/>
        </w:rPr>
        <w:t>公共</w:t>
      </w:r>
      <w:r>
        <w:rPr>
          <w:rFonts w:hint="eastAsia"/>
        </w:rPr>
        <w:t>充电设施的服务半径小于</w:t>
      </w:r>
      <w:r>
        <w:rPr>
          <w:rFonts w:hint="eastAsia"/>
        </w:rPr>
        <w:t>2</w:t>
      </w:r>
      <w:r>
        <w:rPr>
          <w:rFonts w:hint="eastAsia"/>
        </w:rPr>
        <w:t>公里，各县（市）城区</w:t>
      </w:r>
      <w:r w:rsidR="00FB763D">
        <w:rPr>
          <w:rFonts w:hint="eastAsia"/>
        </w:rPr>
        <w:t>公共</w:t>
      </w:r>
      <w:r>
        <w:rPr>
          <w:rFonts w:hint="eastAsia"/>
        </w:rPr>
        <w:t>充电设施服务半径小于</w:t>
      </w:r>
      <w:r>
        <w:rPr>
          <w:rFonts w:hint="eastAsia"/>
        </w:rPr>
        <w:t>2.5</w:t>
      </w:r>
      <w:r>
        <w:rPr>
          <w:rFonts w:hint="eastAsia"/>
        </w:rPr>
        <w:t>公里，乡镇及农村地区为</w:t>
      </w:r>
      <w:r>
        <w:rPr>
          <w:rFonts w:hint="eastAsia"/>
        </w:rPr>
        <w:t>3</w:t>
      </w:r>
      <w:r>
        <w:rPr>
          <w:rFonts w:hint="eastAsia"/>
        </w:rPr>
        <w:t>公里。</w:t>
      </w:r>
    </w:p>
    <w:p w14:paraId="6BDC47CA" w14:textId="4A4B2FB7" w:rsidR="003348AA" w:rsidRDefault="000215DB" w:rsidP="00420532">
      <w:pPr>
        <w:pStyle w:val="ab"/>
      </w:pPr>
      <w:r>
        <w:rPr>
          <w:rFonts w:hint="eastAsia"/>
        </w:rPr>
        <w:t xml:space="preserve">表 </w:t>
      </w:r>
      <w:r w:rsidR="00E126EF">
        <w:fldChar w:fldCharType="begin"/>
      </w:r>
      <w:r w:rsidR="00E126EF">
        <w:instrText xml:space="preserve"> </w:instrText>
      </w:r>
      <w:r w:rsidR="00E126EF">
        <w:rPr>
          <w:rFonts w:hint="eastAsia"/>
        </w:rPr>
        <w:instrText>STYLEREF 1 \s</w:instrText>
      </w:r>
      <w:r w:rsidR="00E126EF">
        <w:instrText xml:space="preserve"> </w:instrText>
      </w:r>
      <w:r w:rsidR="00E126EF">
        <w:fldChar w:fldCharType="separate"/>
      </w:r>
      <w:r w:rsidR="00602D60">
        <w:rPr>
          <w:noProof/>
        </w:rPr>
        <w:t>3</w:t>
      </w:r>
      <w:r w:rsidR="00E126EF">
        <w:fldChar w:fldCharType="end"/>
      </w:r>
      <w:r w:rsidR="00E126EF">
        <w:noBreakHyphen/>
      </w:r>
      <w:r w:rsidR="00E126EF">
        <w:fldChar w:fldCharType="begin"/>
      </w:r>
      <w:r w:rsidR="00E126EF">
        <w:instrText xml:space="preserve"> </w:instrText>
      </w:r>
      <w:r w:rsidR="00E126EF">
        <w:rPr>
          <w:rFonts w:hint="eastAsia"/>
        </w:rPr>
        <w:instrText>SEQ 表 \* ARABIC \s 1</w:instrText>
      </w:r>
      <w:r w:rsidR="00E126EF">
        <w:instrText xml:space="preserve"> </w:instrText>
      </w:r>
      <w:r w:rsidR="00E126EF">
        <w:fldChar w:fldCharType="separate"/>
      </w:r>
      <w:r w:rsidR="00602D60">
        <w:rPr>
          <w:noProof/>
        </w:rPr>
        <w:t>1</w:t>
      </w:r>
      <w:r w:rsidR="00E126EF">
        <w:fldChar w:fldCharType="end"/>
      </w:r>
      <w:r>
        <w:rPr>
          <w:rFonts w:hint="eastAsia"/>
        </w:rPr>
        <w:t>分区策略</w:t>
      </w:r>
    </w:p>
    <w:tbl>
      <w:tblPr>
        <w:tblStyle w:val="a9"/>
        <w:tblW w:w="8642" w:type="dxa"/>
        <w:tblLook w:val="04A0" w:firstRow="1" w:lastRow="0" w:firstColumn="1" w:lastColumn="0" w:noHBand="0" w:noVBand="1"/>
      </w:tblPr>
      <w:tblGrid>
        <w:gridCol w:w="2765"/>
        <w:gridCol w:w="1766"/>
        <w:gridCol w:w="4111"/>
      </w:tblGrid>
      <w:tr w:rsidR="000215DB" w14:paraId="24E54FDB" w14:textId="77777777" w:rsidTr="00B311D2">
        <w:tc>
          <w:tcPr>
            <w:tcW w:w="2765" w:type="dxa"/>
            <w:vAlign w:val="center"/>
          </w:tcPr>
          <w:p w14:paraId="03704E77" w14:textId="3556933C" w:rsidR="000215DB" w:rsidRPr="008931C9" w:rsidRDefault="00AA0173" w:rsidP="00B477AE">
            <w:pPr>
              <w:ind w:firstLineChars="0" w:firstLine="0"/>
              <w:jc w:val="center"/>
              <w:rPr>
                <w:rFonts w:ascii="黑体" w:eastAsia="黑体" w:hAnsi="黑体"/>
                <w:b/>
                <w:bCs/>
                <w:sz w:val="22"/>
                <w:szCs w:val="21"/>
              </w:rPr>
            </w:pPr>
            <w:r w:rsidRPr="008931C9">
              <w:rPr>
                <w:rFonts w:ascii="黑体" w:eastAsia="黑体" w:hAnsi="黑体" w:hint="eastAsia"/>
                <w:b/>
                <w:bCs/>
                <w:sz w:val="22"/>
                <w:szCs w:val="21"/>
              </w:rPr>
              <w:t>区域</w:t>
            </w:r>
          </w:p>
        </w:tc>
        <w:tc>
          <w:tcPr>
            <w:tcW w:w="1766" w:type="dxa"/>
            <w:vAlign w:val="center"/>
          </w:tcPr>
          <w:p w14:paraId="067ECFB9" w14:textId="555B22D6" w:rsidR="000215DB" w:rsidRPr="008931C9" w:rsidRDefault="00AA0173" w:rsidP="00B477AE">
            <w:pPr>
              <w:ind w:firstLineChars="0" w:firstLine="0"/>
              <w:jc w:val="center"/>
              <w:rPr>
                <w:rFonts w:ascii="黑体" w:eastAsia="黑体" w:hAnsi="黑体"/>
                <w:b/>
                <w:bCs/>
                <w:sz w:val="22"/>
                <w:szCs w:val="21"/>
              </w:rPr>
            </w:pPr>
            <w:r w:rsidRPr="008931C9">
              <w:rPr>
                <w:rFonts w:ascii="黑体" w:eastAsia="黑体" w:hAnsi="黑体" w:hint="eastAsia"/>
                <w:b/>
                <w:bCs/>
                <w:sz w:val="22"/>
                <w:szCs w:val="21"/>
              </w:rPr>
              <w:t>分区</w:t>
            </w:r>
          </w:p>
        </w:tc>
        <w:tc>
          <w:tcPr>
            <w:tcW w:w="4111" w:type="dxa"/>
            <w:vAlign w:val="center"/>
          </w:tcPr>
          <w:p w14:paraId="49F3B14A" w14:textId="2454605F" w:rsidR="000215DB" w:rsidRPr="008931C9" w:rsidRDefault="00AA0173" w:rsidP="00B477AE">
            <w:pPr>
              <w:ind w:firstLineChars="0" w:firstLine="0"/>
              <w:jc w:val="center"/>
              <w:rPr>
                <w:rFonts w:ascii="黑体" w:eastAsia="黑体" w:hAnsi="黑体"/>
                <w:b/>
                <w:bCs/>
                <w:sz w:val="22"/>
                <w:szCs w:val="21"/>
              </w:rPr>
            </w:pPr>
            <w:r w:rsidRPr="008931C9">
              <w:rPr>
                <w:rFonts w:ascii="黑体" w:eastAsia="黑体" w:hAnsi="黑体" w:hint="eastAsia"/>
                <w:b/>
                <w:bCs/>
                <w:sz w:val="22"/>
                <w:szCs w:val="21"/>
              </w:rPr>
              <w:t>策略</w:t>
            </w:r>
          </w:p>
        </w:tc>
      </w:tr>
      <w:tr w:rsidR="000215DB" w14:paraId="2AFCB92E" w14:textId="77777777" w:rsidTr="00B311D2">
        <w:tc>
          <w:tcPr>
            <w:tcW w:w="2765" w:type="dxa"/>
            <w:vAlign w:val="center"/>
          </w:tcPr>
          <w:p w14:paraId="0C355496" w14:textId="5401D89A" w:rsidR="000215DB" w:rsidRPr="008931C9" w:rsidRDefault="00AA0173" w:rsidP="00B477AE">
            <w:pPr>
              <w:ind w:firstLineChars="0" w:firstLine="0"/>
              <w:jc w:val="center"/>
              <w:rPr>
                <w:rFonts w:ascii="黑体" w:eastAsia="黑体" w:hAnsi="黑体"/>
                <w:b/>
                <w:bCs/>
                <w:sz w:val="22"/>
                <w:szCs w:val="21"/>
              </w:rPr>
            </w:pPr>
            <w:r w:rsidRPr="008931C9">
              <w:rPr>
                <w:rFonts w:ascii="黑体" w:eastAsia="黑体" w:hAnsi="黑体" w:hint="eastAsia"/>
                <w:b/>
                <w:bCs/>
                <w:sz w:val="22"/>
                <w:szCs w:val="21"/>
              </w:rPr>
              <w:t>市区</w:t>
            </w:r>
          </w:p>
        </w:tc>
        <w:tc>
          <w:tcPr>
            <w:tcW w:w="1766" w:type="dxa"/>
            <w:vAlign w:val="center"/>
          </w:tcPr>
          <w:p w14:paraId="74FAB1AA" w14:textId="14373B1D" w:rsidR="000215DB" w:rsidRPr="008931C9" w:rsidRDefault="00AA0173" w:rsidP="00B477AE">
            <w:pPr>
              <w:ind w:firstLineChars="0" w:firstLine="0"/>
              <w:jc w:val="center"/>
              <w:rPr>
                <w:rFonts w:cs="Times New Roman"/>
                <w:sz w:val="21"/>
                <w:szCs w:val="20"/>
              </w:rPr>
            </w:pPr>
            <w:r w:rsidRPr="008931C9">
              <w:rPr>
                <w:rFonts w:cs="Times New Roman"/>
                <w:sz w:val="21"/>
                <w:szCs w:val="20"/>
              </w:rPr>
              <w:t>快速发展地区</w:t>
            </w:r>
          </w:p>
        </w:tc>
        <w:tc>
          <w:tcPr>
            <w:tcW w:w="4111" w:type="dxa"/>
            <w:vAlign w:val="center"/>
          </w:tcPr>
          <w:p w14:paraId="507EC948" w14:textId="566E486F" w:rsidR="000215DB" w:rsidRPr="008931C9" w:rsidRDefault="00FB763D" w:rsidP="00B477AE">
            <w:pPr>
              <w:ind w:firstLineChars="0" w:firstLine="0"/>
              <w:jc w:val="center"/>
              <w:rPr>
                <w:rFonts w:cs="Times New Roman"/>
                <w:sz w:val="21"/>
                <w:szCs w:val="20"/>
              </w:rPr>
            </w:pPr>
            <w:r>
              <w:rPr>
                <w:rFonts w:cs="Times New Roman"/>
                <w:sz w:val="21"/>
                <w:szCs w:val="20"/>
              </w:rPr>
              <w:t>公共</w:t>
            </w:r>
            <w:r w:rsidR="00AA0173" w:rsidRPr="008931C9">
              <w:rPr>
                <w:rFonts w:cs="Times New Roman"/>
                <w:sz w:val="21"/>
                <w:szCs w:val="20"/>
              </w:rPr>
              <w:t>充电桩与电动汽车比例不低于</w:t>
            </w:r>
            <w:r w:rsidR="00AA0173" w:rsidRPr="008931C9">
              <w:rPr>
                <w:rFonts w:cs="Times New Roman"/>
                <w:sz w:val="21"/>
                <w:szCs w:val="20"/>
              </w:rPr>
              <w:t>1:7</w:t>
            </w:r>
            <w:r w:rsidR="00AA0173" w:rsidRPr="008931C9">
              <w:rPr>
                <w:rFonts w:cs="Times New Roman"/>
                <w:sz w:val="21"/>
                <w:szCs w:val="20"/>
              </w:rPr>
              <w:t>，城市核心区</w:t>
            </w:r>
            <w:r>
              <w:rPr>
                <w:rFonts w:cs="Times New Roman"/>
                <w:sz w:val="21"/>
                <w:szCs w:val="20"/>
              </w:rPr>
              <w:t>公共</w:t>
            </w:r>
            <w:r w:rsidR="00AA0173" w:rsidRPr="008931C9">
              <w:rPr>
                <w:rFonts w:cs="Times New Roman"/>
                <w:sz w:val="21"/>
                <w:szCs w:val="20"/>
              </w:rPr>
              <w:t>充电服务半径小于</w:t>
            </w:r>
            <w:r w:rsidR="00AA0173" w:rsidRPr="008931C9">
              <w:rPr>
                <w:rFonts w:cs="Times New Roman"/>
                <w:sz w:val="21"/>
                <w:szCs w:val="20"/>
              </w:rPr>
              <w:t>2</w:t>
            </w:r>
            <w:r w:rsidR="00AA0173" w:rsidRPr="008931C9">
              <w:rPr>
                <w:rFonts w:cs="Times New Roman"/>
                <w:sz w:val="21"/>
                <w:szCs w:val="20"/>
              </w:rPr>
              <w:t>公里</w:t>
            </w:r>
          </w:p>
        </w:tc>
      </w:tr>
      <w:tr w:rsidR="000215DB" w14:paraId="7FAE9795" w14:textId="77777777" w:rsidTr="00B311D2">
        <w:tc>
          <w:tcPr>
            <w:tcW w:w="2765" w:type="dxa"/>
            <w:vAlign w:val="center"/>
          </w:tcPr>
          <w:p w14:paraId="3C58F460" w14:textId="18AD5C78" w:rsidR="000215DB" w:rsidRPr="008931C9" w:rsidRDefault="00AA0173" w:rsidP="00B477AE">
            <w:pPr>
              <w:ind w:firstLineChars="0" w:firstLine="0"/>
              <w:jc w:val="center"/>
              <w:rPr>
                <w:rFonts w:ascii="黑体" w:eastAsia="黑体" w:hAnsi="黑体"/>
                <w:b/>
                <w:bCs/>
                <w:sz w:val="22"/>
                <w:szCs w:val="21"/>
              </w:rPr>
            </w:pPr>
            <w:r w:rsidRPr="008931C9">
              <w:rPr>
                <w:rFonts w:ascii="黑体" w:eastAsia="黑体" w:hAnsi="黑体" w:hint="eastAsia"/>
                <w:b/>
                <w:bCs/>
                <w:sz w:val="22"/>
                <w:szCs w:val="21"/>
              </w:rPr>
              <w:t>各县（市）城区</w:t>
            </w:r>
          </w:p>
        </w:tc>
        <w:tc>
          <w:tcPr>
            <w:tcW w:w="1766" w:type="dxa"/>
            <w:vAlign w:val="center"/>
          </w:tcPr>
          <w:p w14:paraId="3BA3D879" w14:textId="3973B8F0" w:rsidR="000215DB" w:rsidRPr="008931C9" w:rsidRDefault="00AA0173" w:rsidP="00B477AE">
            <w:pPr>
              <w:ind w:firstLineChars="0" w:firstLine="0"/>
              <w:jc w:val="center"/>
              <w:rPr>
                <w:rFonts w:cs="Times New Roman"/>
                <w:sz w:val="21"/>
                <w:szCs w:val="20"/>
              </w:rPr>
            </w:pPr>
            <w:r w:rsidRPr="008931C9">
              <w:rPr>
                <w:rFonts w:cs="Times New Roman"/>
                <w:sz w:val="21"/>
                <w:szCs w:val="20"/>
              </w:rPr>
              <w:t>加快发展地区</w:t>
            </w:r>
          </w:p>
        </w:tc>
        <w:tc>
          <w:tcPr>
            <w:tcW w:w="4111" w:type="dxa"/>
            <w:vAlign w:val="center"/>
          </w:tcPr>
          <w:p w14:paraId="17B46C62" w14:textId="1F33487F" w:rsidR="000215DB" w:rsidRPr="008931C9" w:rsidRDefault="00FB763D" w:rsidP="00B477AE">
            <w:pPr>
              <w:ind w:firstLineChars="0" w:firstLine="0"/>
              <w:jc w:val="center"/>
              <w:rPr>
                <w:rFonts w:cs="Times New Roman"/>
                <w:sz w:val="21"/>
                <w:szCs w:val="20"/>
              </w:rPr>
            </w:pPr>
            <w:r>
              <w:rPr>
                <w:rFonts w:cs="Times New Roman"/>
                <w:sz w:val="21"/>
                <w:szCs w:val="20"/>
              </w:rPr>
              <w:t>公共</w:t>
            </w:r>
            <w:r w:rsidR="00B477AE" w:rsidRPr="008931C9">
              <w:rPr>
                <w:rFonts w:cs="Times New Roman"/>
                <w:sz w:val="21"/>
                <w:szCs w:val="20"/>
              </w:rPr>
              <w:t>充电桩与电动汽车比例不低于</w:t>
            </w:r>
            <w:r w:rsidR="00B477AE" w:rsidRPr="008931C9">
              <w:rPr>
                <w:rFonts w:cs="Times New Roman"/>
                <w:sz w:val="21"/>
                <w:szCs w:val="20"/>
              </w:rPr>
              <w:t>1:8</w:t>
            </w:r>
            <w:r w:rsidR="00B477AE" w:rsidRPr="008931C9">
              <w:rPr>
                <w:rFonts w:cs="Times New Roman"/>
                <w:sz w:val="21"/>
                <w:szCs w:val="20"/>
              </w:rPr>
              <w:t>，城市核心区</w:t>
            </w:r>
            <w:r>
              <w:rPr>
                <w:rFonts w:cs="Times New Roman"/>
                <w:sz w:val="21"/>
                <w:szCs w:val="20"/>
              </w:rPr>
              <w:t>公共</w:t>
            </w:r>
            <w:r w:rsidR="00B477AE" w:rsidRPr="008931C9">
              <w:rPr>
                <w:rFonts w:cs="Times New Roman"/>
                <w:sz w:val="21"/>
                <w:szCs w:val="20"/>
              </w:rPr>
              <w:t>充电服务半径小于</w:t>
            </w:r>
            <w:r w:rsidR="00B477AE" w:rsidRPr="008931C9">
              <w:rPr>
                <w:rFonts w:cs="Times New Roman"/>
                <w:sz w:val="21"/>
                <w:szCs w:val="20"/>
              </w:rPr>
              <w:t>2.5</w:t>
            </w:r>
            <w:r w:rsidR="00B477AE" w:rsidRPr="008931C9">
              <w:rPr>
                <w:rFonts w:cs="Times New Roman"/>
                <w:sz w:val="21"/>
                <w:szCs w:val="20"/>
              </w:rPr>
              <w:t>公里</w:t>
            </w:r>
          </w:p>
        </w:tc>
      </w:tr>
      <w:tr w:rsidR="000215DB" w14:paraId="321DECE9" w14:textId="77777777" w:rsidTr="00B311D2">
        <w:tc>
          <w:tcPr>
            <w:tcW w:w="2765" w:type="dxa"/>
            <w:vAlign w:val="center"/>
          </w:tcPr>
          <w:p w14:paraId="67FA20DE" w14:textId="362E4C41" w:rsidR="000215DB" w:rsidRPr="008931C9" w:rsidRDefault="00AA0173" w:rsidP="00B477AE">
            <w:pPr>
              <w:ind w:firstLineChars="0" w:firstLine="0"/>
              <w:jc w:val="center"/>
              <w:rPr>
                <w:rFonts w:ascii="黑体" w:eastAsia="黑体" w:hAnsi="黑体"/>
                <w:b/>
                <w:bCs/>
                <w:sz w:val="22"/>
                <w:szCs w:val="21"/>
              </w:rPr>
            </w:pPr>
            <w:r w:rsidRPr="008931C9">
              <w:rPr>
                <w:rFonts w:ascii="黑体" w:eastAsia="黑体" w:hAnsi="黑体" w:hint="eastAsia"/>
                <w:b/>
                <w:bCs/>
                <w:sz w:val="22"/>
                <w:szCs w:val="21"/>
              </w:rPr>
              <w:t>乡镇</w:t>
            </w:r>
            <w:proofErr w:type="gramStart"/>
            <w:r w:rsidRPr="008931C9">
              <w:rPr>
                <w:rFonts w:ascii="黑体" w:eastAsia="黑体" w:hAnsi="黑体" w:hint="eastAsia"/>
                <w:b/>
                <w:bCs/>
                <w:sz w:val="22"/>
                <w:szCs w:val="21"/>
              </w:rPr>
              <w:t>级农村</w:t>
            </w:r>
            <w:proofErr w:type="gramEnd"/>
            <w:r w:rsidRPr="008931C9">
              <w:rPr>
                <w:rFonts w:ascii="黑体" w:eastAsia="黑体" w:hAnsi="黑体" w:hint="eastAsia"/>
                <w:b/>
                <w:bCs/>
                <w:sz w:val="22"/>
                <w:szCs w:val="21"/>
              </w:rPr>
              <w:t>地区</w:t>
            </w:r>
          </w:p>
        </w:tc>
        <w:tc>
          <w:tcPr>
            <w:tcW w:w="1766" w:type="dxa"/>
            <w:vAlign w:val="center"/>
          </w:tcPr>
          <w:p w14:paraId="01CBDAAA" w14:textId="68A58363" w:rsidR="000215DB" w:rsidRPr="008931C9" w:rsidRDefault="00AA0173" w:rsidP="00B477AE">
            <w:pPr>
              <w:ind w:firstLineChars="0" w:firstLine="0"/>
              <w:jc w:val="center"/>
              <w:rPr>
                <w:rFonts w:cs="Times New Roman"/>
                <w:sz w:val="21"/>
                <w:szCs w:val="20"/>
              </w:rPr>
            </w:pPr>
            <w:r w:rsidRPr="008931C9">
              <w:rPr>
                <w:rFonts w:cs="Times New Roman"/>
                <w:sz w:val="21"/>
                <w:szCs w:val="20"/>
              </w:rPr>
              <w:t>促进发展地区</w:t>
            </w:r>
          </w:p>
        </w:tc>
        <w:tc>
          <w:tcPr>
            <w:tcW w:w="4111" w:type="dxa"/>
            <w:vAlign w:val="center"/>
          </w:tcPr>
          <w:p w14:paraId="04906276" w14:textId="528DE5ED" w:rsidR="000215DB" w:rsidRPr="008931C9" w:rsidRDefault="00FB763D" w:rsidP="00B477AE">
            <w:pPr>
              <w:ind w:firstLineChars="0" w:firstLine="0"/>
              <w:jc w:val="center"/>
              <w:rPr>
                <w:rFonts w:cs="Times New Roman"/>
                <w:sz w:val="21"/>
                <w:szCs w:val="20"/>
              </w:rPr>
            </w:pPr>
            <w:r>
              <w:rPr>
                <w:rFonts w:cs="Times New Roman"/>
                <w:sz w:val="21"/>
                <w:szCs w:val="20"/>
              </w:rPr>
              <w:t>公共</w:t>
            </w:r>
            <w:r w:rsidR="00B477AE" w:rsidRPr="008931C9">
              <w:rPr>
                <w:rFonts w:cs="Times New Roman"/>
                <w:sz w:val="21"/>
                <w:szCs w:val="20"/>
              </w:rPr>
              <w:t>充电桩与电动汽车比例不低于</w:t>
            </w:r>
            <w:r w:rsidR="00B477AE" w:rsidRPr="008931C9">
              <w:rPr>
                <w:rFonts w:cs="Times New Roman"/>
                <w:sz w:val="21"/>
                <w:szCs w:val="20"/>
              </w:rPr>
              <w:t>1:12</w:t>
            </w:r>
            <w:r w:rsidR="00B477AE" w:rsidRPr="008931C9">
              <w:rPr>
                <w:rFonts w:cs="Times New Roman"/>
                <w:sz w:val="21"/>
                <w:szCs w:val="20"/>
              </w:rPr>
              <w:t>，城市核心区</w:t>
            </w:r>
            <w:r>
              <w:rPr>
                <w:rFonts w:cs="Times New Roman"/>
                <w:sz w:val="21"/>
                <w:szCs w:val="20"/>
              </w:rPr>
              <w:t>公共</w:t>
            </w:r>
            <w:r w:rsidR="00B477AE" w:rsidRPr="008931C9">
              <w:rPr>
                <w:rFonts w:cs="Times New Roman"/>
                <w:sz w:val="21"/>
                <w:szCs w:val="20"/>
              </w:rPr>
              <w:t>充电服务半径小于</w:t>
            </w:r>
            <w:r w:rsidR="00B477AE" w:rsidRPr="008931C9">
              <w:rPr>
                <w:rFonts w:cs="Times New Roman"/>
                <w:sz w:val="21"/>
                <w:szCs w:val="20"/>
              </w:rPr>
              <w:t>3</w:t>
            </w:r>
            <w:r w:rsidR="00B477AE" w:rsidRPr="008931C9">
              <w:rPr>
                <w:rFonts w:cs="Times New Roman"/>
                <w:sz w:val="21"/>
                <w:szCs w:val="20"/>
              </w:rPr>
              <w:t>公里</w:t>
            </w:r>
          </w:p>
        </w:tc>
      </w:tr>
    </w:tbl>
    <w:p w14:paraId="49B9F57A" w14:textId="24AFE8F4" w:rsidR="00420532" w:rsidRDefault="00174A17" w:rsidP="00BB1B7F">
      <w:pPr>
        <w:pStyle w:val="a3"/>
        <w:spacing w:beforeLines="50" w:before="156"/>
        <w:ind w:firstLineChars="0" w:firstLine="0"/>
        <w:jc w:val="center"/>
      </w:pPr>
      <w:r>
        <w:t>表</w:t>
      </w:r>
      <w:r>
        <w:t xml:space="preserve"> </w:t>
      </w:r>
      <w:fldSimple w:instr=" STYLEREF 1 \s ">
        <w:r w:rsidR="00602D60">
          <w:rPr>
            <w:noProof/>
          </w:rPr>
          <w:t>3</w:t>
        </w:r>
      </w:fldSimple>
      <w:r w:rsidR="00E126EF">
        <w:noBreakHyphen/>
      </w:r>
      <w:r w:rsidR="00E126EF">
        <w:fldChar w:fldCharType="begin"/>
      </w:r>
      <w:r w:rsidR="00E126EF">
        <w:instrText xml:space="preserve"> SEQ </w:instrText>
      </w:r>
      <w:r w:rsidR="00E126EF">
        <w:instrText>表</w:instrText>
      </w:r>
      <w:r w:rsidR="00E126EF">
        <w:instrText xml:space="preserve"> \* ARABIC \s 1 </w:instrText>
      </w:r>
      <w:r w:rsidR="00E126EF">
        <w:fldChar w:fldCharType="separate"/>
      </w:r>
      <w:r w:rsidR="00602D60">
        <w:rPr>
          <w:noProof/>
        </w:rPr>
        <w:t>2</w:t>
      </w:r>
      <w:r w:rsidR="00E126EF">
        <w:fldChar w:fldCharType="end"/>
      </w:r>
      <w:r>
        <w:t xml:space="preserve"> </w:t>
      </w:r>
      <w:r w:rsidR="00420532">
        <w:rPr>
          <w:rFonts w:hint="eastAsia"/>
        </w:rPr>
        <w:t>布局策略</w:t>
      </w:r>
    </w:p>
    <w:tbl>
      <w:tblPr>
        <w:tblStyle w:val="a9"/>
        <w:tblW w:w="8642" w:type="dxa"/>
        <w:tblLook w:val="04A0" w:firstRow="1" w:lastRow="0" w:firstColumn="1" w:lastColumn="0" w:noHBand="0" w:noVBand="1"/>
      </w:tblPr>
      <w:tblGrid>
        <w:gridCol w:w="2765"/>
        <w:gridCol w:w="5877"/>
      </w:tblGrid>
      <w:tr w:rsidR="00420532" w14:paraId="48CF21B4" w14:textId="77777777" w:rsidTr="00B311D2">
        <w:trPr>
          <w:tblHeader/>
        </w:trPr>
        <w:tc>
          <w:tcPr>
            <w:tcW w:w="2765" w:type="dxa"/>
            <w:vAlign w:val="center"/>
          </w:tcPr>
          <w:p w14:paraId="0A8A7C84" w14:textId="2C14691D" w:rsidR="00420532" w:rsidRPr="008931C9" w:rsidRDefault="006F020F" w:rsidP="00AE2D2B">
            <w:pPr>
              <w:ind w:firstLineChars="0" w:firstLine="0"/>
              <w:jc w:val="center"/>
              <w:rPr>
                <w:rFonts w:ascii="黑体" w:eastAsia="黑体" w:hAnsi="黑体"/>
                <w:b/>
                <w:bCs/>
                <w:sz w:val="22"/>
                <w:szCs w:val="21"/>
              </w:rPr>
            </w:pPr>
            <w:r w:rsidRPr="008931C9">
              <w:rPr>
                <w:rFonts w:ascii="黑体" w:eastAsia="黑体" w:hAnsi="黑体" w:hint="eastAsia"/>
                <w:b/>
                <w:bCs/>
                <w:sz w:val="22"/>
                <w:szCs w:val="21"/>
              </w:rPr>
              <w:t>考虑因子</w:t>
            </w:r>
          </w:p>
        </w:tc>
        <w:tc>
          <w:tcPr>
            <w:tcW w:w="5877" w:type="dxa"/>
            <w:vAlign w:val="center"/>
          </w:tcPr>
          <w:p w14:paraId="7DD78687" w14:textId="5FA0D3C1" w:rsidR="00420532" w:rsidRPr="008931C9" w:rsidRDefault="00420532" w:rsidP="00AE2D2B">
            <w:pPr>
              <w:ind w:firstLineChars="0" w:firstLine="0"/>
              <w:jc w:val="center"/>
              <w:rPr>
                <w:rFonts w:ascii="黑体" w:eastAsia="黑体" w:hAnsi="黑体"/>
                <w:b/>
                <w:bCs/>
                <w:sz w:val="22"/>
                <w:szCs w:val="21"/>
              </w:rPr>
            </w:pPr>
            <w:r w:rsidRPr="008931C9">
              <w:rPr>
                <w:rFonts w:ascii="黑体" w:eastAsia="黑体" w:hAnsi="黑体" w:hint="eastAsia"/>
                <w:b/>
                <w:bCs/>
                <w:sz w:val="22"/>
                <w:szCs w:val="21"/>
              </w:rPr>
              <w:t>布局内容</w:t>
            </w:r>
          </w:p>
        </w:tc>
      </w:tr>
      <w:tr w:rsidR="00420532" w14:paraId="60574EDF" w14:textId="77777777" w:rsidTr="00B311D2">
        <w:tc>
          <w:tcPr>
            <w:tcW w:w="2765" w:type="dxa"/>
            <w:vAlign w:val="center"/>
          </w:tcPr>
          <w:p w14:paraId="4D4CCE0E" w14:textId="70EEA46F" w:rsidR="00420532" w:rsidRPr="008931C9" w:rsidRDefault="006F020F" w:rsidP="00AE2D2B">
            <w:pPr>
              <w:ind w:firstLineChars="0" w:firstLine="0"/>
              <w:jc w:val="center"/>
              <w:rPr>
                <w:rFonts w:ascii="黑体" w:eastAsia="黑体" w:hAnsi="黑体"/>
                <w:b/>
                <w:bCs/>
                <w:sz w:val="22"/>
                <w:szCs w:val="21"/>
              </w:rPr>
            </w:pPr>
            <w:r w:rsidRPr="008931C9">
              <w:rPr>
                <w:rFonts w:ascii="黑体" w:eastAsia="黑体" w:hAnsi="黑体" w:hint="eastAsia"/>
                <w:b/>
                <w:bCs/>
                <w:sz w:val="22"/>
                <w:szCs w:val="21"/>
              </w:rPr>
              <w:t>服务半径</w:t>
            </w:r>
          </w:p>
        </w:tc>
        <w:tc>
          <w:tcPr>
            <w:tcW w:w="5877" w:type="dxa"/>
            <w:vAlign w:val="center"/>
          </w:tcPr>
          <w:p w14:paraId="1689DCDC" w14:textId="06830FFD" w:rsidR="00420532" w:rsidRPr="008931C9" w:rsidRDefault="006F020F" w:rsidP="00A313A1">
            <w:pPr>
              <w:ind w:firstLineChars="0" w:firstLine="0"/>
              <w:jc w:val="center"/>
              <w:rPr>
                <w:rFonts w:cs="Times New Roman"/>
                <w:sz w:val="21"/>
                <w:szCs w:val="20"/>
              </w:rPr>
            </w:pPr>
            <w:r w:rsidRPr="008931C9">
              <w:rPr>
                <w:rFonts w:cs="Times New Roman" w:hint="eastAsia"/>
                <w:sz w:val="21"/>
                <w:szCs w:val="20"/>
              </w:rPr>
              <w:t>市区</w:t>
            </w:r>
            <w:r w:rsidR="00FB763D">
              <w:rPr>
                <w:rFonts w:cs="Times New Roman" w:hint="eastAsia"/>
                <w:sz w:val="21"/>
                <w:szCs w:val="20"/>
              </w:rPr>
              <w:t>公共</w:t>
            </w:r>
            <w:r w:rsidRPr="008931C9">
              <w:rPr>
                <w:rFonts w:cs="Times New Roman" w:hint="eastAsia"/>
                <w:sz w:val="21"/>
                <w:szCs w:val="20"/>
              </w:rPr>
              <w:t>充电服务半径小于</w:t>
            </w:r>
            <w:r w:rsidRPr="008931C9">
              <w:rPr>
                <w:rFonts w:cs="Times New Roman" w:hint="eastAsia"/>
                <w:sz w:val="21"/>
                <w:szCs w:val="20"/>
              </w:rPr>
              <w:t>2</w:t>
            </w:r>
            <w:r w:rsidRPr="008931C9">
              <w:rPr>
                <w:rFonts w:cs="Times New Roman" w:hint="eastAsia"/>
                <w:sz w:val="21"/>
                <w:szCs w:val="20"/>
              </w:rPr>
              <w:t>公里，各县（市）城区</w:t>
            </w:r>
            <w:r w:rsidR="00FB763D">
              <w:rPr>
                <w:rFonts w:cs="Times New Roman" w:hint="eastAsia"/>
                <w:sz w:val="21"/>
                <w:szCs w:val="20"/>
              </w:rPr>
              <w:t>公共</w:t>
            </w:r>
            <w:r w:rsidRPr="008931C9">
              <w:rPr>
                <w:rFonts w:cs="Times New Roman" w:hint="eastAsia"/>
                <w:sz w:val="21"/>
                <w:szCs w:val="20"/>
              </w:rPr>
              <w:t>充电服务半径小于</w:t>
            </w:r>
            <w:r w:rsidRPr="008931C9">
              <w:rPr>
                <w:rFonts w:cs="Times New Roman" w:hint="eastAsia"/>
                <w:sz w:val="21"/>
                <w:szCs w:val="20"/>
              </w:rPr>
              <w:t>2.5</w:t>
            </w:r>
            <w:r w:rsidRPr="008931C9">
              <w:rPr>
                <w:rFonts w:cs="Times New Roman" w:hint="eastAsia"/>
                <w:sz w:val="21"/>
                <w:szCs w:val="20"/>
              </w:rPr>
              <w:t>公里，乡镇及农村地区</w:t>
            </w:r>
            <w:r w:rsidRPr="008931C9">
              <w:rPr>
                <w:rFonts w:cs="Times New Roman" w:hint="eastAsia"/>
                <w:sz w:val="21"/>
                <w:szCs w:val="20"/>
              </w:rPr>
              <w:t>3.0</w:t>
            </w:r>
            <w:r w:rsidRPr="008931C9">
              <w:rPr>
                <w:rFonts w:cs="Times New Roman" w:hint="eastAsia"/>
                <w:sz w:val="21"/>
                <w:szCs w:val="20"/>
              </w:rPr>
              <w:t>公里</w:t>
            </w:r>
          </w:p>
        </w:tc>
      </w:tr>
      <w:tr w:rsidR="00420532" w14:paraId="7538E079" w14:textId="77777777" w:rsidTr="00B311D2">
        <w:tc>
          <w:tcPr>
            <w:tcW w:w="2765" w:type="dxa"/>
            <w:vAlign w:val="center"/>
          </w:tcPr>
          <w:p w14:paraId="1079A62B" w14:textId="419AD07D" w:rsidR="00420532" w:rsidRPr="008931C9" w:rsidRDefault="006F020F" w:rsidP="00AE2D2B">
            <w:pPr>
              <w:ind w:firstLineChars="0" w:firstLine="0"/>
              <w:jc w:val="center"/>
              <w:rPr>
                <w:rFonts w:ascii="黑体" w:eastAsia="黑体" w:hAnsi="黑体"/>
                <w:b/>
                <w:bCs/>
                <w:sz w:val="22"/>
                <w:szCs w:val="21"/>
              </w:rPr>
            </w:pPr>
            <w:r w:rsidRPr="008931C9">
              <w:rPr>
                <w:rFonts w:ascii="黑体" w:eastAsia="黑体" w:hAnsi="黑体" w:hint="eastAsia"/>
                <w:b/>
                <w:bCs/>
                <w:sz w:val="22"/>
                <w:szCs w:val="21"/>
              </w:rPr>
              <w:t>交通便捷性</w:t>
            </w:r>
          </w:p>
        </w:tc>
        <w:tc>
          <w:tcPr>
            <w:tcW w:w="5877" w:type="dxa"/>
            <w:vAlign w:val="center"/>
          </w:tcPr>
          <w:p w14:paraId="25E87B57" w14:textId="1A9126BF" w:rsidR="00420532" w:rsidRPr="008931C9" w:rsidRDefault="006F020F" w:rsidP="00AE2D2B">
            <w:pPr>
              <w:ind w:firstLineChars="0" w:firstLine="0"/>
              <w:jc w:val="center"/>
              <w:rPr>
                <w:rFonts w:cs="Times New Roman"/>
                <w:sz w:val="21"/>
                <w:szCs w:val="20"/>
              </w:rPr>
            </w:pPr>
            <w:r w:rsidRPr="008931C9">
              <w:rPr>
                <w:rFonts w:cs="Times New Roman" w:hint="eastAsia"/>
                <w:sz w:val="21"/>
                <w:szCs w:val="20"/>
              </w:rPr>
              <w:t>尽量选择交通顺畅、城市道路便捷、可达性好</w:t>
            </w:r>
          </w:p>
        </w:tc>
      </w:tr>
      <w:tr w:rsidR="00420532" w14:paraId="347EFA76" w14:textId="77777777" w:rsidTr="00B311D2">
        <w:tc>
          <w:tcPr>
            <w:tcW w:w="2765" w:type="dxa"/>
            <w:vAlign w:val="center"/>
          </w:tcPr>
          <w:p w14:paraId="22087965" w14:textId="012282D8" w:rsidR="00420532" w:rsidRPr="008931C9" w:rsidRDefault="006F020F" w:rsidP="00AE2D2B">
            <w:pPr>
              <w:ind w:firstLineChars="0" w:firstLine="0"/>
              <w:jc w:val="center"/>
              <w:rPr>
                <w:rFonts w:ascii="黑体" w:eastAsia="黑体" w:hAnsi="黑体"/>
                <w:b/>
                <w:bCs/>
                <w:sz w:val="22"/>
                <w:szCs w:val="21"/>
              </w:rPr>
            </w:pPr>
            <w:r w:rsidRPr="008931C9">
              <w:rPr>
                <w:rFonts w:ascii="黑体" w:eastAsia="黑体" w:hAnsi="黑体" w:hint="eastAsia"/>
                <w:b/>
                <w:bCs/>
                <w:sz w:val="22"/>
                <w:szCs w:val="21"/>
              </w:rPr>
              <w:t>充电需求</w:t>
            </w:r>
          </w:p>
        </w:tc>
        <w:tc>
          <w:tcPr>
            <w:tcW w:w="5877" w:type="dxa"/>
            <w:vAlign w:val="center"/>
          </w:tcPr>
          <w:p w14:paraId="3A25DFD9" w14:textId="549BC45C" w:rsidR="00420532" w:rsidRPr="008931C9" w:rsidRDefault="006F020F" w:rsidP="00AE2D2B">
            <w:pPr>
              <w:ind w:firstLineChars="0" w:firstLine="0"/>
              <w:jc w:val="center"/>
              <w:rPr>
                <w:rFonts w:cs="Times New Roman"/>
                <w:sz w:val="21"/>
                <w:szCs w:val="20"/>
              </w:rPr>
            </w:pPr>
            <w:r w:rsidRPr="008931C9">
              <w:rPr>
                <w:rFonts w:cs="Times New Roman" w:hint="eastAsia"/>
                <w:sz w:val="21"/>
                <w:szCs w:val="20"/>
              </w:rPr>
              <w:t>尽量选择充电需求大的公共区域如大型商圈、公建等</w:t>
            </w:r>
          </w:p>
        </w:tc>
      </w:tr>
      <w:tr w:rsidR="006F020F" w14:paraId="47AB4772" w14:textId="77777777" w:rsidTr="00B311D2">
        <w:tc>
          <w:tcPr>
            <w:tcW w:w="2765" w:type="dxa"/>
            <w:vAlign w:val="center"/>
          </w:tcPr>
          <w:p w14:paraId="66ACDFEC" w14:textId="1947966D" w:rsidR="006F020F" w:rsidRPr="008931C9" w:rsidRDefault="006F020F" w:rsidP="00AE2D2B">
            <w:pPr>
              <w:ind w:firstLineChars="0" w:firstLine="0"/>
              <w:jc w:val="center"/>
              <w:rPr>
                <w:rFonts w:ascii="黑体" w:eastAsia="黑体" w:hAnsi="黑体"/>
                <w:b/>
                <w:bCs/>
                <w:sz w:val="22"/>
                <w:szCs w:val="21"/>
              </w:rPr>
            </w:pPr>
            <w:r w:rsidRPr="008931C9">
              <w:rPr>
                <w:rFonts w:ascii="黑体" w:eastAsia="黑体" w:hAnsi="黑体" w:hint="eastAsia"/>
                <w:b/>
                <w:bCs/>
                <w:sz w:val="22"/>
                <w:szCs w:val="21"/>
              </w:rPr>
              <w:t>用地符合</w:t>
            </w:r>
          </w:p>
        </w:tc>
        <w:tc>
          <w:tcPr>
            <w:tcW w:w="5877" w:type="dxa"/>
            <w:vAlign w:val="center"/>
          </w:tcPr>
          <w:p w14:paraId="11175883" w14:textId="0E3F893A" w:rsidR="006F020F" w:rsidRPr="008931C9" w:rsidRDefault="00A313A1" w:rsidP="00A313A1">
            <w:pPr>
              <w:ind w:firstLineChars="0" w:firstLine="0"/>
              <w:jc w:val="center"/>
              <w:rPr>
                <w:rFonts w:cs="Times New Roman"/>
                <w:sz w:val="21"/>
                <w:szCs w:val="20"/>
              </w:rPr>
            </w:pPr>
            <w:r w:rsidRPr="008931C9">
              <w:rPr>
                <w:rFonts w:cs="Times New Roman" w:hint="eastAsia"/>
                <w:sz w:val="21"/>
                <w:szCs w:val="20"/>
              </w:rPr>
              <w:t>考虑集约节约用地，社会</w:t>
            </w:r>
            <w:r w:rsidR="00FB763D">
              <w:rPr>
                <w:rFonts w:cs="Times New Roman" w:hint="eastAsia"/>
                <w:sz w:val="21"/>
                <w:szCs w:val="20"/>
              </w:rPr>
              <w:t>公共</w:t>
            </w:r>
            <w:r w:rsidRPr="008931C9">
              <w:rPr>
                <w:rFonts w:cs="Times New Roman" w:hint="eastAsia"/>
                <w:sz w:val="21"/>
                <w:szCs w:val="20"/>
              </w:rPr>
              <w:t>充电设施优先结合社会停车场、交通枢纽、驻车换乘（</w:t>
            </w:r>
            <w:r w:rsidRPr="008931C9">
              <w:rPr>
                <w:rFonts w:cs="Times New Roman" w:hint="eastAsia"/>
                <w:sz w:val="21"/>
                <w:szCs w:val="20"/>
              </w:rPr>
              <w:t>P+R</w:t>
            </w:r>
            <w:r w:rsidRPr="008931C9">
              <w:rPr>
                <w:rFonts w:cs="Times New Roman" w:hint="eastAsia"/>
                <w:sz w:val="21"/>
                <w:szCs w:val="20"/>
              </w:rPr>
              <w:t>）等社会公共停车场及公园、文体场馆、相关建设企业外租场地</w:t>
            </w:r>
          </w:p>
        </w:tc>
      </w:tr>
    </w:tbl>
    <w:p w14:paraId="3E3F243F" w14:textId="66F48500" w:rsidR="00B623E4" w:rsidRPr="00F55731" w:rsidRDefault="00B623E4" w:rsidP="00B623E4">
      <w:pPr>
        <w:spacing w:beforeLines="50" w:before="156"/>
        <w:ind w:firstLine="482"/>
        <w:rPr>
          <w:b/>
          <w:bCs/>
        </w:rPr>
      </w:pPr>
      <w:r w:rsidRPr="00F55731">
        <w:rPr>
          <w:rFonts w:hint="eastAsia"/>
          <w:b/>
          <w:bCs/>
        </w:rPr>
        <w:t>（</w:t>
      </w:r>
      <w:r w:rsidR="0003325F">
        <w:rPr>
          <w:b/>
          <w:bCs/>
        </w:rPr>
        <w:t>2</w:t>
      </w:r>
      <w:r w:rsidRPr="00F55731">
        <w:rPr>
          <w:rFonts w:hint="eastAsia"/>
          <w:b/>
          <w:bCs/>
        </w:rPr>
        <w:t>）</w:t>
      </w:r>
      <w:r>
        <w:rPr>
          <w:rFonts w:hint="eastAsia"/>
          <w:b/>
          <w:bCs/>
        </w:rPr>
        <w:t>芜湖</w:t>
      </w:r>
      <w:r w:rsidRPr="00F55731">
        <w:rPr>
          <w:rFonts w:hint="eastAsia"/>
          <w:b/>
          <w:bCs/>
        </w:rPr>
        <w:t>市充电基础设施建设</w:t>
      </w:r>
    </w:p>
    <w:p w14:paraId="175E567D" w14:textId="67749B25" w:rsidR="00B623E4" w:rsidRDefault="0003325F" w:rsidP="00DA1B80">
      <w:pPr>
        <w:ind w:firstLine="480"/>
      </w:pPr>
      <w:r w:rsidRPr="0003325F">
        <w:rPr>
          <w:rFonts w:hint="eastAsia"/>
        </w:rPr>
        <w:t>通过统一规划、</w:t>
      </w:r>
      <w:r w:rsidR="00A44FA9" w:rsidRPr="0003325F">
        <w:rPr>
          <w:rFonts w:hint="eastAsia"/>
        </w:rPr>
        <w:t>统一</w:t>
      </w:r>
      <w:r w:rsidRPr="0003325F">
        <w:rPr>
          <w:rFonts w:hint="eastAsia"/>
        </w:rPr>
        <w:t>建设、统一运营、统一管理的“芜湖模式”</w:t>
      </w:r>
      <w:r w:rsidR="00DA6A3A">
        <w:rPr>
          <w:rFonts w:hint="eastAsia"/>
        </w:rPr>
        <w:t>，</w:t>
      </w:r>
      <w:r w:rsidR="00DA1B80">
        <w:rPr>
          <w:rFonts w:hint="eastAsia"/>
        </w:rPr>
        <w:t>到</w:t>
      </w:r>
      <w:r w:rsidR="00DA1B80">
        <w:rPr>
          <w:rFonts w:hint="eastAsia"/>
        </w:rPr>
        <w:t>2025</w:t>
      </w:r>
      <w:r w:rsidR="00DA1B80">
        <w:rPr>
          <w:rFonts w:hint="eastAsia"/>
        </w:rPr>
        <w:t>年，基本形成芜湖市区一体化的</w:t>
      </w:r>
      <w:r w:rsidR="00FB763D">
        <w:rPr>
          <w:rFonts w:hint="eastAsia"/>
        </w:rPr>
        <w:t>公共</w:t>
      </w:r>
      <w:r w:rsidR="00DA1B80">
        <w:rPr>
          <w:rFonts w:hint="eastAsia"/>
        </w:rPr>
        <w:t>充电服务网络，有效满足新能源汽车发展需求；市域电动汽车总量为</w:t>
      </w:r>
      <w:r w:rsidR="00DA1B80">
        <w:rPr>
          <w:rFonts w:hint="eastAsia"/>
        </w:rPr>
        <w:t>6.31</w:t>
      </w:r>
      <w:r w:rsidR="00DA1B80">
        <w:rPr>
          <w:rFonts w:hint="eastAsia"/>
        </w:rPr>
        <w:t>万辆，充电设施总量达到</w:t>
      </w:r>
      <w:r w:rsidR="00DA1B80">
        <w:rPr>
          <w:rFonts w:hint="eastAsia"/>
        </w:rPr>
        <w:t>2.59</w:t>
      </w:r>
      <w:r w:rsidR="00DA1B80">
        <w:rPr>
          <w:rFonts w:hint="eastAsia"/>
        </w:rPr>
        <w:t>万个，</w:t>
      </w:r>
      <w:proofErr w:type="gramStart"/>
      <w:r w:rsidR="00DA1B80">
        <w:rPr>
          <w:rFonts w:hint="eastAsia"/>
        </w:rPr>
        <w:t>桩车比</w:t>
      </w:r>
      <w:proofErr w:type="gramEnd"/>
      <w:r w:rsidR="00DA1B80">
        <w:rPr>
          <w:rFonts w:hint="eastAsia"/>
        </w:rPr>
        <w:t>1</w:t>
      </w:r>
      <w:r w:rsidR="00DA1B80">
        <w:rPr>
          <w:rFonts w:hint="eastAsia"/>
        </w:rPr>
        <w:t>：</w:t>
      </w:r>
      <w:r w:rsidR="00DA1B80">
        <w:rPr>
          <w:rFonts w:hint="eastAsia"/>
        </w:rPr>
        <w:t>2.44</w:t>
      </w:r>
      <w:r w:rsidR="00DA1B80">
        <w:rPr>
          <w:rFonts w:hint="eastAsia"/>
        </w:rPr>
        <w:t>。其中，</w:t>
      </w:r>
      <w:r w:rsidR="00FB763D">
        <w:rPr>
          <w:rFonts w:hint="eastAsia"/>
        </w:rPr>
        <w:t>公共</w:t>
      </w:r>
      <w:r w:rsidR="00DA1B80">
        <w:rPr>
          <w:rFonts w:hint="eastAsia"/>
        </w:rPr>
        <w:t>充电设施</w:t>
      </w:r>
      <w:r w:rsidR="00DA1B80">
        <w:rPr>
          <w:rFonts w:hint="eastAsia"/>
        </w:rPr>
        <w:t>0.80</w:t>
      </w:r>
      <w:r w:rsidR="00DA1B80">
        <w:rPr>
          <w:rFonts w:hint="eastAsia"/>
        </w:rPr>
        <w:t>万个；专用充电设施</w:t>
      </w:r>
      <w:r w:rsidR="00DA1B80">
        <w:rPr>
          <w:rFonts w:hint="eastAsia"/>
        </w:rPr>
        <w:t>0.19</w:t>
      </w:r>
      <w:r w:rsidR="00DA1B80">
        <w:rPr>
          <w:rFonts w:hint="eastAsia"/>
        </w:rPr>
        <w:t>万个；自用充电设施</w:t>
      </w:r>
      <w:r w:rsidR="00DA1B80">
        <w:rPr>
          <w:rFonts w:hint="eastAsia"/>
        </w:rPr>
        <w:t>1.60</w:t>
      </w:r>
      <w:r w:rsidR="00DA1B80">
        <w:rPr>
          <w:rFonts w:hint="eastAsia"/>
        </w:rPr>
        <w:t>万个。到</w:t>
      </w:r>
      <w:r w:rsidR="00DA1B80">
        <w:rPr>
          <w:rFonts w:hint="eastAsia"/>
        </w:rPr>
        <w:t>2035</w:t>
      </w:r>
      <w:r w:rsidR="00DA1B80">
        <w:rPr>
          <w:rFonts w:hint="eastAsia"/>
        </w:rPr>
        <w:t>年，全面建成全市新能源汽车智能充电网，将芜湖建设成为全省领</w:t>
      </w:r>
      <w:r w:rsidR="00DA1B80">
        <w:rPr>
          <w:rFonts w:hint="eastAsia"/>
        </w:rPr>
        <w:lastRenderedPageBreak/>
        <w:t>先的充电基础设施示范城市；市域电动汽车总量为</w:t>
      </w:r>
      <w:r w:rsidR="00DA1B80">
        <w:rPr>
          <w:rFonts w:hint="eastAsia"/>
        </w:rPr>
        <w:t>15.32</w:t>
      </w:r>
      <w:r w:rsidR="00DA1B80">
        <w:rPr>
          <w:rFonts w:hint="eastAsia"/>
        </w:rPr>
        <w:t>万辆，充电设施总量达到</w:t>
      </w:r>
      <w:r w:rsidR="00DA1B80">
        <w:rPr>
          <w:rFonts w:hint="eastAsia"/>
        </w:rPr>
        <w:t>9.85</w:t>
      </w:r>
      <w:r w:rsidR="00DA1B80">
        <w:rPr>
          <w:rFonts w:hint="eastAsia"/>
        </w:rPr>
        <w:t>万个，</w:t>
      </w:r>
      <w:proofErr w:type="gramStart"/>
      <w:r w:rsidR="00DA1B80">
        <w:rPr>
          <w:rFonts w:hint="eastAsia"/>
        </w:rPr>
        <w:t>桩车比</w:t>
      </w:r>
      <w:proofErr w:type="gramEnd"/>
      <w:r w:rsidR="00DA1B80">
        <w:rPr>
          <w:rFonts w:hint="eastAsia"/>
        </w:rPr>
        <w:t>1</w:t>
      </w:r>
      <w:r w:rsidR="00DA1B80">
        <w:rPr>
          <w:rFonts w:hint="eastAsia"/>
        </w:rPr>
        <w:t>：</w:t>
      </w:r>
      <w:r w:rsidR="00DA1B80">
        <w:rPr>
          <w:rFonts w:hint="eastAsia"/>
        </w:rPr>
        <w:t>1.55</w:t>
      </w:r>
      <w:r w:rsidR="00DA1B80">
        <w:rPr>
          <w:rFonts w:hint="eastAsia"/>
        </w:rPr>
        <w:t>。其中，</w:t>
      </w:r>
      <w:r w:rsidR="00FB763D">
        <w:rPr>
          <w:rFonts w:hint="eastAsia"/>
        </w:rPr>
        <w:t>公共</w:t>
      </w:r>
      <w:r w:rsidR="00DA1B80">
        <w:rPr>
          <w:rFonts w:hint="eastAsia"/>
        </w:rPr>
        <w:t>充电设施</w:t>
      </w:r>
      <w:r w:rsidR="00DA1B80">
        <w:rPr>
          <w:rFonts w:hint="eastAsia"/>
        </w:rPr>
        <w:t>1.37</w:t>
      </w:r>
      <w:r w:rsidR="00DA1B80">
        <w:rPr>
          <w:rFonts w:hint="eastAsia"/>
        </w:rPr>
        <w:t>万个；专用充电设施</w:t>
      </w:r>
      <w:r w:rsidR="00DA1B80">
        <w:rPr>
          <w:rFonts w:hint="eastAsia"/>
        </w:rPr>
        <w:t>0.48</w:t>
      </w:r>
      <w:r w:rsidR="00DA1B80">
        <w:rPr>
          <w:rFonts w:hint="eastAsia"/>
        </w:rPr>
        <w:t>万个；自用充电设施</w:t>
      </w:r>
      <w:r w:rsidR="00DA1B80">
        <w:rPr>
          <w:rFonts w:hint="eastAsia"/>
        </w:rPr>
        <w:t>8.00</w:t>
      </w:r>
      <w:r w:rsidR="00DA1B80">
        <w:rPr>
          <w:rFonts w:hint="eastAsia"/>
        </w:rPr>
        <w:t>万个。</w:t>
      </w:r>
    </w:p>
    <w:p w14:paraId="1928A578" w14:textId="6605147F" w:rsidR="00B623E4" w:rsidRDefault="00B623E4" w:rsidP="00DF0472">
      <w:pPr>
        <w:ind w:firstLine="480"/>
      </w:pPr>
      <w:r>
        <w:rPr>
          <w:rFonts w:hint="eastAsia"/>
        </w:rPr>
        <w:t>市域建成</w:t>
      </w:r>
      <w:r w:rsidR="00586AF2">
        <w:rPr>
          <w:rFonts w:hint="eastAsia"/>
        </w:rPr>
        <w:t>“充电综合体</w:t>
      </w:r>
      <w:r w:rsidR="00586AF2">
        <w:rPr>
          <w:rFonts w:hint="eastAsia"/>
        </w:rPr>
        <w:t>+</w:t>
      </w:r>
      <w:r w:rsidR="00586AF2">
        <w:rPr>
          <w:rFonts w:hint="eastAsia"/>
        </w:rPr>
        <w:t>分散充电站”</w:t>
      </w:r>
      <w:r>
        <w:rPr>
          <w:rFonts w:hint="eastAsia"/>
        </w:rPr>
        <w:t>两级体系。原则</w:t>
      </w:r>
      <w:r w:rsidR="00586AF2">
        <w:rPr>
          <w:rFonts w:hint="eastAsia"/>
        </w:rPr>
        <w:t>上位于城市核心区周边区域</w:t>
      </w:r>
      <w:r>
        <w:rPr>
          <w:rFonts w:hint="eastAsia"/>
        </w:rPr>
        <w:t>，</w:t>
      </w:r>
      <w:r>
        <w:rPr>
          <w:rFonts w:hint="eastAsia"/>
        </w:rPr>
        <w:t>50</w:t>
      </w:r>
      <w:r>
        <w:rPr>
          <w:rFonts w:hint="eastAsia"/>
        </w:rPr>
        <w:t>—</w:t>
      </w:r>
      <w:r w:rsidR="00586AF2">
        <w:t>15</w:t>
      </w:r>
      <w:r>
        <w:rPr>
          <w:rFonts w:hint="eastAsia"/>
        </w:rPr>
        <w:t>0</w:t>
      </w:r>
      <w:r>
        <w:rPr>
          <w:rFonts w:hint="eastAsia"/>
        </w:rPr>
        <w:t>个桩</w:t>
      </w:r>
      <w:r w:rsidR="00DF0472">
        <w:rPr>
          <w:rFonts w:hint="eastAsia"/>
        </w:rPr>
        <w:t>，以快充为主</w:t>
      </w:r>
      <w:r>
        <w:rPr>
          <w:rFonts w:hint="eastAsia"/>
        </w:rPr>
        <w:t>；</w:t>
      </w:r>
      <w:r w:rsidR="00DF0472">
        <w:rPr>
          <w:rFonts w:hint="eastAsia"/>
        </w:rPr>
        <w:t>分散</w:t>
      </w:r>
      <w:r>
        <w:rPr>
          <w:rFonts w:hint="eastAsia"/>
        </w:rPr>
        <w:t>充电站主要结合公共停车场、</w:t>
      </w:r>
      <w:r w:rsidR="00DF0472">
        <w:rPr>
          <w:rFonts w:hint="eastAsia"/>
        </w:rPr>
        <w:t>桥下空间、公共服务设施、商业设施配建停车场及加油加气站等联合建设</w:t>
      </w:r>
      <w:r>
        <w:rPr>
          <w:rFonts w:hint="eastAsia"/>
        </w:rPr>
        <w:t>。</w:t>
      </w:r>
    </w:p>
    <w:p w14:paraId="170E54B5" w14:textId="5BA00545" w:rsidR="00CC20B8" w:rsidRDefault="007B327D" w:rsidP="00DF0472">
      <w:pPr>
        <w:ind w:firstLine="480"/>
      </w:pPr>
      <w:r>
        <w:rPr>
          <w:rFonts w:hint="eastAsia"/>
        </w:rPr>
        <w:t>最终</w:t>
      </w:r>
      <w:r w:rsidR="000F635B">
        <w:rPr>
          <w:rFonts w:hint="eastAsia"/>
        </w:rPr>
        <w:t>实现</w:t>
      </w:r>
      <w:r w:rsidR="00CC20B8" w:rsidRPr="00CC20B8">
        <w:rPr>
          <w:rFonts w:hint="eastAsia"/>
        </w:rPr>
        <w:t>市区及各县（市）城区公共服务半径小于</w:t>
      </w:r>
      <w:r w:rsidR="00CC20B8" w:rsidRPr="00CC20B8">
        <w:rPr>
          <w:rFonts w:hint="eastAsia"/>
        </w:rPr>
        <w:t>1.5</w:t>
      </w:r>
      <w:r w:rsidR="00CC20B8" w:rsidRPr="00CC20B8">
        <w:rPr>
          <w:rFonts w:hint="eastAsia"/>
        </w:rPr>
        <w:t>公里，乡镇及农村地区</w:t>
      </w:r>
      <w:r w:rsidR="00CC20B8" w:rsidRPr="00CC20B8">
        <w:rPr>
          <w:rFonts w:hint="eastAsia"/>
        </w:rPr>
        <w:t>3.0</w:t>
      </w:r>
      <w:r w:rsidR="00CC20B8" w:rsidRPr="00CC20B8">
        <w:rPr>
          <w:rFonts w:hint="eastAsia"/>
        </w:rPr>
        <w:t>公里。</w:t>
      </w:r>
    </w:p>
    <w:p w14:paraId="2792FE51" w14:textId="37FADC94" w:rsidR="000215DB" w:rsidRPr="0090263A" w:rsidRDefault="0090263A" w:rsidP="00F55731">
      <w:pPr>
        <w:ind w:firstLine="482"/>
        <w:rPr>
          <w:b/>
          <w:bCs/>
        </w:rPr>
      </w:pPr>
      <w:r w:rsidRPr="0090263A">
        <w:rPr>
          <w:rFonts w:hint="eastAsia"/>
          <w:b/>
          <w:bCs/>
        </w:rPr>
        <w:t>（</w:t>
      </w:r>
      <w:r w:rsidRPr="0090263A">
        <w:rPr>
          <w:rFonts w:hint="eastAsia"/>
          <w:b/>
          <w:bCs/>
        </w:rPr>
        <w:t>3</w:t>
      </w:r>
      <w:r w:rsidRPr="0090263A">
        <w:rPr>
          <w:rFonts w:hint="eastAsia"/>
          <w:b/>
          <w:bCs/>
        </w:rPr>
        <w:t>）杭州市临安区充电基础设施建设</w:t>
      </w:r>
    </w:p>
    <w:p w14:paraId="75E569FE" w14:textId="507B8B17" w:rsidR="0090263A" w:rsidRDefault="0090263A" w:rsidP="0090263A">
      <w:pPr>
        <w:ind w:firstLine="480"/>
      </w:pPr>
      <w:r>
        <w:rPr>
          <w:rFonts w:hint="eastAsia"/>
        </w:rPr>
        <w:t>至</w:t>
      </w:r>
      <w:r>
        <w:rPr>
          <w:rFonts w:hint="eastAsia"/>
        </w:rPr>
        <w:t>2025</w:t>
      </w:r>
      <w:r>
        <w:rPr>
          <w:rFonts w:hint="eastAsia"/>
        </w:rPr>
        <w:t>年，全区建成“适度超前、车桩相宜、智能高效”的充电基础设施体系，确保满足新能源电动汽车充电服务需求。</w:t>
      </w:r>
      <w:proofErr w:type="gramStart"/>
      <w:r>
        <w:rPr>
          <w:rFonts w:hint="eastAsia"/>
        </w:rPr>
        <w:t>车桩比为</w:t>
      </w:r>
      <w:proofErr w:type="gramEnd"/>
      <w:r>
        <w:rPr>
          <w:rFonts w:hint="eastAsia"/>
        </w:rPr>
        <w:t>1</w:t>
      </w:r>
      <w:r>
        <w:rPr>
          <w:rFonts w:hint="eastAsia"/>
        </w:rPr>
        <w:t>：</w:t>
      </w:r>
      <w:r>
        <w:rPr>
          <w:rFonts w:hint="eastAsia"/>
        </w:rPr>
        <w:t>1.68</w:t>
      </w:r>
      <w:r>
        <w:rPr>
          <w:rFonts w:hint="eastAsia"/>
        </w:rPr>
        <w:t>，公共桩桩车比</w:t>
      </w:r>
      <w:r>
        <w:rPr>
          <w:rFonts w:hint="eastAsia"/>
        </w:rPr>
        <w:t>1</w:t>
      </w:r>
      <w:r>
        <w:rPr>
          <w:rFonts w:hint="eastAsia"/>
        </w:rPr>
        <w:t>：</w:t>
      </w:r>
      <w:r>
        <w:rPr>
          <w:rFonts w:hint="eastAsia"/>
        </w:rPr>
        <w:t>6.9</w:t>
      </w:r>
      <w:r>
        <w:rPr>
          <w:rFonts w:hint="eastAsia"/>
        </w:rPr>
        <w:t>，公共充电服务核心区半径</w:t>
      </w:r>
      <w:r>
        <w:rPr>
          <w:rFonts w:hint="eastAsia"/>
        </w:rPr>
        <w:t>0.5</w:t>
      </w:r>
      <w:r>
        <w:rPr>
          <w:rFonts w:hint="eastAsia"/>
        </w:rPr>
        <w:t>公里，郊区半径</w:t>
      </w:r>
      <w:r>
        <w:rPr>
          <w:rFonts w:hint="eastAsia"/>
        </w:rPr>
        <w:t>1</w:t>
      </w:r>
      <w:r>
        <w:rPr>
          <w:rFonts w:hint="eastAsia"/>
        </w:rPr>
        <w:t>公里覆盖率</w:t>
      </w:r>
      <w:r>
        <w:rPr>
          <w:rFonts w:hint="eastAsia"/>
        </w:rPr>
        <w:t>100%</w:t>
      </w:r>
      <w:r>
        <w:rPr>
          <w:rFonts w:hint="eastAsia"/>
        </w:rPr>
        <w:t>。</w:t>
      </w:r>
    </w:p>
    <w:p w14:paraId="7589BBA4" w14:textId="1A80841B" w:rsidR="0090263A" w:rsidRDefault="0090263A" w:rsidP="0090263A">
      <w:pPr>
        <w:ind w:firstLine="480"/>
      </w:pPr>
      <w:r>
        <w:rPr>
          <w:rFonts w:hint="eastAsia"/>
        </w:rPr>
        <w:t>规划采用“点”上加强、“线”上连通、“面”上覆盖的路径。其中，“点”上</w:t>
      </w:r>
      <w:proofErr w:type="gramStart"/>
      <w:r>
        <w:rPr>
          <w:rFonts w:hint="eastAsia"/>
        </w:rPr>
        <w:t>加强指</w:t>
      </w:r>
      <w:proofErr w:type="gramEnd"/>
      <w:r>
        <w:rPr>
          <w:rFonts w:hint="eastAsia"/>
        </w:rPr>
        <w:t>交通枢纽、商业中心、大型综合体、旅游景点、文体设施等交通集散点宜结合停车场资源，按照“一点一站”的原则布局；“线”上连通主要结合规划和现状的城市主干道（含国道、省道等）周边停车场进行布局；“面”上覆盖主要按照服务半径要求合理布局，满足规划区基本充电需求。</w:t>
      </w:r>
    </w:p>
    <w:p w14:paraId="2CB1063B" w14:textId="1152087D" w:rsidR="004279E1" w:rsidRPr="00B05DF4" w:rsidRDefault="004279E1" w:rsidP="0090263A">
      <w:pPr>
        <w:ind w:firstLine="482"/>
        <w:rPr>
          <w:b/>
          <w:bCs/>
        </w:rPr>
      </w:pPr>
      <w:r w:rsidRPr="00B05DF4">
        <w:rPr>
          <w:rFonts w:hint="eastAsia"/>
          <w:b/>
          <w:bCs/>
        </w:rPr>
        <w:t>（</w:t>
      </w:r>
      <w:r w:rsidRPr="00B05DF4">
        <w:rPr>
          <w:rFonts w:hint="eastAsia"/>
          <w:b/>
          <w:bCs/>
        </w:rPr>
        <w:t>4</w:t>
      </w:r>
      <w:r w:rsidRPr="00B05DF4">
        <w:rPr>
          <w:rFonts w:hint="eastAsia"/>
          <w:b/>
          <w:bCs/>
        </w:rPr>
        <w:t>）深圳</w:t>
      </w:r>
      <w:proofErr w:type="gramStart"/>
      <w:r w:rsidR="002643A7" w:rsidRPr="0090263A">
        <w:rPr>
          <w:rFonts w:hint="eastAsia"/>
          <w:b/>
          <w:bCs/>
        </w:rPr>
        <w:t>充</w:t>
      </w:r>
      <w:r w:rsidR="002643A7">
        <w:rPr>
          <w:rFonts w:hint="eastAsia"/>
          <w:b/>
          <w:bCs/>
        </w:rPr>
        <w:t>换</w:t>
      </w:r>
      <w:r w:rsidR="002643A7" w:rsidRPr="0090263A">
        <w:rPr>
          <w:rFonts w:hint="eastAsia"/>
          <w:b/>
          <w:bCs/>
        </w:rPr>
        <w:t>电基础</w:t>
      </w:r>
      <w:proofErr w:type="gramEnd"/>
      <w:r w:rsidR="002643A7" w:rsidRPr="0090263A">
        <w:rPr>
          <w:rFonts w:hint="eastAsia"/>
          <w:b/>
          <w:bCs/>
        </w:rPr>
        <w:t>设施</w:t>
      </w:r>
      <w:r w:rsidR="00836ED9">
        <w:rPr>
          <w:rFonts w:hint="eastAsia"/>
          <w:b/>
          <w:bCs/>
        </w:rPr>
        <w:t>建设</w:t>
      </w:r>
    </w:p>
    <w:p w14:paraId="60EBB31A" w14:textId="66C2AD93" w:rsidR="00B05DF4" w:rsidRDefault="00C56E6C" w:rsidP="00C56E6C">
      <w:pPr>
        <w:ind w:firstLine="480"/>
      </w:pPr>
      <w:r>
        <w:rPr>
          <w:rFonts w:hint="eastAsia"/>
        </w:rPr>
        <w:t>深圳市</w:t>
      </w:r>
      <w:proofErr w:type="gramStart"/>
      <w:r>
        <w:rPr>
          <w:rFonts w:hint="eastAsia"/>
        </w:rPr>
        <w:t>充换电基础</w:t>
      </w:r>
      <w:proofErr w:type="gramEnd"/>
      <w:r>
        <w:rPr>
          <w:rFonts w:hint="eastAsia"/>
        </w:rPr>
        <w:t>设施建设应遵循“整体谋划、系统推进</w:t>
      </w:r>
      <w:r w:rsidR="00F206A1">
        <w:rPr>
          <w:rFonts w:hint="eastAsia"/>
        </w:rPr>
        <w:t>，</w:t>
      </w:r>
      <w:r>
        <w:rPr>
          <w:rFonts w:hint="eastAsia"/>
        </w:rPr>
        <w:t>因地制宜、分类实施</w:t>
      </w:r>
      <w:r w:rsidR="00F206A1">
        <w:rPr>
          <w:rFonts w:hint="eastAsia"/>
        </w:rPr>
        <w:t>，</w:t>
      </w:r>
      <w:r>
        <w:rPr>
          <w:rFonts w:hint="eastAsia"/>
        </w:rPr>
        <w:t>规范建设、通用开放</w:t>
      </w:r>
      <w:r w:rsidR="00F206A1">
        <w:rPr>
          <w:rFonts w:hint="eastAsia"/>
        </w:rPr>
        <w:t>，</w:t>
      </w:r>
      <w:r>
        <w:rPr>
          <w:rFonts w:hint="eastAsia"/>
        </w:rPr>
        <w:t>市场主导、示范引领”的原则，</w:t>
      </w:r>
      <w:r w:rsidR="00AB51AD">
        <w:rPr>
          <w:rFonts w:hint="eastAsia"/>
        </w:rPr>
        <w:t>实现在“十四五”期间，</w:t>
      </w:r>
      <w:r w:rsidR="002A6A71">
        <w:rPr>
          <w:rFonts w:hint="eastAsia"/>
        </w:rPr>
        <w:t>规划建设</w:t>
      </w:r>
      <w:proofErr w:type="gramStart"/>
      <w:r w:rsidR="00AB51AD">
        <w:rPr>
          <w:rFonts w:hint="eastAsia"/>
        </w:rPr>
        <w:t>充换电</w:t>
      </w:r>
      <w:proofErr w:type="gramEnd"/>
      <w:r w:rsidR="00AB51AD">
        <w:rPr>
          <w:rFonts w:hint="eastAsia"/>
        </w:rPr>
        <w:t>设施约</w:t>
      </w:r>
      <w:r w:rsidR="00AB51AD">
        <w:rPr>
          <w:rFonts w:hint="eastAsia"/>
        </w:rPr>
        <w:t>5</w:t>
      </w:r>
      <w:r w:rsidR="00AB51AD">
        <w:t>7</w:t>
      </w:r>
      <w:r w:rsidR="00AB51AD">
        <w:rPr>
          <w:rFonts w:hint="eastAsia"/>
        </w:rPr>
        <w:t>万个</w:t>
      </w:r>
      <w:r w:rsidR="00124F48">
        <w:rPr>
          <w:rFonts w:hint="eastAsia"/>
        </w:rPr>
        <w:t>（不包含</w:t>
      </w:r>
      <w:r w:rsidR="00FB763D">
        <w:rPr>
          <w:rFonts w:hint="eastAsia"/>
        </w:rPr>
        <w:t>公共</w:t>
      </w:r>
      <w:r w:rsidR="00124F48">
        <w:rPr>
          <w:rFonts w:hint="eastAsia"/>
        </w:rPr>
        <w:t>慢</w:t>
      </w:r>
      <w:proofErr w:type="gramStart"/>
      <w:r w:rsidR="00124F48">
        <w:rPr>
          <w:rFonts w:hint="eastAsia"/>
        </w:rPr>
        <w:t>充设施</w:t>
      </w:r>
      <w:proofErr w:type="gramEnd"/>
      <w:r w:rsidR="00124F48">
        <w:rPr>
          <w:rFonts w:hint="eastAsia"/>
        </w:rPr>
        <w:t>和专用换电设施）</w:t>
      </w:r>
      <w:r w:rsidR="00AB51AD">
        <w:rPr>
          <w:rFonts w:hint="eastAsia"/>
        </w:rPr>
        <w:t>。</w:t>
      </w:r>
    </w:p>
    <w:p w14:paraId="3086DC5D" w14:textId="38B85995" w:rsidR="001D4540" w:rsidRDefault="001D4540" w:rsidP="001D4540">
      <w:pPr>
        <w:ind w:firstLine="480"/>
      </w:pPr>
      <w:r w:rsidRPr="001D4540">
        <w:rPr>
          <w:rFonts w:hint="eastAsia"/>
        </w:rPr>
        <w:t>“十四五”期间</w:t>
      </w:r>
      <w:r>
        <w:rPr>
          <w:rFonts w:hint="eastAsia"/>
        </w:rPr>
        <w:t>，充分挖潜各类既有设施、利用新建设施和城市更新配建、既有</w:t>
      </w:r>
      <w:r w:rsidR="00A0251E">
        <w:rPr>
          <w:rFonts w:hint="eastAsia"/>
        </w:rPr>
        <w:t>/</w:t>
      </w:r>
      <w:r>
        <w:rPr>
          <w:rFonts w:hint="eastAsia"/>
        </w:rPr>
        <w:t>规划的加油站改扩建设置</w:t>
      </w:r>
      <w:r w:rsidR="00FB763D">
        <w:rPr>
          <w:rFonts w:hint="eastAsia"/>
        </w:rPr>
        <w:t>公共</w:t>
      </w:r>
      <w:r>
        <w:rPr>
          <w:rFonts w:hint="eastAsia"/>
        </w:rPr>
        <w:t>快充设施，预计新增不少于</w:t>
      </w:r>
      <w:r>
        <w:rPr>
          <w:rFonts w:hint="eastAsia"/>
        </w:rPr>
        <w:t>2.1</w:t>
      </w:r>
      <w:r>
        <w:rPr>
          <w:rFonts w:hint="eastAsia"/>
        </w:rPr>
        <w:t>万个</w:t>
      </w:r>
      <w:r w:rsidR="00FB763D">
        <w:rPr>
          <w:rFonts w:hint="eastAsia"/>
        </w:rPr>
        <w:t>公共</w:t>
      </w:r>
      <w:r>
        <w:rPr>
          <w:rFonts w:hint="eastAsia"/>
        </w:rPr>
        <w:t>快充设施，约</w:t>
      </w:r>
      <w:r>
        <w:rPr>
          <w:rFonts w:hint="eastAsia"/>
        </w:rPr>
        <w:t>518</w:t>
      </w:r>
      <w:r>
        <w:rPr>
          <w:rFonts w:hint="eastAsia"/>
        </w:rPr>
        <w:t>个</w:t>
      </w:r>
      <w:r w:rsidR="00FB763D">
        <w:rPr>
          <w:rFonts w:hint="eastAsia"/>
        </w:rPr>
        <w:t>公共</w:t>
      </w:r>
      <w:r>
        <w:rPr>
          <w:rFonts w:hint="eastAsia"/>
        </w:rPr>
        <w:t>快充站。</w:t>
      </w:r>
    </w:p>
    <w:p w14:paraId="0438483B" w14:textId="3523836B" w:rsidR="001D4540" w:rsidRPr="001D4540" w:rsidRDefault="003528DD" w:rsidP="00197E22">
      <w:pPr>
        <w:ind w:firstLine="480"/>
      </w:pPr>
      <w:r>
        <w:rPr>
          <w:rFonts w:hint="eastAsia"/>
        </w:rPr>
        <w:t>结合先进制造产业园区分布，重点依托对外物流枢纽和物流转运中心布局规划等进行</w:t>
      </w:r>
      <w:proofErr w:type="gramStart"/>
      <w:r>
        <w:rPr>
          <w:rFonts w:hint="eastAsia"/>
        </w:rPr>
        <w:t>物流车</w:t>
      </w:r>
      <w:proofErr w:type="gramEnd"/>
      <w:r>
        <w:rPr>
          <w:rFonts w:hint="eastAsia"/>
        </w:rPr>
        <w:t>专用充电设施布局规划；</w:t>
      </w:r>
      <w:r w:rsidR="00555EB5">
        <w:rPr>
          <w:rFonts w:hint="eastAsia"/>
        </w:rPr>
        <w:t>公交车专用充电设施布局以</w:t>
      </w:r>
      <w:proofErr w:type="gramStart"/>
      <w:r w:rsidR="00555EB5">
        <w:rPr>
          <w:rFonts w:hint="eastAsia"/>
        </w:rPr>
        <w:t>公交首</w:t>
      </w:r>
      <w:proofErr w:type="gramEnd"/>
      <w:r w:rsidR="00555EB5">
        <w:rPr>
          <w:rFonts w:hint="eastAsia"/>
        </w:rPr>
        <w:t>末站为主，立体综合车场为辅</w:t>
      </w:r>
      <w:r w:rsidR="00307012">
        <w:rPr>
          <w:rFonts w:hint="eastAsia"/>
        </w:rPr>
        <w:t>，短期租赁的临时场站为过渡；</w:t>
      </w:r>
      <w:r w:rsidR="00197E22">
        <w:rPr>
          <w:rFonts w:hint="eastAsia"/>
        </w:rPr>
        <w:t>结合环卫车辆生产作业特征，环卫车专用充电设施的布设以垃圾处理厂等大型环卫设施为主。</w:t>
      </w:r>
      <w:r w:rsidR="00EC4980">
        <w:rPr>
          <w:rFonts w:hint="eastAsia"/>
        </w:rPr>
        <w:t>对于换电设施，</w:t>
      </w:r>
      <w:r w:rsidR="00EC4980" w:rsidRPr="00EC4980">
        <w:rPr>
          <w:rFonts w:hint="eastAsia"/>
        </w:rPr>
        <w:t>鼓励专用换电设施企业，结合规划的泥头车专用充电设施、</w:t>
      </w:r>
      <w:r w:rsidR="00FB763D">
        <w:rPr>
          <w:rFonts w:hint="eastAsia"/>
        </w:rPr>
        <w:t>公共</w:t>
      </w:r>
      <w:proofErr w:type="gramStart"/>
      <w:r w:rsidR="00EC4980" w:rsidRPr="00EC4980">
        <w:rPr>
          <w:rFonts w:hint="eastAsia"/>
        </w:rPr>
        <w:t>快充站进</w:t>
      </w:r>
      <w:r w:rsidR="00EC4980" w:rsidRPr="00EC4980">
        <w:rPr>
          <w:rFonts w:hint="eastAsia"/>
        </w:rPr>
        <w:lastRenderedPageBreak/>
        <w:t>行</w:t>
      </w:r>
      <w:proofErr w:type="gramEnd"/>
      <w:r w:rsidR="00EC4980" w:rsidRPr="00EC4980">
        <w:rPr>
          <w:rFonts w:hint="eastAsia"/>
        </w:rPr>
        <w:t>换电设施的建设。</w:t>
      </w:r>
    </w:p>
    <w:p w14:paraId="0168000C" w14:textId="77777777" w:rsidR="00B50701" w:rsidRDefault="00000000">
      <w:pPr>
        <w:pStyle w:val="2"/>
      </w:pPr>
      <w:bookmarkStart w:id="38" w:name="_Toc151052929"/>
      <w:bookmarkStart w:id="39" w:name="_Toc154148714"/>
      <w:r>
        <w:t>规划目标与策略</w:t>
      </w:r>
      <w:bookmarkEnd w:id="38"/>
      <w:bookmarkEnd w:id="39"/>
    </w:p>
    <w:p w14:paraId="0DD68622" w14:textId="77777777" w:rsidR="00B50701" w:rsidRDefault="00000000">
      <w:pPr>
        <w:pStyle w:val="3"/>
        <w:rPr>
          <w:rFonts w:cs="Times New Roman"/>
        </w:rPr>
      </w:pPr>
      <w:bookmarkStart w:id="40" w:name="_Toc151052930"/>
      <w:bookmarkStart w:id="41" w:name="_Toc154148715"/>
      <w:r>
        <w:rPr>
          <w:rFonts w:cs="Times New Roman"/>
        </w:rPr>
        <w:t>规划目标</w:t>
      </w:r>
      <w:bookmarkEnd w:id="40"/>
      <w:bookmarkEnd w:id="41"/>
    </w:p>
    <w:p w14:paraId="282E8B27" w14:textId="569AECE7" w:rsidR="0099220C" w:rsidRDefault="00FF6AA8" w:rsidP="00FF6AA8">
      <w:pPr>
        <w:ind w:firstLine="480"/>
      </w:pPr>
      <w:r w:rsidRPr="001B0194">
        <w:rPr>
          <w:rFonts w:hint="eastAsia"/>
        </w:rPr>
        <w:t>落实</w:t>
      </w:r>
      <w:proofErr w:type="gramStart"/>
      <w:r w:rsidRPr="001B0194">
        <w:rPr>
          <w:rFonts w:hint="eastAsia"/>
        </w:rPr>
        <w:t>国家双碳</w:t>
      </w:r>
      <w:proofErr w:type="gramEnd"/>
      <w:r w:rsidRPr="001B0194">
        <w:rPr>
          <w:rFonts w:hint="eastAsia"/>
        </w:rPr>
        <w:t>顶层战略设计，</w:t>
      </w:r>
      <w:r w:rsidRPr="003C1A62">
        <w:rPr>
          <w:rFonts w:hint="eastAsia"/>
        </w:rPr>
        <w:t>抓住</w:t>
      </w:r>
      <w:r w:rsidR="003C1A62" w:rsidRPr="003C1A62">
        <w:rPr>
          <w:rFonts w:hint="eastAsia"/>
        </w:rPr>
        <w:t>新能源汽车</w:t>
      </w:r>
      <w:r w:rsidRPr="003C1A62">
        <w:rPr>
          <w:rFonts w:hint="eastAsia"/>
        </w:rPr>
        <w:t>与智能网联汽车</w:t>
      </w:r>
      <w:r w:rsidR="003C1A62" w:rsidRPr="003C1A62">
        <w:rPr>
          <w:rFonts w:hint="eastAsia"/>
        </w:rPr>
        <w:t>产业</w:t>
      </w:r>
      <w:r w:rsidRPr="003C1A62">
        <w:rPr>
          <w:rFonts w:hint="eastAsia"/>
        </w:rPr>
        <w:t>协同发展机遇，</w:t>
      </w:r>
      <w:r w:rsidRPr="00E23259">
        <w:rPr>
          <w:rFonts w:hint="eastAsia"/>
        </w:rPr>
        <w:t>通过统一规划、</w:t>
      </w:r>
      <w:r w:rsidR="000B13A1">
        <w:rPr>
          <w:rFonts w:hint="eastAsia"/>
        </w:rPr>
        <w:t>协同</w:t>
      </w:r>
      <w:r w:rsidRPr="00E23259">
        <w:rPr>
          <w:rFonts w:hint="eastAsia"/>
        </w:rPr>
        <w:t>建设、统一管理，</w:t>
      </w:r>
      <w:r>
        <w:rPr>
          <w:rFonts w:hint="eastAsia"/>
        </w:rPr>
        <w:t>建成</w:t>
      </w:r>
      <w:r w:rsidR="003D4EFA">
        <w:rPr>
          <w:rFonts w:hint="eastAsia"/>
        </w:rPr>
        <w:t>布局科学、</w:t>
      </w:r>
      <w:r>
        <w:rPr>
          <w:rFonts w:hint="eastAsia"/>
        </w:rPr>
        <w:t>适度超前、</w:t>
      </w:r>
      <w:r w:rsidR="003D4EFA">
        <w:rPr>
          <w:rFonts w:hint="eastAsia"/>
        </w:rPr>
        <w:t>创新融合、安全便捷</w:t>
      </w:r>
      <w:r>
        <w:rPr>
          <w:rFonts w:hint="eastAsia"/>
        </w:rPr>
        <w:t>的充电基础设施体系</w:t>
      </w:r>
      <w:r w:rsidR="0099220C">
        <w:rPr>
          <w:rFonts w:hint="eastAsia"/>
        </w:rPr>
        <w:t>，加快充电网络智慧化升级改造，实现跨区域充电服务有效衔接，提升电动汽车在城市群</w:t>
      </w:r>
      <w:r w:rsidR="002F29A5">
        <w:rPr>
          <w:rFonts w:hint="eastAsia"/>
        </w:rPr>
        <w:t>、经济区及重点城市间的通达能力。</w:t>
      </w:r>
    </w:p>
    <w:p w14:paraId="26B41D05" w14:textId="6B43F2DD" w:rsidR="00FF6AA8" w:rsidRDefault="00FF6AA8" w:rsidP="00FF6AA8">
      <w:pPr>
        <w:ind w:firstLine="480"/>
      </w:pPr>
      <w:r>
        <w:rPr>
          <w:rFonts w:hint="eastAsia"/>
        </w:rPr>
        <w:t>结合充电设施发展需求预测，明确充电设施发展目标，市域构建以自专用充电设施为主体、</w:t>
      </w:r>
      <w:r w:rsidR="00FB763D">
        <w:rPr>
          <w:rFonts w:hint="eastAsia"/>
        </w:rPr>
        <w:t>公共</w:t>
      </w:r>
      <w:r>
        <w:rPr>
          <w:rFonts w:hint="eastAsia"/>
        </w:rPr>
        <w:t>充电设施为补充，适度超前、车桩相随、智能高效的充电基础设施体系。</w:t>
      </w:r>
      <w:r w:rsidRPr="00A62308">
        <w:rPr>
          <w:rFonts w:hint="eastAsia"/>
        </w:rPr>
        <w:t>同时完成</w:t>
      </w:r>
      <w:r w:rsidR="00160558">
        <w:rPr>
          <w:rFonts w:hint="eastAsia"/>
        </w:rPr>
        <w:t>各区县集中建设区</w:t>
      </w:r>
      <w:r w:rsidRPr="00A62308">
        <w:rPr>
          <w:rFonts w:hint="eastAsia"/>
        </w:rPr>
        <w:t>范围</w:t>
      </w:r>
      <w:r w:rsidR="00160558">
        <w:rPr>
          <w:rFonts w:hint="eastAsia"/>
        </w:rPr>
        <w:t>的</w:t>
      </w:r>
      <w:r w:rsidR="00646541" w:rsidRPr="00A62308">
        <w:rPr>
          <w:rFonts w:hint="eastAsia"/>
        </w:rPr>
        <w:t>9</w:t>
      </w:r>
      <w:r w:rsidR="00646541" w:rsidRPr="00A62308">
        <w:t>0</w:t>
      </w:r>
      <w:r w:rsidR="00646541" w:rsidRPr="00A62308">
        <w:rPr>
          <w:rFonts w:hint="eastAsia"/>
        </w:rPr>
        <w:t>%</w:t>
      </w:r>
      <w:r w:rsidR="00646541" w:rsidRPr="00A62308">
        <w:rPr>
          <w:rFonts w:hint="eastAsia"/>
        </w:rPr>
        <w:t>以上区域实现</w:t>
      </w:r>
      <w:r w:rsidR="00D72786" w:rsidRPr="00A62308">
        <w:t>1.5</w:t>
      </w:r>
      <w:r w:rsidRPr="00A62308">
        <w:t>km</w:t>
      </w:r>
      <w:r w:rsidRPr="00A62308">
        <w:rPr>
          <w:rFonts w:hint="eastAsia"/>
        </w:rPr>
        <w:t>服务半径覆盖的建设目标。</w:t>
      </w:r>
    </w:p>
    <w:p w14:paraId="668F8466" w14:textId="2BC62F83" w:rsidR="00FF6AA8" w:rsidRPr="006D6B93" w:rsidRDefault="00FF6AA8" w:rsidP="00FF6AA8">
      <w:pPr>
        <w:ind w:firstLine="480"/>
      </w:pPr>
      <w:r w:rsidRPr="006D6B93">
        <w:rPr>
          <w:rFonts w:hint="eastAsia"/>
        </w:rPr>
        <w:t>到</w:t>
      </w:r>
      <w:r w:rsidRPr="006D6B93">
        <w:rPr>
          <w:rFonts w:hint="eastAsia"/>
        </w:rPr>
        <w:t>202</w:t>
      </w:r>
      <w:r w:rsidR="00862CEB" w:rsidRPr="006D6B93">
        <w:t>7</w:t>
      </w:r>
      <w:r w:rsidRPr="006D6B93">
        <w:rPr>
          <w:rFonts w:hint="eastAsia"/>
        </w:rPr>
        <w:t>年，</w:t>
      </w:r>
      <w:r w:rsidR="004D2DA0" w:rsidRPr="006D6B93">
        <w:rPr>
          <w:rFonts w:hint="eastAsia"/>
        </w:rPr>
        <w:t>宿州</w:t>
      </w:r>
      <w:r w:rsidR="009848C9" w:rsidRPr="006D6B93">
        <w:rPr>
          <w:rFonts w:hint="eastAsia"/>
        </w:rPr>
        <w:t>市</w:t>
      </w:r>
      <w:r w:rsidR="004D2DA0" w:rsidRPr="006D6B93">
        <w:rPr>
          <w:rFonts w:hint="eastAsia"/>
        </w:rPr>
        <w:t>“一区四县”集中建成区基本建成覆盖广泛、结构合理、功能完善、开放融合、惠及民生的现代化高质量</w:t>
      </w:r>
      <w:proofErr w:type="gramStart"/>
      <w:r w:rsidR="004D2DA0" w:rsidRPr="006D6B93">
        <w:rPr>
          <w:rFonts w:hint="eastAsia"/>
        </w:rPr>
        <w:t>充换电服务</w:t>
      </w:r>
      <w:proofErr w:type="gramEnd"/>
      <w:r w:rsidR="004D2DA0" w:rsidRPr="006D6B93">
        <w:rPr>
          <w:rFonts w:hint="eastAsia"/>
        </w:rPr>
        <w:t>体系，有力支撑新能源汽车产业发展，更好满足人民群众购置和使用新能源汽车需要</w:t>
      </w:r>
      <w:r w:rsidR="00862CEB" w:rsidRPr="006D6B93">
        <w:rPr>
          <w:rFonts w:hint="eastAsia"/>
        </w:rPr>
        <w:t>；全市</w:t>
      </w:r>
      <w:r w:rsidRPr="006D6B93">
        <w:rPr>
          <w:rFonts w:hint="eastAsia"/>
        </w:rPr>
        <w:t>电动汽车总量</w:t>
      </w:r>
      <w:r w:rsidR="003F7956" w:rsidRPr="006D6B93">
        <w:rPr>
          <w:rFonts w:hint="eastAsia"/>
        </w:rPr>
        <w:t>达</w:t>
      </w:r>
      <w:r w:rsidR="003F7956" w:rsidRPr="006D6B93">
        <w:rPr>
          <w:rFonts w:hint="eastAsia"/>
        </w:rPr>
        <w:t>1</w:t>
      </w:r>
      <w:r w:rsidR="003F7956" w:rsidRPr="006D6B93">
        <w:t>0</w:t>
      </w:r>
      <w:r w:rsidRPr="006D6B93">
        <w:rPr>
          <w:rFonts w:hint="eastAsia"/>
        </w:rPr>
        <w:t>万辆，充电设施总量达到</w:t>
      </w:r>
      <w:r w:rsidR="006B6F4C">
        <w:t>7.60</w:t>
      </w:r>
      <w:r w:rsidRPr="006D6B93">
        <w:rPr>
          <w:rFonts w:hint="eastAsia"/>
        </w:rPr>
        <w:t>万个，</w:t>
      </w:r>
      <w:proofErr w:type="gramStart"/>
      <w:r w:rsidRPr="006D6B93">
        <w:rPr>
          <w:rFonts w:hint="eastAsia"/>
        </w:rPr>
        <w:t>桩车比</w:t>
      </w:r>
      <w:proofErr w:type="gramEnd"/>
      <w:r w:rsidRPr="006D6B93">
        <w:rPr>
          <w:rFonts w:hint="eastAsia"/>
        </w:rPr>
        <w:t>1</w:t>
      </w:r>
      <w:r w:rsidRPr="006D6B93">
        <w:rPr>
          <w:rFonts w:hint="eastAsia"/>
        </w:rPr>
        <w:t>：</w:t>
      </w:r>
      <w:r w:rsidR="006B6F4C">
        <w:t>1.45</w:t>
      </w:r>
      <w:r w:rsidRPr="006D6B93">
        <w:rPr>
          <w:rFonts w:hint="eastAsia"/>
        </w:rPr>
        <w:t>。其中，</w:t>
      </w:r>
      <w:r w:rsidR="00FB763D" w:rsidRPr="006D6B93">
        <w:rPr>
          <w:rFonts w:hint="eastAsia"/>
        </w:rPr>
        <w:t>公共</w:t>
      </w:r>
      <w:r w:rsidRPr="006D6B93">
        <w:rPr>
          <w:rFonts w:hint="eastAsia"/>
        </w:rPr>
        <w:t>充电设施</w:t>
      </w:r>
      <w:r w:rsidR="0086753E" w:rsidRPr="006D6B93">
        <w:t>1.</w:t>
      </w:r>
      <w:r w:rsidR="006D6B93" w:rsidRPr="006D6B93">
        <w:t>29</w:t>
      </w:r>
      <w:r w:rsidRPr="006D6B93">
        <w:rPr>
          <w:rFonts w:hint="eastAsia"/>
        </w:rPr>
        <w:t>万个；专用充电设施</w:t>
      </w:r>
      <w:r w:rsidR="006B6F4C">
        <w:t>1.24</w:t>
      </w:r>
      <w:r w:rsidR="006D6B93" w:rsidRPr="006D6B93">
        <w:rPr>
          <w:rFonts w:hint="eastAsia"/>
        </w:rPr>
        <w:t>万</w:t>
      </w:r>
      <w:r w:rsidRPr="006D6B93">
        <w:rPr>
          <w:rFonts w:hint="eastAsia"/>
        </w:rPr>
        <w:t>个；自用充电设施</w:t>
      </w:r>
      <w:r w:rsidR="006B6F4C">
        <w:t>5.06</w:t>
      </w:r>
      <w:r w:rsidRPr="006D6B93">
        <w:rPr>
          <w:rFonts w:hint="eastAsia"/>
        </w:rPr>
        <w:t>万个。</w:t>
      </w:r>
    </w:p>
    <w:p w14:paraId="2D09DB34" w14:textId="547CF6F4" w:rsidR="00FF6AA8" w:rsidRPr="00FF6AA8" w:rsidRDefault="00FF6AA8" w:rsidP="00FF6AA8">
      <w:pPr>
        <w:ind w:firstLine="480"/>
      </w:pPr>
      <w:r w:rsidRPr="00AA7D2B">
        <w:rPr>
          <w:rFonts w:hint="eastAsia"/>
        </w:rPr>
        <w:t>到</w:t>
      </w:r>
      <w:r w:rsidRPr="00AA7D2B">
        <w:rPr>
          <w:rFonts w:hint="eastAsia"/>
        </w:rPr>
        <w:t>203</w:t>
      </w:r>
      <w:r w:rsidR="002A083F" w:rsidRPr="00AA7D2B">
        <w:t>0</w:t>
      </w:r>
      <w:r w:rsidRPr="00AA7D2B">
        <w:rPr>
          <w:rFonts w:hint="eastAsia"/>
        </w:rPr>
        <w:t>年，全面建成全市</w:t>
      </w:r>
      <w:r w:rsidR="00F23D46" w:rsidRPr="00AA7D2B">
        <w:rPr>
          <w:rFonts w:hint="eastAsia"/>
        </w:rPr>
        <w:t>电动</w:t>
      </w:r>
      <w:r w:rsidRPr="00AA7D2B">
        <w:rPr>
          <w:rFonts w:hint="eastAsia"/>
        </w:rPr>
        <w:t>汽车智能充电网，将</w:t>
      </w:r>
      <w:r w:rsidR="002A083F" w:rsidRPr="00AA7D2B">
        <w:rPr>
          <w:rFonts w:hint="eastAsia"/>
        </w:rPr>
        <w:t>宿州</w:t>
      </w:r>
      <w:r w:rsidR="009848C9" w:rsidRPr="00AA7D2B">
        <w:rPr>
          <w:rFonts w:hint="eastAsia"/>
        </w:rPr>
        <w:t>市</w:t>
      </w:r>
      <w:r w:rsidRPr="00AA7D2B">
        <w:rPr>
          <w:rFonts w:hint="eastAsia"/>
        </w:rPr>
        <w:t>建设成为</w:t>
      </w:r>
      <w:r w:rsidR="00323250" w:rsidRPr="00AA7D2B">
        <w:rPr>
          <w:rFonts w:hint="eastAsia"/>
        </w:rPr>
        <w:t>位于</w:t>
      </w:r>
      <w:r w:rsidRPr="00AA7D2B">
        <w:rPr>
          <w:rFonts w:hint="eastAsia"/>
        </w:rPr>
        <w:t>全省</w:t>
      </w:r>
      <w:r w:rsidR="00323250" w:rsidRPr="00AA7D2B">
        <w:rPr>
          <w:rFonts w:hint="eastAsia"/>
        </w:rPr>
        <w:t>前列</w:t>
      </w:r>
      <w:r w:rsidRPr="00AA7D2B">
        <w:rPr>
          <w:rFonts w:hint="eastAsia"/>
        </w:rPr>
        <w:t>的充电基础设施示范城市</w:t>
      </w:r>
      <w:r w:rsidR="002A083F" w:rsidRPr="00AA7D2B">
        <w:rPr>
          <w:rFonts w:hint="eastAsia"/>
        </w:rPr>
        <w:t>。</w:t>
      </w:r>
      <w:r w:rsidRPr="00AA7D2B">
        <w:rPr>
          <w:rFonts w:hint="eastAsia"/>
        </w:rPr>
        <w:t>市域电动汽车总量</w:t>
      </w:r>
      <w:r w:rsidR="0035493D" w:rsidRPr="00AA7D2B">
        <w:rPr>
          <w:rFonts w:hint="eastAsia"/>
        </w:rPr>
        <w:t>达</w:t>
      </w:r>
      <w:r w:rsidR="0035493D" w:rsidRPr="00AA7D2B">
        <w:rPr>
          <w:rFonts w:hint="eastAsia"/>
        </w:rPr>
        <w:t>1</w:t>
      </w:r>
      <w:r w:rsidR="0035493D" w:rsidRPr="00AA7D2B">
        <w:t>1</w:t>
      </w:r>
      <w:r w:rsidRPr="00AA7D2B">
        <w:rPr>
          <w:rFonts w:hint="eastAsia"/>
        </w:rPr>
        <w:t>万辆，充电设施总量达到</w:t>
      </w:r>
      <w:r w:rsidR="006B6F4C">
        <w:t>8.70</w:t>
      </w:r>
      <w:r w:rsidRPr="00AA7D2B">
        <w:rPr>
          <w:rFonts w:hint="eastAsia"/>
        </w:rPr>
        <w:t>万个，</w:t>
      </w:r>
      <w:proofErr w:type="gramStart"/>
      <w:r w:rsidRPr="00AA7D2B">
        <w:rPr>
          <w:rFonts w:hint="eastAsia"/>
        </w:rPr>
        <w:t>桩车比</w:t>
      </w:r>
      <w:proofErr w:type="gramEnd"/>
      <w:r w:rsidRPr="00AA7D2B">
        <w:rPr>
          <w:rFonts w:hint="eastAsia"/>
        </w:rPr>
        <w:t>1</w:t>
      </w:r>
      <w:r w:rsidRPr="00AA7D2B">
        <w:rPr>
          <w:rFonts w:hint="eastAsia"/>
        </w:rPr>
        <w:t>：</w:t>
      </w:r>
      <w:r w:rsidR="006B6F4C">
        <w:t>1.34</w:t>
      </w:r>
      <w:r w:rsidRPr="00AA7D2B">
        <w:rPr>
          <w:rFonts w:hint="eastAsia"/>
        </w:rPr>
        <w:t>。其中，</w:t>
      </w:r>
      <w:r w:rsidR="00FB763D" w:rsidRPr="00AA7D2B">
        <w:rPr>
          <w:rFonts w:hint="eastAsia"/>
        </w:rPr>
        <w:t>公共</w:t>
      </w:r>
      <w:r w:rsidRPr="00AA7D2B">
        <w:rPr>
          <w:rFonts w:hint="eastAsia"/>
        </w:rPr>
        <w:t>充电设施</w:t>
      </w:r>
      <w:r w:rsidR="00D11E71" w:rsidRPr="00AA7D2B">
        <w:t>1.</w:t>
      </w:r>
      <w:r w:rsidR="00AA7D2B" w:rsidRPr="00AA7D2B">
        <w:t>4</w:t>
      </w:r>
      <w:r w:rsidR="00DF6D1C">
        <w:t>9</w:t>
      </w:r>
      <w:r w:rsidRPr="00AA7D2B">
        <w:rPr>
          <w:rFonts w:hint="eastAsia"/>
        </w:rPr>
        <w:t>万个；专用充电设施</w:t>
      </w:r>
      <w:r w:rsidR="006B6F4C">
        <w:t>1.35</w:t>
      </w:r>
      <w:r w:rsidR="00AA7D2B" w:rsidRPr="00AA7D2B">
        <w:rPr>
          <w:rFonts w:hint="eastAsia"/>
        </w:rPr>
        <w:t>万</w:t>
      </w:r>
      <w:r w:rsidRPr="00AA7D2B">
        <w:rPr>
          <w:rFonts w:hint="eastAsia"/>
        </w:rPr>
        <w:t>个；自用充电设施</w:t>
      </w:r>
      <w:r w:rsidR="006B6F4C">
        <w:t>5.86</w:t>
      </w:r>
      <w:r w:rsidRPr="00AA7D2B">
        <w:rPr>
          <w:rFonts w:hint="eastAsia"/>
        </w:rPr>
        <w:t>万个。</w:t>
      </w:r>
    </w:p>
    <w:p w14:paraId="79E47B8C" w14:textId="77777777" w:rsidR="00B50701" w:rsidRDefault="00000000">
      <w:pPr>
        <w:pStyle w:val="3"/>
        <w:rPr>
          <w:rFonts w:cs="Times New Roman"/>
        </w:rPr>
      </w:pPr>
      <w:bookmarkStart w:id="42" w:name="_Toc151052931"/>
      <w:bookmarkStart w:id="43" w:name="_Toc154148716"/>
      <w:r>
        <w:rPr>
          <w:rFonts w:cs="Times New Roman"/>
        </w:rPr>
        <w:t>规划原则</w:t>
      </w:r>
      <w:bookmarkEnd w:id="42"/>
      <w:bookmarkEnd w:id="43"/>
    </w:p>
    <w:p w14:paraId="3C7AC44F" w14:textId="02D2751D" w:rsidR="00FF6AA8" w:rsidRDefault="00FF6AA8" w:rsidP="00FF6AA8">
      <w:pPr>
        <w:ind w:firstLine="480"/>
      </w:pPr>
      <w:r>
        <w:rPr>
          <w:rFonts w:hint="eastAsia"/>
        </w:rPr>
        <w:t>全面贯彻国家新能源汽车发展战略部署，加强规划指导，因地分类实施；完善标准体系，强化政策引领；鼓励社会参与，创新发展模式，发挥市场作用；系统科学地构建高效开放、与电动汽车发展相适应的充电基础设施体系，保障和促进电动汽车产业健康快速发展。</w:t>
      </w:r>
    </w:p>
    <w:p w14:paraId="0EC7B574" w14:textId="5701F6E5" w:rsidR="00FF6AA8" w:rsidRDefault="00FF6AA8" w:rsidP="00FF6AA8">
      <w:pPr>
        <w:ind w:firstLine="480"/>
      </w:pPr>
      <w:r>
        <w:rPr>
          <w:rFonts w:hint="eastAsia"/>
        </w:rPr>
        <w:t>（</w:t>
      </w:r>
      <w:r>
        <w:rPr>
          <w:rFonts w:hint="eastAsia"/>
        </w:rPr>
        <w:t>1</w:t>
      </w:r>
      <w:r>
        <w:rPr>
          <w:rFonts w:hint="eastAsia"/>
        </w:rPr>
        <w:t>）统筹布局、适度超前、协同推进。加强</w:t>
      </w:r>
      <w:proofErr w:type="gramStart"/>
      <w:r>
        <w:rPr>
          <w:rFonts w:hint="eastAsia"/>
        </w:rPr>
        <w:t>充</w:t>
      </w:r>
      <w:r w:rsidR="00CE2734">
        <w:rPr>
          <w:rFonts w:hint="eastAsia"/>
        </w:rPr>
        <w:t>换</w:t>
      </w:r>
      <w:r>
        <w:rPr>
          <w:rFonts w:hint="eastAsia"/>
        </w:rPr>
        <w:t>电</w:t>
      </w:r>
      <w:proofErr w:type="gramEnd"/>
      <w:r>
        <w:rPr>
          <w:rFonts w:hint="eastAsia"/>
        </w:rPr>
        <w:t>设施发展的顶层设计，</w:t>
      </w:r>
      <w:r>
        <w:rPr>
          <w:rFonts w:hint="eastAsia"/>
        </w:rPr>
        <w:lastRenderedPageBreak/>
        <w:t>加大能源、交通、市政等公共资源协同力度，建立政企紧密合作、社会各方广泛参与的推进机制，按照“桩站先行、适度超前”原则，统筹推进</w:t>
      </w:r>
      <w:r w:rsidR="006561D2">
        <w:rPr>
          <w:rFonts w:hint="eastAsia"/>
        </w:rPr>
        <w:t>宿州</w:t>
      </w:r>
      <w:r>
        <w:rPr>
          <w:rFonts w:hint="eastAsia"/>
        </w:rPr>
        <w:t>市</w:t>
      </w:r>
      <w:proofErr w:type="gramStart"/>
      <w:r>
        <w:rPr>
          <w:rFonts w:hint="eastAsia"/>
        </w:rPr>
        <w:t>充</w:t>
      </w:r>
      <w:r w:rsidR="00CE2734">
        <w:rPr>
          <w:rFonts w:hint="eastAsia"/>
        </w:rPr>
        <w:t>换</w:t>
      </w:r>
      <w:r>
        <w:rPr>
          <w:rFonts w:hint="eastAsia"/>
        </w:rPr>
        <w:t>电</w:t>
      </w:r>
      <w:proofErr w:type="gramEnd"/>
      <w:r>
        <w:rPr>
          <w:rFonts w:hint="eastAsia"/>
        </w:rPr>
        <w:t>设施合理布局、有序建设，满足不同阶段、不同领域、不同层次的充电需求。</w:t>
      </w:r>
    </w:p>
    <w:p w14:paraId="2EEDC40B" w14:textId="016988E2" w:rsidR="00FF6AA8" w:rsidRDefault="00FF6AA8" w:rsidP="00FF6AA8">
      <w:pPr>
        <w:ind w:firstLine="480"/>
      </w:pPr>
      <w:r>
        <w:rPr>
          <w:rFonts w:hint="eastAsia"/>
        </w:rPr>
        <w:t>（</w:t>
      </w:r>
      <w:r>
        <w:rPr>
          <w:rFonts w:hint="eastAsia"/>
        </w:rPr>
        <w:t>2</w:t>
      </w:r>
      <w:r>
        <w:rPr>
          <w:rFonts w:hint="eastAsia"/>
        </w:rPr>
        <w:t>）因地制宜、经济合理、分类落实。坚持“市场主导、快慢互济、合建为主、单建为辅”的技术导向，科学把握发展节奏，有序分类推进不同领域的</w:t>
      </w:r>
      <w:proofErr w:type="gramStart"/>
      <w:r>
        <w:rPr>
          <w:rFonts w:hint="eastAsia"/>
        </w:rPr>
        <w:t>充</w:t>
      </w:r>
      <w:r w:rsidR="00CE2734">
        <w:rPr>
          <w:rFonts w:hint="eastAsia"/>
        </w:rPr>
        <w:t>换</w:t>
      </w:r>
      <w:r>
        <w:rPr>
          <w:rFonts w:hint="eastAsia"/>
        </w:rPr>
        <w:t>电</w:t>
      </w:r>
      <w:proofErr w:type="gramEnd"/>
      <w:r>
        <w:rPr>
          <w:rFonts w:hint="eastAsia"/>
        </w:rPr>
        <w:t>设施建设。</w:t>
      </w:r>
    </w:p>
    <w:p w14:paraId="71A79CC1" w14:textId="65788789" w:rsidR="00FF6AA8" w:rsidRDefault="00FF6AA8" w:rsidP="00FF6AA8">
      <w:pPr>
        <w:ind w:firstLine="480"/>
      </w:pPr>
      <w:r>
        <w:rPr>
          <w:rFonts w:hint="eastAsia"/>
        </w:rPr>
        <w:t>（</w:t>
      </w:r>
      <w:r>
        <w:rPr>
          <w:rFonts w:hint="eastAsia"/>
        </w:rPr>
        <w:t>3</w:t>
      </w:r>
      <w:r>
        <w:rPr>
          <w:rFonts w:hint="eastAsia"/>
        </w:rPr>
        <w:t>）结合路网、协调布局、合理布点。主要围绕</w:t>
      </w:r>
      <w:r w:rsidR="006561D2">
        <w:rPr>
          <w:rFonts w:hint="eastAsia"/>
        </w:rPr>
        <w:t>宿州</w:t>
      </w:r>
      <w:r>
        <w:rPr>
          <w:rFonts w:hint="eastAsia"/>
        </w:rPr>
        <w:t>市重要交通网络进行充电设施的优化布置，构造以主要交通路网为核心的电动汽车充电网络，打造安全、便利、有效的充电体系。</w:t>
      </w:r>
    </w:p>
    <w:p w14:paraId="6001556B" w14:textId="54B9DB81" w:rsidR="00FF6AA8" w:rsidRDefault="00FF6AA8" w:rsidP="00FF6AA8">
      <w:pPr>
        <w:ind w:firstLine="480"/>
      </w:pPr>
      <w:r>
        <w:rPr>
          <w:rFonts w:hint="eastAsia"/>
        </w:rPr>
        <w:t>（</w:t>
      </w:r>
      <w:r>
        <w:rPr>
          <w:rFonts w:hint="eastAsia"/>
        </w:rPr>
        <w:t>4</w:t>
      </w:r>
      <w:r>
        <w:rPr>
          <w:rFonts w:hint="eastAsia"/>
        </w:rPr>
        <w:t>）统一标准、规范建设、互联互通。严格执行国家</w:t>
      </w:r>
      <w:proofErr w:type="gramStart"/>
      <w:r>
        <w:rPr>
          <w:rFonts w:hint="eastAsia"/>
        </w:rPr>
        <w:t>充</w:t>
      </w:r>
      <w:r w:rsidR="00AD7166">
        <w:rPr>
          <w:rFonts w:hint="eastAsia"/>
        </w:rPr>
        <w:t>换</w:t>
      </w:r>
      <w:r>
        <w:rPr>
          <w:rFonts w:hint="eastAsia"/>
        </w:rPr>
        <w:t>电</w:t>
      </w:r>
      <w:proofErr w:type="gramEnd"/>
      <w:r>
        <w:rPr>
          <w:rFonts w:hint="eastAsia"/>
        </w:rPr>
        <w:t>设施相关标准，严格按照工程建设标准建设改造</w:t>
      </w:r>
      <w:proofErr w:type="gramStart"/>
      <w:r>
        <w:rPr>
          <w:rFonts w:hint="eastAsia"/>
        </w:rPr>
        <w:t>充</w:t>
      </w:r>
      <w:r w:rsidR="00AD7166">
        <w:rPr>
          <w:rFonts w:hint="eastAsia"/>
        </w:rPr>
        <w:t>换</w:t>
      </w:r>
      <w:r>
        <w:rPr>
          <w:rFonts w:hint="eastAsia"/>
        </w:rPr>
        <w:t>电</w:t>
      </w:r>
      <w:proofErr w:type="gramEnd"/>
      <w:r>
        <w:rPr>
          <w:rFonts w:hint="eastAsia"/>
        </w:rPr>
        <w:t>设施，</w:t>
      </w:r>
      <w:proofErr w:type="gramStart"/>
      <w:r>
        <w:rPr>
          <w:rFonts w:hint="eastAsia"/>
        </w:rPr>
        <w:t>健全充</w:t>
      </w:r>
      <w:r w:rsidR="00AD7166">
        <w:rPr>
          <w:rFonts w:hint="eastAsia"/>
        </w:rPr>
        <w:t>换</w:t>
      </w:r>
      <w:r>
        <w:rPr>
          <w:rFonts w:hint="eastAsia"/>
        </w:rPr>
        <w:t>电</w:t>
      </w:r>
      <w:proofErr w:type="gramEnd"/>
      <w:r>
        <w:rPr>
          <w:rFonts w:hint="eastAsia"/>
        </w:rPr>
        <w:t>设备的产品认证与准入管理体系，提高设施通用性和开放性。建立统一的</w:t>
      </w:r>
      <w:proofErr w:type="gramStart"/>
      <w:r>
        <w:rPr>
          <w:rFonts w:hint="eastAsia"/>
        </w:rPr>
        <w:t>充</w:t>
      </w:r>
      <w:r w:rsidR="00AD7166">
        <w:rPr>
          <w:rFonts w:hint="eastAsia"/>
        </w:rPr>
        <w:t>换</w:t>
      </w:r>
      <w:r>
        <w:rPr>
          <w:rFonts w:hint="eastAsia"/>
        </w:rPr>
        <w:t>电</w:t>
      </w:r>
      <w:proofErr w:type="gramEnd"/>
      <w:r>
        <w:rPr>
          <w:rFonts w:hint="eastAsia"/>
        </w:rPr>
        <w:t>设施信息公共服务平台，促进不同</w:t>
      </w:r>
      <w:proofErr w:type="gramStart"/>
      <w:r>
        <w:rPr>
          <w:rFonts w:hint="eastAsia"/>
        </w:rPr>
        <w:t>充</w:t>
      </w:r>
      <w:r w:rsidR="00AD7166">
        <w:rPr>
          <w:rFonts w:hint="eastAsia"/>
        </w:rPr>
        <w:t>换</w:t>
      </w:r>
      <w:r>
        <w:rPr>
          <w:rFonts w:hint="eastAsia"/>
        </w:rPr>
        <w:t>电服务</w:t>
      </w:r>
      <w:proofErr w:type="gramEnd"/>
      <w:r>
        <w:rPr>
          <w:rFonts w:hint="eastAsia"/>
        </w:rPr>
        <w:t>平台互联互通，规范</w:t>
      </w:r>
      <w:proofErr w:type="gramStart"/>
      <w:r>
        <w:rPr>
          <w:rFonts w:hint="eastAsia"/>
        </w:rPr>
        <w:t>充</w:t>
      </w:r>
      <w:r w:rsidR="00AD7166">
        <w:rPr>
          <w:rFonts w:hint="eastAsia"/>
        </w:rPr>
        <w:t>换</w:t>
      </w:r>
      <w:r>
        <w:rPr>
          <w:rFonts w:hint="eastAsia"/>
        </w:rPr>
        <w:t>电</w:t>
      </w:r>
      <w:proofErr w:type="gramEnd"/>
      <w:r>
        <w:rPr>
          <w:rFonts w:hint="eastAsia"/>
        </w:rPr>
        <w:t>设施运营服务，不断提升智能服务水平。</w:t>
      </w:r>
    </w:p>
    <w:p w14:paraId="65A20CF6" w14:textId="6F8080A4" w:rsidR="00FF6AA8" w:rsidRDefault="00FF6AA8" w:rsidP="00FF6AA8">
      <w:pPr>
        <w:ind w:firstLine="480"/>
      </w:pPr>
      <w:r>
        <w:rPr>
          <w:rFonts w:hint="eastAsia"/>
        </w:rPr>
        <w:t>（</w:t>
      </w:r>
      <w:r>
        <w:rPr>
          <w:rFonts w:hint="eastAsia"/>
        </w:rPr>
        <w:t>5</w:t>
      </w:r>
      <w:r>
        <w:rPr>
          <w:rFonts w:hint="eastAsia"/>
        </w:rPr>
        <w:t>）市场主导、创新机制、健康发展。充分发挥市场主导作用，通过推广政府和社会资本合作（</w:t>
      </w:r>
      <w:r>
        <w:rPr>
          <w:rFonts w:hint="eastAsia"/>
        </w:rPr>
        <w:t>PPP</w:t>
      </w:r>
      <w:r>
        <w:rPr>
          <w:rFonts w:hint="eastAsia"/>
        </w:rPr>
        <w:t>）模式、创新财政扶持方式、建立合理价格机制等多种形式，引导社会资本参与</w:t>
      </w:r>
      <w:proofErr w:type="gramStart"/>
      <w:r>
        <w:rPr>
          <w:rFonts w:hint="eastAsia"/>
        </w:rPr>
        <w:t>充</w:t>
      </w:r>
      <w:r w:rsidR="001C44AB">
        <w:rPr>
          <w:rFonts w:hint="eastAsia"/>
        </w:rPr>
        <w:t>换</w:t>
      </w:r>
      <w:r>
        <w:rPr>
          <w:rFonts w:hint="eastAsia"/>
        </w:rPr>
        <w:t>电</w:t>
      </w:r>
      <w:proofErr w:type="gramEnd"/>
      <w:r>
        <w:rPr>
          <w:rFonts w:hint="eastAsia"/>
        </w:rPr>
        <w:t>设施建设运营。推进“互联网</w:t>
      </w:r>
      <w:r>
        <w:rPr>
          <w:rFonts w:hint="eastAsia"/>
        </w:rPr>
        <w:t>+</w:t>
      </w:r>
      <w:r>
        <w:rPr>
          <w:rFonts w:hint="eastAsia"/>
        </w:rPr>
        <w:t>充</w:t>
      </w:r>
      <w:r w:rsidR="001C44AB">
        <w:rPr>
          <w:rFonts w:hint="eastAsia"/>
        </w:rPr>
        <w:t>换</w:t>
      </w:r>
      <w:r>
        <w:rPr>
          <w:rFonts w:hint="eastAsia"/>
        </w:rPr>
        <w:t>电设施”产业生态体系建设，鼓励企业科技创新及商业合作与服务模式创新，创造更多经济社会效益，实现可持续发展。</w:t>
      </w:r>
    </w:p>
    <w:p w14:paraId="068F8B19" w14:textId="1EDF0D1D" w:rsidR="00FF6AA8" w:rsidRPr="00FF6AA8" w:rsidRDefault="00FF6AA8" w:rsidP="00FF6AA8">
      <w:pPr>
        <w:ind w:firstLine="480"/>
      </w:pPr>
      <w:r>
        <w:rPr>
          <w:rFonts w:hint="eastAsia"/>
        </w:rPr>
        <w:t>（</w:t>
      </w:r>
      <w:r>
        <w:rPr>
          <w:rFonts w:hint="eastAsia"/>
        </w:rPr>
        <w:t>6</w:t>
      </w:r>
      <w:r>
        <w:rPr>
          <w:rFonts w:hint="eastAsia"/>
        </w:rPr>
        <w:t>）完善机制、协同推进、示范引领。不断完善</w:t>
      </w:r>
      <w:r w:rsidR="001C44AB">
        <w:rPr>
          <w:rFonts w:hint="eastAsia"/>
        </w:rPr>
        <w:t>宿州</w:t>
      </w:r>
      <w:r>
        <w:rPr>
          <w:rFonts w:hint="eastAsia"/>
        </w:rPr>
        <w:t>市充电设施推进工作机制，加大市、区</w:t>
      </w:r>
      <w:r w:rsidR="001C44AB">
        <w:rPr>
          <w:rFonts w:hint="eastAsia"/>
        </w:rPr>
        <w:t>、县</w:t>
      </w:r>
      <w:r>
        <w:rPr>
          <w:rFonts w:hint="eastAsia"/>
        </w:rPr>
        <w:t>政府之间、政府相关部门之间、政府与企业之间的协同推进力度，充分调动企业和社会各方积极性，积极营造良好的发展环境。</w:t>
      </w:r>
    </w:p>
    <w:p w14:paraId="4D64B437" w14:textId="77777777" w:rsidR="00B50701" w:rsidRDefault="00000000">
      <w:pPr>
        <w:pStyle w:val="3"/>
        <w:rPr>
          <w:rFonts w:cs="Times New Roman"/>
        </w:rPr>
      </w:pPr>
      <w:bookmarkStart w:id="44" w:name="_Toc151052932"/>
      <w:bookmarkStart w:id="45" w:name="_Toc154148717"/>
      <w:r>
        <w:rPr>
          <w:rFonts w:cs="Times New Roman"/>
        </w:rPr>
        <w:t>规划策略</w:t>
      </w:r>
      <w:bookmarkEnd w:id="44"/>
      <w:bookmarkEnd w:id="45"/>
    </w:p>
    <w:p w14:paraId="1057D7F8" w14:textId="7B29992F" w:rsidR="00A44D88" w:rsidRPr="00323250" w:rsidRDefault="00A44D88" w:rsidP="00A44D88">
      <w:pPr>
        <w:ind w:firstLine="482"/>
        <w:rPr>
          <w:b/>
          <w:bCs/>
        </w:rPr>
      </w:pPr>
      <w:r w:rsidRPr="00323250">
        <w:rPr>
          <w:rFonts w:hint="eastAsia"/>
          <w:b/>
          <w:bCs/>
        </w:rPr>
        <w:t>（</w:t>
      </w:r>
      <w:r w:rsidRPr="00323250">
        <w:rPr>
          <w:b/>
          <w:bCs/>
        </w:rPr>
        <w:t>1</w:t>
      </w:r>
      <w:r w:rsidRPr="00323250">
        <w:rPr>
          <w:rFonts w:hint="eastAsia"/>
          <w:b/>
          <w:bCs/>
        </w:rPr>
        <w:t>）有序推进，全面落实</w:t>
      </w:r>
    </w:p>
    <w:p w14:paraId="302240BA" w14:textId="7EE3230A" w:rsidR="00A44D88" w:rsidRDefault="00A44D88" w:rsidP="00A44D88">
      <w:pPr>
        <w:ind w:firstLine="480"/>
      </w:pPr>
      <w:r>
        <w:rPr>
          <w:rFonts w:hint="eastAsia"/>
        </w:rPr>
        <w:t>针对</w:t>
      </w:r>
      <w:r w:rsidR="002050B8">
        <w:rPr>
          <w:rFonts w:hint="eastAsia"/>
        </w:rPr>
        <w:t>宿州</w:t>
      </w:r>
      <w:r>
        <w:rPr>
          <w:rFonts w:hint="eastAsia"/>
        </w:rPr>
        <w:t>市不同区域电动汽车及充电设施发展情况，制定不同的实施政策，通过政策及规划引导，做好“</w:t>
      </w:r>
      <w:r w:rsidR="002050B8">
        <w:rPr>
          <w:rFonts w:hint="eastAsia"/>
        </w:rPr>
        <w:t>集中建成区</w:t>
      </w:r>
      <w:r>
        <w:rPr>
          <w:rFonts w:hint="eastAsia"/>
        </w:rPr>
        <w:t>、</w:t>
      </w:r>
      <w:r w:rsidR="002050B8">
        <w:rPr>
          <w:rFonts w:hint="eastAsia"/>
        </w:rPr>
        <w:t>外围</w:t>
      </w:r>
      <w:r>
        <w:rPr>
          <w:rFonts w:hint="eastAsia"/>
        </w:rPr>
        <w:t>乡镇</w:t>
      </w:r>
      <w:r w:rsidR="002050B8">
        <w:rPr>
          <w:rFonts w:hint="eastAsia"/>
        </w:rPr>
        <w:t>、行政村</w:t>
      </w:r>
      <w:r>
        <w:rPr>
          <w:rFonts w:hint="eastAsia"/>
        </w:rPr>
        <w:t>”的均衡优化布局，避免充电基础设施区域集中建设；全面推进充电设施乡镇全覆盖，加强充电基础设施整治工作，提升充电基础设施利用水平；重点区域注重充电设施有序建设，</w:t>
      </w:r>
      <w:r>
        <w:rPr>
          <w:rFonts w:hint="eastAsia"/>
        </w:rPr>
        <w:lastRenderedPageBreak/>
        <w:t>提高选址布局的科学性及合理性，满足区域车辆充电需求，为电动汽车推广提供保障。</w:t>
      </w:r>
    </w:p>
    <w:p w14:paraId="2FBAF4B0" w14:textId="308342B0" w:rsidR="009A3CC1" w:rsidRDefault="009A3CC1" w:rsidP="00A44D88">
      <w:pPr>
        <w:ind w:firstLine="480"/>
      </w:pPr>
      <w:r>
        <w:rPr>
          <w:rFonts w:hint="eastAsia"/>
        </w:rPr>
        <w:t>针对宿州市小汽车及</w:t>
      </w:r>
      <w:proofErr w:type="gramStart"/>
      <w:r>
        <w:rPr>
          <w:rFonts w:hint="eastAsia"/>
        </w:rPr>
        <w:t>电动重卡换</w:t>
      </w:r>
      <w:proofErr w:type="gramEnd"/>
      <w:r>
        <w:rPr>
          <w:rFonts w:hint="eastAsia"/>
        </w:rPr>
        <w:t>电需求，通过规划引导，做好</w:t>
      </w:r>
      <w:r w:rsidR="003431A7">
        <w:rPr>
          <w:rFonts w:hint="eastAsia"/>
        </w:rPr>
        <w:t>换电设施的合理均衡布局</w:t>
      </w:r>
      <w:r w:rsidR="00AB5180">
        <w:rPr>
          <w:rFonts w:hint="eastAsia"/>
        </w:rPr>
        <w:t>，实现</w:t>
      </w:r>
      <w:proofErr w:type="gramStart"/>
      <w:r w:rsidR="00AB5180">
        <w:rPr>
          <w:rFonts w:hint="eastAsia"/>
        </w:rPr>
        <w:t>电动重卡的</w:t>
      </w:r>
      <w:proofErr w:type="gramEnd"/>
      <w:r w:rsidR="00AB5180">
        <w:rPr>
          <w:rFonts w:hint="eastAsia"/>
        </w:rPr>
        <w:t>重点专用充电场所全面覆盖</w:t>
      </w:r>
      <w:r w:rsidR="00323250">
        <w:rPr>
          <w:rFonts w:hint="eastAsia"/>
        </w:rPr>
        <w:t>和</w:t>
      </w:r>
      <w:r w:rsidR="00FB763D">
        <w:rPr>
          <w:rFonts w:hint="eastAsia"/>
        </w:rPr>
        <w:t>公共</w:t>
      </w:r>
      <w:proofErr w:type="gramStart"/>
      <w:r w:rsidR="00AB5180">
        <w:rPr>
          <w:rFonts w:hint="eastAsia"/>
        </w:rPr>
        <w:t>快充站等</w:t>
      </w:r>
      <w:proofErr w:type="gramEnd"/>
      <w:r w:rsidR="00B31FDB">
        <w:rPr>
          <w:rFonts w:hint="eastAsia"/>
        </w:rPr>
        <w:t>场所换电设施有效覆盖。</w:t>
      </w:r>
    </w:p>
    <w:p w14:paraId="2D19E508" w14:textId="72CF3B70" w:rsidR="00A44D88" w:rsidRPr="00323250" w:rsidRDefault="00A44D88" w:rsidP="00A44D88">
      <w:pPr>
        <w:ind w:firstLine="482"/>
        <w:rPr>
          <w:b/>
          <w:bCs/>
        </w:rPr>
      </w:pPr>
      <w:r w:rsidRPr="00323250">
        <w:rPr>
          <w:rFonts w:hint="eastAsia"/>
          <w:b/>
          <w:bCs/>
        </w:rPr>
        <w:t>（</w:t>
      </w:r>
      <w:r w:rsidRPr="00323250">
        <w:rPr>
          <w:b/>
          <w:bCs/>
        </w:rPr>
        <w:t>2</w:t>
      </w:r>
      <w:r w:rsidRPr="00323250">
        <w:rPr>
          <w:rFonts w:hint="eastAsia"/>
          <w:b/>
          <w:bCs/>
        </w:rPr>
        <w:t>）推进充电设施差异化建设</w:t>
      </w:r>
    </w:p>
    <w:p w14:paraId="149D580E" w14:textId="13C8B409" w:rsidR="00A44D88" w:rsidRDefault="00A44D88" w:rsidP="00A44D88">
      <w:pPr>
        <w:ind w:firstLine="480"/>
      </w:pPr>
      <w:r>
        <w:rPr>
          <w:rFonts w:hint="eastAsia"/>
        </w:rPr>
        <w:t>充分考虑城市不同功能区车辆停靠、行驶和充电行为的差异，制定符合该功能区充电基础设施发展策略；依托充电基础设施智能监管服务平台，对充电数据进行实时监测，充分利用大数据手段分析，从“规划差异”、“配置差异”、“政策差异”三方面对优化布局进行指导，差异</w:t>
      </w:r>
      <w:proofErr w:type="gramStart"/>
      <w:r>
        <w:rPr>
          <w:rFonts w:hint="eastAsia"/>
        </w:rPr>
        <w:t>化制定</w:t>
      </w:r>
      <w:proofErr w:type="gramEnd"/>
      <w:r>
        <w:rPr>
          <w:rFonts w:hint="eastAsia"/>
        </w:rPr>
        <w:t>充电设施建设策略。</w:t>
      </w:r>
    </w:p>
    <w:p w14:paraId="10CADECA" w14:textId="234AA5EA" w:rsidR="00A44D88" w:rsidRDefault="00A44D88" w:rsidP="00A44D88">
      <w:pPr>
        <w:ind w:firstLine="480"/>
      </w:pPr>
      <w:r>
        <w:rPr>
          <w:rFonts w:hint="eastAsia"/>
        </w:rPr>
        <w:t>对于居民住宅区，妥善解决老旧小区充电难题；对于商业服务区，着重解决用户快速充电应急充电需求；对于行政商务区，充电用户相对固定的企事业单位，对充电时间要求不严格，制定快慢</w:t>
      </w:r>
      <w:proofErr w:type="gramStart"/>
      <w:r>
        <w:rPr>
          <w:rFonts w:hint="eastAsia"/>
        </w:rPr>
        <w:t>充合理</w:t>
      </w:r>
      <w:proofErr w:type="gramEnd"/>
      <w:r>
        <w:rPr>
          <w:rFonts w:hint="eastAsia"/>
        </w:rPr>
        <w:t>协调的充电模式；对于物流仓储区，结合工业化发展及交通需求，积极打造适用于重型车辆的立体充电网络，有效服务各类型电动汽车发展。</w:t>
      </w:r>
    </w:p>
    <w:p w14:paraId="51D1938B" w14:textId="2C69A0DA" w:rsidR="00A44D88" w:rsidRPr="00323250" w:rsidRDefault="00A44D88" w:rsidP="00A44D88">
      <w:pPr>
        <w:ind w:firstLine="482"/>
        <w:rPr>
          <w:b/>
          <w:bCs/>
        </w:rPr>
      </w:pPr>
      <w:r w:rsidRPr="00323250">
        <w:rPr>
          <w:rFonts w:hint="eastAsia"/>
          <w:b/>
          <w:bCs/>
        </w:rPr>
        <w:t>（</w:t>
      </w:r>
      <w:r w:rsidRPr="00323250">
        <w:rPr>
          <w:b/>
          <w:bCs/>
        </w:rPr>
        <w:t>3</w:t>
      </w:r>
      <w:r w:rsidRPr="00323250">
        <w:rPr>
          <w:rFonts w:hint="eastAsia"/>
          <w:b/>
          <w:bCs/>
        </w:rPr>
        <w:t>）推进电网互动新发展、加快三网融合协同化</w:t>
      </w:r>
    </w:p>
    <w:p w14:paraId="1351AB4B" w14:textId="77777777" w:rsidR="00B311D2" w:rsidRDefault="00A44D88" w:rsidP="00B311D2">
      <w:pPr>
        <w:ind w:firstLine="480"/>
      </w:pPr>
      <w:r>
        <w:rPr>
          <w:rFonts w:hint="eastAsia"/>
        </w:rPr>
        <w:t>加快推进电动汽车与电网互动建设，发展充电设施智能化、有序充电及</w:t>
      </w:r>
      <w:r>
        <w:rPr>
          <w:rFonts w:hint="eastAsia"/>
        </w:rPr>
        <w:t>V2G</w:t>
      </w:r>
      <w:r>
        <w:rPr>
          <w:rFonts w:hint="eastAsia"/>
        </w:rPr>
        <w:t>技术，围绕电动化、网联化、智能化发展方向，建设利于电网平衡的充电网，配合峰谷电缓解用电高峰期电网压力，节约出行用电成本，加快</w:t>
      </w:r>
      <w:proofErr w:type="gramStart"/>
      <w:r>
        <w:rPr>
          <w:rFonts w:hint="eastAsia"/>
        </w:rPr>
        <w:t>实现碳达峰</w:t>
      </w:r>
      <w:proofErr w:type="gramEnd"/>
      <w:r>
        <w:rPr>
          <w:rFonts w:hint="eastAsia"/>
        </w:rPr>
        <w:t>目标。</w:t>
      </w:r>
    </w:p>
    <w:p w14:paraId="4FBA9778" w14:textId="6EF886DB" w:rsidR="000D6729" w:rsidRDefault="00B311D2" w:rsidP="00B311D2">
      <w:pPr>
        <w:widowControl/>
        <w:spacing w:line="240" w:lineRule="auto"/>
        <w:ind w:firstLineChars="0" w:firstLine="0"/>
        <w:jc w:val="left"/>
      </w:pPr>
      <w:r>
        <w:br w:type="page"/>
      </w:r>
    </w:p>
    <w:p w14:paraId="2B627813" w14:textId="77777777" w:rsidR="00B50701" w:rsidRDefault="00000000">
      <w:pPr>
        <w:pStyle w:val="1"/>
      </w:pPr>
      <w:bookmarkStart w:id="46" w:name="_Toc151052934"/>
      <w:bookmarkStart w:id="47" w:name="_Toc154148718"/>
      <w:r>
        <w:lastRenderedPageBreak/>
        <w:t>电动汽车发展</w:t>
      </w:r>
      <w:r>
        <w:rPr>
          <w:rFonts w:hint="eastAsia"/>
        </w:rPr>
        <w:t>规模</w:t>
      </w:r>
      <w:r>
        <w:t>预测</w:t>
      </w:r>
      <w:bookmarkEnd w:id="46"/>
      <w:bookmarkEnd w:id="47"/>
    </w:p>
    <w:p w14:paraId="346A70F3" w14:textId="63CAFE83" w:rsidR="003446F8" w:rsidRDefault="003446F8" w:rsidP="003446F8">
      <w:pPr>
        <w:ind w:firstLine="480"/>
      </w:pPr>
      <w:r>
        <w:rPr>
          <w:rFonts w:hint="eastAsia"/>
        </w:rPr>
        <w:t>国内外发达城市机动车发展趋势表明：汽车在城市发展的某些阶段</w:t>
      </w:r>
      <w:r w:rsidR="009274BA">
        <w:rPr>
          <w:rFonts w:hint="eastAsia"/>
        </w:rPr>
        <w:t>，</w:t>
      </w:r>
      <w:r>
        <w:rPr>
          <w:rFonts w:hint="eastAsia"/>
        </w:rPr>
        <w:t>受到利好因素的刺激</w:t>
      </w:r>
      <w:r w:rsidR="009274BA">
        <w:rPr>
          <w:rFonts w:hint="eastAsia"/>
        </w:rPr>
        <w:t>，</w:t>
      </w:r>
      <w:r>
        <w:rPr>
          <w:rFonts w:hint="eastAsia"/>
        </w:rPr>
        <w:t>会出现持续一定时间的加速发展，但最后可能进入回落和平缓发展的时期。因此，在车辆预测时，应根据不同车辆的增长特性和影响因素，分别对不同车辆的特性进行预测，以便得到更加准确的数据。</w:t>
      </w:r>
    </w:p>
    <w:p w14:paraId="4A6366C8" w14:textId="3D1145C0" w:rsidR="009274BA" w:rsidRDefault="003446F8" w:rsidP="009274BA">
      <w:pPr>
        <w:ind w:firstLine="480"/>
      </w:pPr>
      <w:r>
        <w:rPr>
          <w:rFonts w:hint="eastAsia"/>
        </w:rPr>
        <w:t>宿州</w:t>
      </w:r>
      <w:r w:rsidR="009848C9">
        <w:rPr>
          <w:rFonts w:hint="eastAsia"/>
        </w:rPr>
        <w:t>市</w:t>
      </w:r>
      <w:r>
        <w:rPr>
          <w:rFonts w:hint="eastAsia"/>
        </w:rPr>
        <w:t>全市电动汽车主要</w:t>
      </w:r>
      <w:r w:rsidR="009274BA">
        <w:rPr>
          <w:rFonts w:hint="eastAsia"/>
        </w:rPr>
        <w:t>包含</w:t>
      </w:r>
      <w:r w:rsidR="00937674">
        <w:rPr>
          <w:rFonts w:hint="eastAsia"/>
        </w:rPr>
        <w:t>电动个人小汽车</w:t>
      </w:r>
      <w:r>
        <w:rPr>
          <w:rFonts w:hint="eastAsia"/>
        </w:rPr>
        <w:t>、</w:t>
      </w:r>
      <w:r w:rsidR="009274BA">
        <w:rPr>
          <w:rFonts w:hint="eastAsia"/>
        </w:rPr>
        <w:t>电动</w:t>
      </w:r>
      <w:r>
        <w:rPr>
          <w:rFonts w:hint="eastAsia"/>
        </w:rPr>
        <w:t>出租车、</w:t>
      </w:r>
      <w:r w:rsidR="009274BA">
        <w:rPr>
          <w:rFonts w:hint="eastAsia"/>
        </w:rPr>
        <w:t>电动</w:t>
      </w:r>
      <w:r>
        <w:rPr>
          <w:rFonts w:hint="eastAsia"/>
        </w:rPr>
        <w:t>公交车、</w:t>
      </w:r>
      <w:r w:rsidR="00B40F15">
        <w:rPr>
          <w:rFonts w:hint="eastAsia"/>
        </w:rPr>
        <w:t>电动物流车、</w:t>
      </w:r>
      <w:r w:rsidR="009274BA">
        <w:rPr>
          <w:rFonts w:hint="eastAsia"/>
        </w:rPr>
        <w:t>电动</w:t>
      </w:r>
      <w:r>
        <w:rPr>
          <w:rFonts w:hint="eastAsia"/>
        </w:rPr>
        <w:t>环卫车、</w:t>
      </w:r>
      <w:r w:rsidR="009274BA">
        <w:rPr>
          <w:rFonts w:hint="eastAsia"/>
        </w:rPr>
        <w:t>电动</w:t>
      </w:r>
      <w:r w:rsidR="00443A97">
        <w:rPr>
          <w:rFonts w:hint="eastAsia"/>
        </w:rPr>
        <w:t>公务执法车</w:t>
      </w:r>
      <w:r w:rsidR="009274BA">
        <w:t>6</w:t>
      </w:r>
      <w:r w:rsidR="009274BA">
        <w:rPr>
          <w:rFonts w:hint="eastAsia"/>
        </w:rPr>
        <w:t>大</w:t>
      </w:r>
      <w:r>
        <w:rPr>
          <w:rFonts w:hint="eastAsia"/>
        </w:rPr>
        <w:t>类</w:t>
      </w:r>
      <w:r w:rsidR="009274BA">
        <w:rPr>
          <w:rFonts w:hint="eastAsia"/>
        </w:rPr>
        <w:t>。</w:t>
      </w:r>
      <w:r w:rsidR="005E01F3">
        <w:rPr>
          <w:rFonts w:hint="eastAsia"/>
        </w:rPr>
        <w:t>其中</w:t>
      </w:r>
      <w:r w:rsidR="009274BA">
        <w:rPr>
          <w:rFonts w:hint="eastAsia"/>
        </w:rPr>
        <w:t>，</w:t>
      </w:r>
      <w:proofErr w:type="gramStart"/>
      <w:r w:rsidR="005E01F3">
        <w:rPr>
          <w:rFonts w:hint="eastAsia"/>
        </w:rPr>
        <w:t>网约车是</w:t>
      </w:r>
      <w:proofErr w:type="gramEnd"/>
      <w:r w:rsidR="005E01F3">
        <w:rPr>
          <w:rFonts w:hint="eastAsia"/>
        </w:rPr>
        <w:t>私人小汽车的使用功能选择，因此对总量的预测包含在私人小汽车统计范围内。</w:t>
      </w:r>
      <w:bookmarkStart w:id="48" w:name="_Toc151052935"/>
      <w:proofErr w:type="gramStart"/>
      <w:r w:rsidR="009274BA">
        <w:rPr>
          <w:rFonts w:hint="eastAsia"/>
        </w:rPr>
        <w:t>物流车</w:t>
      </w:r>
      <w:proofErr w:type="gramEnd"/>
      <w:r w:rsidR="009274BA">
        <w:rPr>
          <w:rFonts w:hint="eastAsia"/>
        </w:rPr>
        <w:t>可以进一步区分为电动物流面包车、电动轻型卡车和电动重型卡车三个小类。</w:t>
      </w:r>
    </w:p>
    <w:p w14:paraId="7BA53F6D" w14:textId="5AADB3E2" w:rsidR="00B50701" w:rsidRDefault="00937674" w:rsidP="009274BA">
      <w:pPr>
        <w:pStyle w:val="2"/>
        <w:rPr>
          <w:rFonts w:cs="Times New Roman"/>
        </w:rPr>
      </w:pPr>
      <w:bookmarkStart w:id="49" w:name="_Toc154148719"/>
      <w:r>
        <w:t>电动个人小汽车</w:t>
      </w:r>
      <w:r w:rsidR="009274BA" w:rsidRPr="009274BA">
        <w:rPr>
          <w:rFonts w:hint="eastAsia"/>
        </w:rPr>
        <w:t>保有量预测</w:t>
      </w:r>
      <w:bookmarkEnd w:id="48"/>
      <w:bookmarkEnd w:id="49"/>
    </w:p>
    <w:p w14:paraId="08C23D21" w14:textId="124725F0" w:rsidR="009274BA" w:rsidRDefault="003446F8" w:rsidP="003446F8">
      <w:pPr>
        <w:spacing w:afterLines="50" w:after="156"/>
        <w:ind w:firstLine="480"/>
      </w:pPr>
      <w:r>
        <w:rPr>
          <w:rFonts w:hint="eastAsia"/>
        </w:rPr>
        <w:t>2</w:t>
      </w:r>
      <w:r>
        <w:t>020</w:t>
      </w:r>
      <w:r>
        <w:rPr>
          <w:rFonts w:hint="eastAsia"/>
        </w:rPr>
        <w:t>年</w:t>
      </w:r>
      <w:r w:rsidR="009274BA">
        <w:rPr>
          <w:rFonts w:hint="eastAsia"/>
        </w:rPr>
        <w:t>，</w:t>
      </w:r>
      <w:r>
        <w:rPr>
          <w:rFonts w:hint="eastAsia"/>
        </w:rPr>
        <w:t>宿州</w:t>
      </w:r>
      <w:r w:rsidR="009848C9">
        <w:rPr>
          <w:rFonts w:hint="eastAsia"/>
        </w:rPr>
        <w:t>市</w:t>
      </w:r>
      <w:r>
        <w:rPr>
          <w:rFonts w:hint="eastAsia"/>
        </w:rPr>
        <w:t>全市私人小汽车保有量为</w:t>
      </w:r>
      <w:r w:rsidRPr="00B92BCF">
        <w:t>712553</w:t>
      </w:r>
      <w:r>
        <w:rPr>
          <w:rFonts w:hint="eastAsia"/>
        </w:rPr>
        <w:t>辆</w:t>
      </w:r>
      <w:r w:rsidR="009274BA">
        <w:rPr>
          <w:rFonts w:hint="eastAsia"/>
        </w:rPr>
        <w:t>。至</w:t>
      </w:r>
      <w:r>
        <w:rPr>
          <w:rFonts w:hint="eastAsia"/>
        </w:rPr>
        <w:t>2</w:t>
      </w:r>
      <w:r>
        <w:t>023</w:t>
      </w:r>
      <w:r>
        <w:rPr>
          <w:rFonts w:hint="eastAsia"/>
        </w:rPr>
        <w:t>年</w:t>
      </w:r>
      <w:r w:rsidR="009274BA">
        <w:rPr>
          <w:rFonts w:hint="eastAsia"/>
        </w:rPr>
        <w:t>，</w:t>
      </w:r>
      <w:r>
        <w:rPr>
          <w:rFonts w:hint="eastAsia"/>
        </w:rPr>
        <w:t>全市私人小汽车保有量为</w:t>
      </w:r>
      <w:r w:rsidRPr="00280841">
        <w:t>822868</w:t>
      </w:r>
      <w:r>
        <w:rPr>
          <w:rFonts w:hint="eastAsia"/>
        </w:rPr>
        <w:t>辆，年增长率由</w:t>
      </w:r>
      <w:r>
        <w:rPr>
          <w:rFonts w:hint="eastAsia"/>
        </w:rPr>
        <w:t>5</w:t>
      </w:r>
      <w:r>
        <w:t>.9</w:t>
      </w:r>
      <w:r>
        <w:rPr>
          <w:rFonts w:hint="eastAsia"/>
        </w:rPr>
        <w:t>%</w:t>
      </w:r>
      <w:r>
        <w:rPr>
          <w:rFonts w:hint="eastAsia"/>
        </w:rPr>
        <w:t>降至</w:t>
      </w:r>
      <w:r>
        <w:rPr>
          <w:rFonts w:hint="eastAsia"/>
        </w:rPr>
        <w:t>3</w:t>
      </w:r>
      <w:r>
        <w:t>.4</w:t>
      </w:r>
      <w:r>
        <w:rPr>
          <w:rFonts w:hint="eastAsia"/>
        </w:rPr>
        <w:t>%</w:t>
      </w:r>
      <w:r>
        <w:rPr>
          <w:rFonts w:hint="eastAsia"/>
        </w:rPr>
        <w:t>，年增长率平均降低了</w:t>
      </w:r>
      <w:r>
        <w:rPr>
          <w:rFonts w:hint="eastAsia"/>
        </w:rPr>
        <w:t>1</w:t>
      </w:r>
      <w:r>
        <w:t>.2</w:t>
      </w:r>
      <w:r>
        <w:rPr>
          <w:rFonts w:hint="eastAsia"/>
        </w:rPr>
        <w:t>%</w:t>
      </w:r>
      <w:r>
        <w:rPr>
          <w:rFonts w:hint="eastAsia"/>
        </w:rPr>
        <w:t>。</w:t>
      </w:r>
    </w:p>
    <w:p w14:paraId="5DA7B7FA" w14:textId="76CA134D" w:rsidR="003446F8" w:rsidRDefault="005E01F3" w:rsidP="003446F8">
      <w:pPr>
        <w:spacing w:afterLines="50" w:after="156"/>
        <w:ind w:firstLine="480"/>
      </w:pPr>
      <w:r>
        <w:rPr>
          <w:rFonts w:hint="eastAsia"/>
        </w:rPr>
        <w:t>根据</w:t>
      </w:r>
      <w:r w:rsidR="003446F8">
        <w:rPr>
          <w:rFonts w:hint="eastAsia"/>
        </w:rPr>
        <w:t>私人小汽车保有量</w:t>
      </w:r>
      <w:r w:rsidR="00D46C45">
        <w:rPr>
          <w:rFonts w:hint="eastAsia"/>
        </w:rPr>
        <w:t>增长率</w:t>
      </w:r>
      <w:r w:rsidR="003446F8">
        <w:rPr>
          <w:rFonts w:hint="eastAsia"/>
        </w:rPr>
        <w:t>的变化趋势，预计至</w:t>
      </w:r>
      <w:r w:rsidR="003446F8">
        <w:rPr>
          <w:rFonts w:hint="eastAsia"/>
        </w:rPr>
        <w:t>2</w:t>
      </w:r>
      <w:r w:rsidR="003446F8">
        <w:t>027</w:t>
      </w:r>
      <w:r w:rsidR="003446F8">
        <w:rPr>
          <w:rFonts w:hint="eastAsia"/>
        </w:rPr>
        <w:t>年宿州</w:t>
      </w:r>
      <w:r w:rsidR="009848C9">
        <w:rPr>
          <w:rFonts w:hint="eastAsia"/>
        </w:rPr>
        <w:t>市</w:t>
      </w:r>
      <w:r w:rsidR="003446F8">
        <w:rPr>
          <w:rFonts w:hint="eastAsia"/>
        </w:rPr>
        <w:t>全市私人小汽车年均增长率为</w:t>
      </w:r>
      <w:r w:rsidR="003446F8">
        <w:rPr>
          <w:rFonts w:hint="eastAsia"/>
        </w:rPr>
        <w:t>2%</w:t>
      </w:r>
      <w:r w:rsidR="003446F8">
        <w:rPr>
          <w:rFonts w:hint="eastAsia"/>
        </w:rPr>
        <w:t>，</w:t>
      </w:r>
      <w:r w:rsidR="00D46C45">
        <w:rPr>
          <w:rFonts w:hint="eastAsia"/>
        </w:rPr>
        <w:t>2</w:t>
      </w:r>
      <w:r w:rsidR="00D46C45">
        <w:t>027</w:t>
      </w:r>
      <w:r w:rsidR="00D46C45">
        <w:rPr>
          <w:rFonts w:hint="eastAsia"/>
        </w:rPr>
        <w:t>年至</w:t>
      </w:r>
      <w:r w:rsidR="003446F8">
        <w:rPr>
          <w:rFonts w:hint="eastAsia"/>
        </w:rPr>
        <w:t>2</w:t>
      </w:r>
      <w:r w:rsidR="003446F8">
        <w:t>030</w:t>
      </w:r>
      <w:r w:rsidR="003446F8">
        <w:rPr>
          <w:rFonts w:hint="eastAsia"/>
        </w:rPr>
        <w:t>年的年均增长率为</w:t>
      </w:r>
      <w:r w:rsidR="003446F8">
        <w:rPr>
          <w:rFonts w:hint="eastAsia"/>
        </w:rPr>
        <w:t>1%</w:t>
      </w:r>
      <w:r w:rsidR="003446F8">
        <w:rPr>
          <w:rFonts w:hint="eastAsia"/>
        </w:rPr>
        <w:t>。</w:t>
      </w:r>
      <w:r w:rsidR="00D46C45">
        <w:rPr>
          <w:rFonts w:hint="eastAsia"/>
        </w:rPr>
        <w:t>根据现状保有量及增长率，</w:t>
      </w:r>
      <w:r w:rsidR="003446F8">
        <w:rPr>
          <w:rFonts w:hint="eastAsia"/>
        </w:rPr>
        <w:t>预测宿州</w:t>
      </w:r>
      <w:r w:rsidR="009848C9">
        <w:rPr>
          <w:rFonts w:hint="eastAsia"/>
        </w:rPr>
        <w:t>市</w:t>
      </w:r>
      <w:r w:rsidR="003446F8">
        <w:rPr>
          <w:rFonts w:hint="eastAsia"/>
        </w:rPr>
        <w:t>全市</w:t>
      </w:r>
      <w:r w:rsidR="003446F8">
        <w:rPr>
          <w:rFonts w:hint="eastAsia"/>
        </w:rPr>
        <w:t>2</w:t>
      </w:r>
      <w:r w:rsidR="003446F8">
        <w:t>027</w:t>
      </w:r>
      <w:r w:rsidR="003446F8">
        <w:rPr>
          <w:rFonts w:hint="eastAsia"/>
        </w:rPr>
        <w:t>年</w:t>
      </w:r>
      <w:r w:rsidR="0047768C">
        <w:rPr>
          <w:rFonts w:hint="eastAsia"/>
        </w:rPr>
        <w:t>、</w:t>
      </w:r>
      <w:r w:rsidR="0047768C">
        <w:rPr>
          <w:rFonts w:hint="eastAsia"/>
        </w:rPr>
        <w:t>2</w:t>
      </w:r>
      <w:r w:rsidR="0047768C">
        <w:t>030</w:t>
      </w:r>
      <w:r w:rsidR="0047768C">
        <w:rPr>
          <w:rFonts w:hint="eastAsia"/>
        </w:rPr>
        <w:t>年</w:t>
      </w:r>
      <w:r w:rsidR="003446F8">
        <w:rPr>
          <w:rFonts w:hint="eastAsia"/>
        </w:rPr>
        <w:t>私人汽车保有量</w:t>
      </w:r>
      <w:r w:rsidR="0047768C">
        <w:rPr>
          <w:rFonts w:hint="eastAsia"/>
        </w:rPr>
        <w:t>。</w:t>
      </w:r>
    </w:p>
    <w:p w14:paraId="0649E032" w14:textId="75057C54" w:rsidR="003446F8" w:rsidRDefault="003446F8" w:rsidP="003446F8">
      <w:pPr>
        <w:pStyle w:val="a3"/>
        <w:ind w:firstLineChars="0" w:firstLine="0"/>
        <w:jc w:val="center"/>
      </w:pPr>
      <w:r>
        <w:rPr>
          <w:rFonts w:hint="eastAsia"/>
        </w:rPr>
        <w:t>表</w:t>
      </w:r>
      <w:r>
        <w:rPr>
          <w:rFonts w:hint="eastAsia"/>
        </w:rPr>
        <w:t xml:space="preserve"> </w:t>
      </w:r>
      <w:r w:rsidR="00E126EF">
        <w:fldChar w:fldCharType="begin"/>
      </w:r>
      <w:r w:rsidR="00E126EF">
        <w:instrText xml:space="preserve"> </w:instrText>
      </w:r>
      <w:r w:rsidR="00E126EF">
        <w:rPr>
          <w:rFonts w:hint="eastAsia"/>
        </w:rPr>
        <w:instrText>STYLEREF 1 \s</w:instrText>
      </w:r>
      <w:r w:rsidR="00E126EF">
        <w:instrText xml:space="preserve"> </w:instrText>
      </w:r>
      <w:r w:rsidR="00E126EF">
        <w:fldChar w:fldCharType="separate"/>
      </w:r>
      <w:r w:rsidR="00602D60">
        <w:rPr>
          <w:noProof/>
        </w:rPr>
        <w:t>4</w:t>
      </w:r>
      <w:r w:rsidR="00E126EF">
        <w:fldChar w:fldCharType="end"/>
      </w:r>
      <w:r w:rsidR="00E126EF">
        <w:noBreakHyphen/>
      </w:r>
      <w:r w:rsidR="00E126EF">
        <w:fldChar w:fldCharType="begin"/>
      </w:r>
      <w:r w:rsidR="00E126EF">
        <w:instrText xml:space="preserve"> </w:instrText>
      </w:r>
      <w:r w:rsidR="00E126EF">
        <w:rPr>
          <w:rFonts w:hint="eastAsia"/>
        </w:rPr>
        <w:instrText xml:space="preserve">SEQ </w:instrText>
      </w:r>
      <w:r w:rsidR="00E126EF">
        <w:rPr>
          <w:rFonts w:hint="eastAsia"/>
        </w:rPr>
        <w:instrText>表</w:instrText>
      </w:r>
      <w:r w:rsidR="00E126EF">
        <w:rPr>
          <w:rFonts w:hint="eastAsia"/>
        </w:rPr>
        <w:instrText xml:space="preserve"> \* ARABIC \s 1</w:instrText>
      </w:r>
      <w:r w:rsidR="00E126EF">
        <w:instrText xml:space="preserve"> </w:instrText>
      </w:r>
      <w:r w:rsidR="00E126EF">
        <w:fldChar w:fldCharType="separate"/>
      </w:r>
      <w:r w:rsidR="00602D60">
        <w:rPr>
          <w:noProof/>
        </w:rPr>
        <w:t>1</w:t>
      </w:r>
      <w:r w:rsidR="00E126EF">
        <w:fldChar w:fldCharType="end"/>
      </w:r>
      <w:r>
        <w:t xml:space="preserve"> </w:t>
      </w:r>
      <w:r>
        <w:rPr>
          <w:rFonts w:hint="eastAsia"/>
        </w:rPr>
        <w:t>2</w:t>
      </w:r>
      <w:r>
        <w:t>020</w:t>
      </w:r>
      <w:r>
        <w:rPr>
          <w:rFonts w:hint="eastAsia"/>
        </w:rPr>
        <w:t>年</w:t>
      </w:r>
      <w:r>
        <w:t>-2023</w:t>
      </w:r>
      <w:r>
        <w:rPr>
          <w:rFonts w:hint="eastAsia"/>
        </w:rPr>
        <w:t>年宿州市私人小汽车保有量变化</w:t>
      </w:r>
    </w:p>
    <w:tbl>
      <w:tblPr>
        <w:tblStyle w:val="a9"/>
        <w:tblW w:w="0" w:type="auto"/>
        <w:jc w:val="center"/>
        <w:tblLook w:val="04A0" w:firstRow="1" w:lastRow="0" w:firstColumn="1" w:lastColumn="0" w:noHBand="0" w:noVBand="1"/>
      </w:tblPr>
      <w:tblGrid>
        <w:gridCol w:w="2065"/>
        <w:gridCol w:w="1531"/>
        <w:gridCol w:w="1531"/>
        <w:gridCol w:w="1531"/>
        <w:gridCol w:w="1531"/>
      </w:tblGrid>
      <w:tr w:rsidR="003446F8" w:rsidRPr="00144C78" w14:paraId="7586C5F0" w14:textId="77777777" w:rsidTr="00F954DD">
        <w:trPr>
          <w:jc w:val="center"/>
        </w:trPr>
        <w:tc>
          <w:tcPr>
            <w:tcW w:w="2065" w:type="dxa"/>
            <w:vAlign w:val="center"/>
          </w:tcPr>
          <w:p w14:paraId="5B2A80A1" w14:textId="77777777" w:rsidR="003446F8" w:rsidRPr="00910037" w:rsidRDefault="003446F8" w:rsidP="00F954DD">
            <w:pPr>
              <w:ind w:firstLineChars="0" w:firstLine="0"/>
              <w:jc w:val="center"/>
              <w:rPr>
                <w:rFonts w:eastAsia="黑体" w:cs="Times New Roman"/>
                <w:b/>
                <w:bCs/>
                <w:sz w:val="22"/>
                <w:szCs w:val="21"/>
              </w:rPr>
            </w:pPr>
          </w:p>
        </w:tc>
        <w:tc>
          <w:tcPr>
            <w:tcW w:w="1531" w:type="dxa"/>
            <w:vAlign w:val="center"/>
          </w:tcPr>
          <w:p w14:paraId="08958F9C" w14:textId="77777777" w:rsidR="003446F8" w:rsidRPr="00910037" w:rsidRDefault="003446F8" w:rsidP="00F954DD">
            <w:pPr>
              <w:ind w:firstLineChars="0" w:firstLine="0"/>
              <w:jc w:val="center"/>
              <w:rPr>
                <w:rFonts w:eastAsia="黑体" w:cs="Times New Roman"/>
                <w:b/>
                <w:bCs/>
                <w:sz w:val="22"/>
                <w:szCs w:val="21"/>
              </w:rPr>
            </w:pPr>
            <w:r w:rsidRPr="00910037">
              <w:rPr>
                <w:rFonts w:eastAsia="黑体" w:cs="Times New Roman"/>
                <w:b/>
                <w:bCs/>
                <w:sz w:val="22"/>
                <w:szCs w:val="21"/>
              </w:rPr>
              <w:t>2020</w:t>
            </w:r>
            <w:r w:rsidRPr="00910037">
              <w:rPr>
                <w:rFonts w:eastAsia="黑体" w:cs="Times New Roman"/>
                <w:b/>
                <w:bCs/>
                <w:sz w:val="22"/>
                <w:szCs w:val="21"/>
              </w:rPr>
              <w:t>年</w:t>
            </w:r>
          </w:p>
        </w:tc>
        <w:tc>
          <w:tcPr>
            <w:tcW w:w="1531" w:type="dxa"/>
            <w:vAlign w:val="center"/>
          </w:tcPr>
          <w:p w14:paraId="6CB31575" w14:textId="77777777" w:rsidR="003446F8" w:rsidRPr="00910037" w:rsidRDefault="003446F8" w:rsidP="00F954DD">
            <w:pPr>
              <w:ind w:firstLineChars="0" w:firstLine="0"/>
              <w:jc w:val="center"/>
              <w:rPr>
                <w:rFonts w:eastAsia="黑体" w:cs="Times New Roman"/>
                <w:b/>
                <w:bCs/>
                <w:sz w:val="22"/>
                <w:szCs w:val="21"/>
              </w:rPr>
            </w:pPr>
            <w:r w:rsidRPr="00910037">
              <w:rPr>
                <w:rFonts w:eastAsia="黑体" w:cs="Times New Roman"/>
                <w:b/>
                <w:bCs/>
                <w:sz w:val="22"/>
                <w:szCs w:val="21"/>
              </w:rPr>
              <w:t>2021</w:t>
            </w:r>
            <w:r w:rsidRPr="00910037">
              <w:rPr>
                <w:rFonts w:eastAsia="黑体" w:cs="Times New Roman"/>
                <w:b/>
                <w:bCs/>
                <w:sz w:val="22"/>
                <w:szCs w:val="21"/>
              </w:rPr>
              <w:t>年</w:t>
            </w:r>
          </w:p>
        </w:tc>
        <w:tc>
          <w:tcPr>
            <w:tcW w:w="1531" w:type="dxa"/>
            <w:vAlign w:val="center"/>
          </w:tcPr>
          <w:p w14:paraId="2D4B15C7" w14:textId="77777777" w:rsidR="003446F8" w:rsidRPr="00910037" w:rsidRDefault="003446F8" w:rsidP="00F954DD">
            <w:pPr>
              <w:ind w:firstLineChars="0" w:firstLine="0"/>
              <w:jc w:val="center"/>
              <w:rPr>
                <w:rFonts w:eastAsia="黑体" w:cs="Times New Roman"/>
                <w:b/>
                <w:bCs/>
                <w:sz w:val="22"/>
                <w:szCs w:val="21"/>
              </w:rPr>
            </w:pPr>
            <w:r w:rsidRPr="00910037">
              <w:rPr>
                <w:rFonts w:eastAsia="黑体" w:cs="Times New Roman"/>
                <w:b/>
                <w:bCs/>
                <w:sz w:val="22"/>
                <w:szCs w:val="21"/>
              </w:rPr>
              <w:t>2022</w:t>
            </w:r>
            <w:r w:rsidRPr="00910037">
              <w:rPr>
                <w:rFonts w:eastAsia="黑体" w:cs="Times New Roman"/>
                <w:b/>
                <w:bCs/>
                <w:sz w:val="22"/>
                <w:szCs w:val="21"/>
              </w:rPr>
              <w:t>年</w:t>
            </w:r>
          </w:p>
        </w:tc>
        <w:tc>
          <w:tcPr>
            <w:tcW w:w="1531" w:type="dxa"/>
            <w:vAlign w:val="center"/>
          </w:tcPr>
          <w:p w14:paraId="348F38E7" w14:textId="77777777" w:rsidR="003446F8" w:rsidRPr="00910037" w:rsidRDefault="003446F8" w:rsidP="00F954DD">
            <w:pPr>
              <w:ind w:firstLineChars="0" w:firstLine="0"/>
              <w:jc w:val="center"/>
              <w:rPr>
                <w:rFonts w:eastAsia="黑体" w:cs="Times New Roman"/>
                <w:b/>
                <w:bCs/>
                <w:sz w:val="22"/>
                <w:szCs w:val="21"/>
              </w:rPr>
            </w:pPr>
            <w:r w:rsidRPr="00910037">
              <w:rPr>
                <w:rFonts w:eastAsia="黑体" w:cs="Times New Roman"/>
                <w:b/>
                <w:bCs/>
                <w:sz w:val="22"/>
                <w:szCs w:val="21"/>
              </w:rPr>
              <w:t>2023</w:t>
            </w:r>
            <w:r w:rsidRPr="00910037">
              <w:rPr>
                <w:rFonts w:eastAsia="黑体" w:cs="Times New Roman"/>
                <w:b/>
                <w:bCs/>
                <w:sz w:val="22"/>
                <w:szCs w:val="21"/>
              </w:rPr>
              <w:t>年</w:t>
            </w:r>
          </w:p>
        </w:tc>
      </w:tr>
      <w:tr w:rsidR="003446F8" w:rsidRPr="00144C78" w14:paraId="4509ED9F" w14:textId="77777777" w:rsidTr="00F954DD">
        <w:trPr>
          <w:jc w:val="center"/>
        </w:trPr>
        <w:tc>
          <w:tcPr>
            <w:tcW w:w="2065" w:type="dxa"/>
            <w:vAlign w:val="center"/>
          </w:tcPr>
          <w:p w14:paraId="4E648817" w14:textId="77777777" w:rsidR="003446F8" w:rsidRPr="00910037" w:rsidRDefault="003446F8" w:rsidP="00F954DD">
            <w:pPr>
              <w:ind w:firstLineChars="0" w:firstLine="0"/>
              <w:jc w:val="center"/>
              <w:rPr>
                <w:rFonts w:eastAsia="黑体" w:cs="Times New Roman"/>
                <w:b/>
                <w:bCs/>
                <w:sz w:val="22"/>
                <w:szCs w:val="21"/>
              </w:rPr>
            </w:pPr>
            <w:r w:rsidRPr="00910037">
              <w:rPr>
                <w:rFonts w:eastAsia="黑体" w:cs="Times New Roman"/>
                <w:b/>
                <w:bCs/>
                <w:sz w:val="22"/>
                <w:szCs w:val="21"/>
              </w:rPr>
              <w:t>保有量（</w:t>
            </w:r>
            <w:r w:rsidRPr="00910037">
              <w:rPr>
                <w:rFonts w:eastAsia="黑体" w:cs="Times New Roman" w:hint="eastAsia"/>
                <w:b/>
                <w:bCs/>
                <w:sz w:val="22"/>
                <w:szCs w:val="21"/>
              </w:rPr>
              <w:t>万</w:t>
            </w:r>
            <w:r w:rsidRPr="00910037">
              <w:rPr>
                <w:rFonts w:eastAsia="黑体" w:cs="Times New Roman"/>
                <w:b/>
                <w:bCs/>
                <w:sz w:val="22"/>
                <w:szCs w:val="21"/>
              </w:rPr>
              <w:t>辆）</w:t>
            </w:r>
          </w:p>
        </w:tc>
        <w:tc>
          <w:tcPr>
            <w:tcW w:w="1531" w:type="dxa"/>
            <w:vAlign w:val="center"/>
          </w:tcPr>
          <w:p w14:paraId="01C5B699" w14:textId="77777777" w:rsidR="003446F8" w:rsidRPr="00910037" w:rsidRDefault="003446F8" w:rsidP="00F954DD">
            <w:pPr>
              <w:widowControl/>
              <w:spacing w:line="240" w:lineRule="auto"/>
              <w:ind w:firstLineChars="0" w:firstLine="0"/>
              <w:jc w:val="center"/>
              <w:rPr>
                <w:rFonts w:eastAsia="等线" w:cs="Times New Roman"/>
                <w:sz w:val="21"/>
                <w:szCs w:val="21"/>
              </w:rPr>
            </w:pPr>
            <w:r w:rsidRPr="00910037">
              <w:rPr>
                <w:rFonts w:eastAsia="等线" w:cs="Times New Roman"/>
                <w:sz w:val="21"/>
                <w:szCs w:val="21"/>
              </w:rPr>
              <w:t>71.26</w:t>
            </w:r>
          </w:p>
        </w:tc>
        <w:tc>
          <w:tcPr>
            <w:tcW w:w="1531" w:type="dxa"/>
            <w:vAlign w:val="center"/>
          </w:tcPr>
          <w:p w14:paraId="18FAAFB3" w14:textId="77777777" w:rsidR="003446F8" w:rsidRPr="00910037" w:rsidRDefault="003446F8" w:rsidP="00F954DD">
            <w:pPr>
              <w:ind w:firstLineChars="0" w:firstLine="0"/>
              <w:jc w:val="center"/>
              <w:rPr>
                <w:rFonts w:eastAsia="黑体" w:cs="Times New Roman"/>
                <w:sz w:val="21"/>
                <w:szCs w:val="21"/>
              </w:rPr>
            </w:pPr>
            <w:r w:rsidRPr="00910037">
              <w:rPr>
                <w:rFonts w:eastAsia="黑体" w:cs="Times New Roman"/>
                <w:sz w:val="21"/>
                <w:szCs w:val="21"/>
              </w:rPr>
              <w:t>75.44</w:t>
            </w:r>
          </w:p>
        </w:tc>
        <w:tc>
          <w:tcPr>
            <w:tcW w:w="1531" w:type="dxa"/>
            <w:vAlign w:val="center"/>
          </w:tcPr>
          <w:p w14:paraId="64332EA2" w14:textId="77777777" w:rsidR="003446F8" w:rsidRPr="00910037" w:rsidRDefault="003446F8" w:rsidP="00F954DD">
            <w:pPr>
              <w:ind w:firstLineChars="0" w:firstLine="0"/>
              <w:jc w:val="center"/>
              <w:rPr>
                <w:rFonts w:eastAsia="黑体" w:cs="Times New Roman"/>
                <w:sz w:val="21"/>
                <w:szCs w:val="21"/>
              </w:rPr>
            </w:pPr>
            <w:r w:rsidRPr="00910037">
              <w:rPr>
                <w:rFonts w:eastAsia="黑体" w:cs="Times New Roman"/>
                <w:sz w:val="21"/>
                <w:szCs w:val="21"/>
              </w:rPr>
              <w:t>79.55</w:t>
            </w:r>
          </w:p>
        </w:tc>
        <w:tc>
          <w:tcPr>
            <w:tcW w:w="1531" w:type="dxa"/>
            <w:vAlign w:val="center"/>
          </w:tcPr>
          <w:p w14:paraId="1A90EE12" w14:textId="77777777" w:rsidR="003446F8" w:rsidRPr="00910037" w:rsidRDefault="003446F8" w:rsidP="00F954DD">
            <w:pPr>
              <w:ind w:firstLineChars="0" w:firstLine="0"/>
              <w:jc w:val="center"/>
              <w:rPr>
                <w:rFonts w:eastAsia="黑体" w:cs="Times New Roman"/>
                <w:sz w:val="21"/>
                <w:szCs w:val="21"/>
              </w:rPr>
            </w:pPr>
            <w:r w:rsidRPr="00910037">
              <w:rPr>
                <w:rFonts w:eastAsia="黑体" w:cs="Times New Roman"/>
                <w:sz w:val="21"/>
                <w:szCs w:val="21"/>
              </w:rPr>
              <w:t>82.29</w:t>
            </w:r>
          </w:p>
        </w:tc>
      </w:tr>
      <w:tr w:rsidR="003446F8" w:rsidRPr="00144C78" w14:paraId="66B2E8BF" w14:textId="77777777" w:rsidTr="00F954DD">
        <w:trPr>
          <w:jc w:val="center"/>
        </w:trPr>
        <w:tc>
          <w:tcPr>
            <w:tcW w:w="2065" w:type="dxa"/>
            <w:vAlign w:val="center"/>
          </w:tcPr>
          <w:p w14:paraId="28EDD8BC" w14:textId="37B2A003" w:rsidR="003446F8" w:rsidRPr="00910037" w:rsidRDefault="003446F8" w:rsidP="00F954DD">
            <w:pPr>
              <w:ind w:firstLineChars="0" w:firstLine="0"/>
              <w:jc w:val="center"/>
              <w:rPr>
                <w:rFonts w:eastAsia="黑体" w:cs="Times New Roman"/>
                <w:b/>
                <w:bCs/>
                <w:sz w:val="22"/>
                <w:szCs w:val="21"/>
              </w:rPr>
            </w:pPr>
            <w:r w:rsidRPr="00910037">
              <w:rPr>
                <w:rFonts w:eastAsia="黑体" w:cs="Times New Roman"/>
                <w:b/>
                <w:bCs/>
                <w:sz w:val="22"/>
                <w:szCs w:val="21"/>
              </w:rPr>
              <w:t>年增长率（</w:t>
            </w:r>
            <w:r w:rsidRPr="00910037">
              <w:rPr>
                <w:rFonts w:eastAsia="黑体" w:cs="Times New Roman"/>
                <w:b/>
                <w:bCs/>
                <w:sz w:val="22"/>
                <w:szCs w:val="21"/>
              </w:rPr>
              <w:t>%</w:t>
            </w:r>
            <w:r w:rsidRPr="00910037">
              <w:rPr>
                <w:rFonts w:eastAsia="黑体" w:cs="Times New Roman"/>
                <w:b/>
                <w:bCs/>
                <w:sz w:val="22"/>
                <w:szCs w:val="21"/>
              </w:rPr>
              <w:t>）</w:t>
            </w:r>
          </w:p>
        </w:tc>
        <w:tc>
          <w:tcPr>
            <w:tcW w:w="1531" w:type="dxa"/>
            <w:vAlign w:val="center"/>
          </w:tcPr>
          <w:p w14:paraId="47A07452" w14:textId="57CEA6DF" w:rsidR="003446F8" w:rsidRPr="00910037" w:rsidRDefault="00E82EB4" w:rsidP="00F954DD">
            <w:pPr>
              <w:ind w:firstLineChars="0" w:firstLine="0"/>
              <w:jc w:val="center"/>
              <w:rPr>
                <w:rFonts w:eastAsia="黑体" w:cs="Times New Roman"/>
                <w:sz w:val="21"/>
                <w:szCs w:val="21"/>
              </w:rPr>
            </w:pPr>
            <w:r w:rsidRPr="00910037">
              <w:rPr>
                <w:rFonts w:eastAsia="黑体" w:cs="Times New Roman" w:hint="eastAsia"/>
                <w:sz w:val="21"/>
                <w:szCs w:val="21"/>
              </w:rPr>
              <w:t>——</w:t>
            </w:r>
          </w:p>
        </w:tc>
        <w:tc>
          <w:tcPr>
            <w:tcW w:w="1531" w:type="dxa"/>
            <w:vAlign w:val="center"/>
          </w:tcPr>
          <w:p w14:paraId="719B4753" w14:textId="77777777" w:rsidR="003446F8" w:rsidRPr="00910037" w:rsidRDefault="003446F8" w:rsidP="00F954DD">
            <w:pPr>
              <w:ind w:firstLineChars="0" w:firstLine="0"/>
              <w:jc w:val="center"/>
              <w:rPr>
                <w:rFonts w:eastAsia="黑体" w:cs="Times New Roman"/>
                <w:sz w:val="21"/>
                <w:szCs w:val="21"/>
              </w:rPr>
            </w:pPr>
            <w:r w:rsidRPr="00910037">
              <w:rPr>
                <w:rFonts w:eastAsia="黑体" w:cs="Times New Roman" w:hint="eastAsia"/>
                <w:sz w:val="21"/>
                <w:szCs w:val="21"/>
              </w:rPr>
              <w:t>5</w:t>
            </w:r>
            <w:r w:rsidRPr="00910037">
              <w:rPr>
                <w:rFonts w:eastAsia="黑体" w:cs="Times New Roman"/>
                <w:sz w:val="21"/>
                <w:szCs w:val="21"/>
              </w:rPr>
              <w:t>.9</w:t>
            </w:r>
            <w:r w:rsidRPr="00910037">
              <w:rPr>
                <w:rFonts w:eastAsia="黑体" w:cs="Times New Roman" w:hint="eastAsia"/>
                <w:sz w:val="21"/>
                <w:szCs w:val="21"/>
              </w:rPr>
              <w:t>%</w:t>
            </w:r>
          </w:p>
        </w:tc>
        <w:tc>
          <w:tcPr>
            <w:tcW w:w="1531" w:type="dxa"/>
            <w:vAlign w:val="center"/>
          </w:tcPr>
          <w:p w14:paraId="6D0C3DAD" w14:textId="77777777" w:rsidR="003446F8" w:rsidRPr="00910037" w:rsidRDefault="003446F8" w:rsidP="00F954DD">
            <w:pPr>
              <w:ind w:firstLineChars="0" w:firstLine="0"/>
              <w:jc w:val="center"/>
              <w:rPr>
                <w:rFonts w:eastAsia="黑体" w:cs="Times New Roman"/>
                <w:sz w:val="21"/>
                <w:szCs w:val="21"/>
              </w:rPr>
            </w:pPr>
            <w:r w:rsidRPr="00910037">
              <w:rPr>
                <w:rFonts w:eastAsia="黑体" w:cs="Times New Roman" w:hint="eastAsia"/>
                <w:sz w:val="21"/>
                <w:szCs w:val="21"/>
              </w:rPr>
              <w:t>5</w:t>
            </w:r>
            <w:r w:rsidRPr="00910037">
              <w:rPr>
                <w:rFonts w:eastAsia="黑体" w:cs="Times New Roman"/>
                <w:sz w:val="21"/>
                <w:szCs w:val="21"/>
              </w:rPr>
              <w:t>.5</w:t>
            </w:r>
            <w:r w:rsidRPr="00910037">
              <w:rPr>
                <w:rFonts w:eastAsia="黑体" w:cs="Times New Roman" w:hint="eastAsia"/>
                <w:sz w:val="21"/>
                <w:szCs w:val="21"/>
              </w:rPr>
              <w:t>%</w:t>
            </w:r>
          </w:p>
        </w:tc>
        <w:tc>
          <w:tcPr>
            <w:tcW w:w="1531" w:type="dxa"/>
            <w:vAlign w:val="center"/>
          </w:tcPr>
          <w:p w14:paraId="09A6FFE0" w14:textId="77777777" w:rsidR="003446F8" w:rsidRPr="00910037" w:rsidRDefault="003446F8" w:rsidP="00F954DD">
            <w:pPr>
              <w:ind w:firstLineChars="0" w:firstLine="0"/>
              <w:jc w:val="center"/>
              <w:rPr>
                <w:rFonts w:eastAsia="黑体" w:cs="Times New Roman"/>
                <w:sz w:val="21"/>
                <w:szCs w:val="21"/>
              </w:rPr>
            </w:pPr>
            <w:r w:rsidRPr="00910037">
              <w:rPr>
                <w:rFonts w:eastAsia="黑体" w:cs="Times New Roman" w:hint="eastAsia"/>
                <w:sz w:val="21"/>
                <w:szCs w:val="21"/>
              </w:rPr>
              <w:t>3</w:t>
            </w:r>
            <w:r w:rsidRPr="00910037">
              <w:rPr>
                <w:rFonts w:eastAsia="黑体" w:cs="Times New Roman"/>
                <w:sz w:val="21"/>
                <w:szCs w:val="21"/>
              </w:rPr>
              <w:t>.4</w:t>
            </w:r>
            <w:r w:rsidRPr="00910037">
              <w:rPr>
                <w:rFonts w:eastAsia="黑体" w:cs="Times New Roman" w:hint="eastAsia"/>
                <w:sz w:val="21"/>
                <w:szCs w:val="21"/>
              </w:rPr>
              <w:t>%</w:t>
            </w:r>
          </w:p>
        </w:tc>
      </w:tr>
    </w:tbl>
    <w:p w14:paraId="61D2BAF0" w14:textId="604ADDA8" w:rsidR="003446F8" w:rsidRDefault="003446F8" w:rsidP="003446F8">
      <w:pPr>
        <w:spacing w:beforeLines="50" w:before="156"/>
        <w:ind w:firstLine="480"/>
      </w:pPr>
      <w:r w:rsidRPr="00C51A5D">
        <w:rPr>
          <w:rFonts w:hint="eastAsia"/>
        </w:rPr>
        <w:t>考虑新能源电动汽车</w:t>
      </w:r>
      <w:r>
        <w:rPr>
          <w:rFonts w:hint="eastAsia"/>
        </w:rPr>
        <w:t>是宿州市的</w:t>
      </w:r>
      <w:r w:rsidRPr="00C51A5D">
        <w:rPr>
          <w:rFonts w:hint="eastAsia"/>
        </w:rPr>
        <w:t>战略新兴产业</w:t>
      </w:r>
      <w:r>
        <w:rPr>
          <w:rFonts w:hint="eastAsia"/>
        </w:rPr>
        <w:t>，且</w:t>
      </w:r>
      <w:r w:rsidR="00937674">
        <w:rPr>
          <w:rFonts w:hint="eastAsia"/>
        </w:rPr>
        <w:t>电动个人小汽车</w:t>
      </w:r>
      <w:r>
        <w:rPr>
          <w:rFonts w:hint="eastAsia"/>
        </w:rPr>
        <w:t>的增长受政策影响大，故分别按照现有的政策因素不变、政府</w:t>
      </w:r>
      <w:proofErr w:type="gramStart"/>
      <w:r>
        <w:rPr>
          <w:rFonts w:hint="eastAsia"/>
        </w:rPr>
        <w:t>出台奖补政策</w:t>
      </w:r>
      <w:proofErr w:type="gramEnd"/>
      <w:r>
        <w:rPr>
          <w:rFonts w:hint="eastAsia"/>
        </w:rPr>
        <w:t>或其它鼓励政策两种情况</w:t>
      </w:r>
      <w:r w:rsidR="009274BA">
        <w:rPr>
          <w:rFonts w:hint="eastAsia"/>
        </w:rPr>
        <w:t>，</w:t>
      </w:r>
      <w:r>
        <w:rPr>
          <w:rFonts w:hint="eastAsia"/>
        </w:rPr>
        <w:t>分别预测</w:t>
      </w:r>
      <w:r>
        <w:rPr>
          <w:rFonts w:hint="eastAsia"/>
        </w:rPr>
        <w:t>2</w:t>
      </w:r>
      <w:r>
        <w:t>027</w:t>
      </w:r>
      <w:r>
        <w:rPr>
          <w:rFonts w:hint="eastAsia"/>
        </w:rPr>
        <w:t>年、</w:t>
      </w:r>
      <w:r>
        <w:rPr>
          <w:rFonts w:hint="eastAsia"/>
        </w:rPr>
        <w:t>2</w:t>
      </w:r>
      <w:r>
        <w:t>030</w:t>
      </w:r>
      <w:r>
        <w:rPr>
          <w:rFonts w:hint="eastAsia"/>
        </w:rPr>
        <w:t>年的</w:t>
      </w:r>
      <w:r w:rsidR="00937674">
        <w:rPr>
          <w:rFonts w:hint="eastAsia"/>
        </w:rPr>
        <w:t>电动个人小汽车</w:t>
      </w:r>
      <w:r>
        <w:rPr>
          <w:rFonts w:hint="eastAsia"/>
        </w:rPr>
        <w:t>保有量。</w:t>
      </w:r>
    </w:p>
    <w:p w14:paraId="6C5A6486" w14:textId="6FAB46A1" w:rsidR="003446F8" w:rsidRPr="008D55C8" w:rsidRDefault="003446F8" w:rsidP="008D55C8">
      <w:pPr>
        <w:pStyle w:val="af2"/>
        <w:numPr>
          <w:ilvl w:val="0"/>
          <w:numId w:val="8"/>
        </w:numPr>
        <w:ind w:firstLineChars="0"/>
        <w:rPr>
          <w:b/>
          <w:bCs/>
        </w:rPr>
      </w:pPr>
      <w:r w:rsidRPr="008D55C8">
        <w:rPr>
          <w:rFonts w:hint="eastAsia"/>
          <w:b/>
          <w:bCs/>
        </w:rPr>
        <w:t>基础增长</w:t>
      </w:r>
      <w:r w:rsidR="00174972" w:rsidRPr="008D55C8">
        <w:rPr>
          <w:rFonts w:hint="eastAsia"/>
          <w:b/>
          <w:bCs/>
        </w:rPr>
        <w:t>情景：</w:t>
      </w:r>
      <w:r w:rsidRPr="008D55C8">
        <w:rPr>
          <w:rFonts w:hint="eastAsia"/>
          <w:b/>
          <w:bCs/>
        </w:rPr>
        <w:t>现有的政策因素不变</w:t>
      </w:r>
    </w:p>
    <w:p w14:paraId="5DE31513" w14:textId="622FE692" w:rsidR="008D55C8" w:rsidRDefault="003446F8" w:rsidP="003446F8">
      <w:pPr>
        <w:ind w:firstLine="480"/>
      </w:pPr>
      <w:r w:rsidRPr="00722B45">
        <w:rPr>
          <w:rFonts w:hint="eastAsia"/>
        </w:rPr>
        <w:t>国务院办公厅日前印发</w:t>
      </w:r>
      <w:r>
        <w:rPr>
          <w:rFonts w:hint="eastAsia"/>
        </w:rPr>
        <w:t>的</w:t>
      </w:r>
      <w:r w:rsidRPr="00722B45">
        <w:rPr>
          <w:rFonts w:hint="eastAsia"/>
        </w:rPr>
        <w:t>《新能源汽车产业发展规划</w:t>
      </w:r>
      <w:r w:rsidRPr="00722B45">
        <w:rPr>
          <w:rFonts w:hint="eastAsia"/>
        </w:rPr>
        <w:t>(2021-2035</w:t>
      </w:r>
      <w:r w:rsidRPr="00722B45">
        <w:rPr>
          <w:rFonts w:hint="eastAsia"/>
        </w:rPr>
        <w:t>年</w:t>
      </w:r>
      <w:r w:rsidRPr="00722B45">
        <w:rPr>
          <w:rFonts w:hint="eastAsia"/>
        </w:rPr>
        <w:t>)</w:t>
      </w:r>
      <w:r w:rsidRPr="00722B45">
        <w:rPr>
          <w:rFonts w:hint="eastAsia"/>
        </w:rPr>
        <w:t>》</w:t>
      </w:r>
      <w:r>
        <w:rPr>
          <w:rFonts w:hint="eastAsia"/>
        </w:rPr>
        <w:t>明确</w:t>
      </w:r>
      <w:r w:rsidRPr="00722B45">
        <w:rPr>
          <w:rFonts w:hint="eastAsia"/>
        </w:rPr>
        <w:t>表示：在</w:t>
      </w:r>
      <w:r w:rsidRPr="00722B45">
        <w:rPr>
          <w:rFonts w:hint="eastAsia"/>
        </w:rPr>
        <w:t>2021</w:t>
      </w:r>
      <w:r w:rsidRPr="00722B45">
        <w:rPr>
          <w:rFonts w:hint="eastAsia"/>
        </w:rPr>
        <w:t>年至</w:t>
      </w:r>
      <w:r w:rsidRPr="00722B45">
        <w:rPr>
          <w:rFonts w:hint="eastAsia"/>
        </w:rPr>
        <w:t>2035</w:t>
      </w:r>
      <w:r w:rsidRPr="00722B45">
        <w:rPr>
          <w:rFonts w:hint="eastAsia"/>
        </w:rPr>
        <w:t>年止，我国新能源汽车新车销售量要达到汽车新车销售</w:t>
      </w:r>
      <w:r w:rsidRPr="00722B45">
        <w:rPr>
          <w:rFonts w:hint="eastAsia"/>
        </w:rPr>
        <w:lastRenderedPageBreak/>
        <w:t>总量的</w:t>
      </w:r>
      <w:r w:rsidRPr="00722B45">
        <w:rPr>
          <w:rFonts w:hint="eastAsia"/>
        </w:rPr>
        <w:t>20%</w:t>
      </w:r>
      <w:r w:rsidRPr="00722B45">
        <w:rPr>
          <w:rFonts w:hint="eastAsia"/>
        </w:rPr>
        <w:t>左右</w:t>
      </w:r>
      <w:r w:rsidR="008D55C8">
        <w:rPr>
          <w:rFonts w:hint="eastAsia"/>
        </w:rPr>
        <w:t>。此外，</w:t>
      </w:r>
      <w:r w:rsidRPr="00722B45">
        <w:rPr>
          <w:rFonts w:hint="eastAsia"/>
        </w:rPr>
        <w:t>从消费者调研情况看，</w:t>
      </w:r>
      <w:r>
        <w:rPr>
          <w:rFonts w:hint="eastAsia"/>
        </w:rPr>
        <w:t>超过</w:t>
      </w:r>
      <w:r>
        <w:rPr>
          <w:rFonts w:hint="eastAsia"/>
        </w:rPr>
        <w:t>2</w:t>
      </w:r>
      <w:r w:rsidR="00CB6378">
        <w:t>1</w:t>
      </w:r>
      <w:r w:rsidRPr="00722B45">
        <w:rPr>
          <w:rFonts w:hint="eastAsia"/>
        </w:rPr>
        <w:t>%</w:t>
      </w:r>
      <w:r w:rsidRPr="00722B45">
        <w:rPr>
          <w:rFonts w:hint="eastAsia"/>
        </w:rPr>
        <w:t>的消费者表示考虑购买新能源汽车。</w:t>
      </w:r>
    </w:p>
    <w:p w14:paraId="62CF52A0" w14:textId="191B789F" w:rsidR="003446F8" w:rsidRDefault="003446F8" w:rsidP="003446F8">
      <w:pPr>
        <w:ind w:firstLine="480"/>
      </w:pPr>
      <w:r>
        <w:rPr>
          <w:rFonts w:hint="eastAsia"/>
        </w:rPr>
        <w:t>因此，预测新增私人小汽车</w:t>
      </w:r>
      <w:r w:rsidR="00174972">
        <w:rPr>
          <w:rFonts w:hint="eastAsia"/>
        </w:rPr>
        <w:t>中</w:t>
      </w:r>
      <w:r>
        <w:rPr>
          <w:rFonts w:hint="eastAsia"/>
        </w:rPr>
        <w:t>2</w:t>
      </w:r>
      <w:r w:rsidR="001D79CF">
        <w:t>1</w:t>
      </w:r>
      <w:r>
        <w:rPr>
          <w:rFonts w:hint="eastAsia"/>
        </w:rPr>
        <w:t>%</w:t>
      </w:r>
      <w:r>
        <w:rPr>
          <w:rFonts w:hint="eastAsia"/>
        </w:rPr>
        <w:t>为电动汽车。</w:t>
      </w:r>
      <w:r w:rsidR="008D55C8">
        <w:rPr>
          <w:rFonts w:hint="eastAsia"/>
        </w:rPr>
        <w:t>同时，</w:t>
      </w:r>
      <w:r>
        <w:rPr>
          <w:rFonts w:hint="eastAsia"/>
        </w:rPr>
        <w:t>根据汽车置换市场发展研究相关报告，预测宿州</w:t>
      </w:r>
      <w:r w:rsidR="009848C9">
        <w:rPr>
          <w:rFonts w:hint="eastAsia"/>
        </w:rPr>
        <w:t>市</w:t>
      </w:r>
      <w:r>
        <w:rPr>
          <w:rFonts w:hint="eastAsia"/>
        </w:rPr>
        <w:t>现状私人小汽车</w:t>
      </w:r>
      <w:r w:rsidR="00174972">
        <w:rPr>
          <w:rFonts w:hint="eastAsia"/>
        </w:rPr>
        <w:t>中约</w:t>
      </w:r>
      <w:r>
        <w:t>6</w:t>
      </w:r>
      <w:r>
        <w:rPr>
          <w:rFonts w:hint="eastAsia"/>
        </w:rPr>
        <w:t>%</w:t>
      </w:r>
      <w:r w:rsidR="00174972">
        <w:rPr>
          <w:rFonts w:hint="eastAsia"/>
        </w:rPr>
        <w:t>选择</w:t>
      </w:r>
      <w:r>
        <w:rPr>
          <w:rFonts w:hint="eastAsia"/>
        </w:rPr>
        <w:t>置换为电动汽车。</w:t>
      </w:r>
    </w:p>
    <w:p w14:paraId="46A1BE55" w14:textId="2572887E" w:rsidR="003446F8" w:rsidRDefault="003446F8" w:rsidP="003446F8">
      <w:pPr>
        <w:spacing w:afterLines="50" w:after="156"/>
        <w:ind w:firstLine="480"/>
      </w:pPr>
      <w:r>
        <w:rPr>
          <w:rFonts w:hint="eastAsia"/>
        </w:rPr>
        <w:t>综上，规划到</w:t>
      </w:r>
      <w:r>
        <w:rPr>
          <w:rFonts w:hint="eastAsia"/>
        </w:rPr>
        <w:t>202</w:t>
      </w:r>
      <w:r>
        <w:t>7</w:t>
      </w:r>
      <w:r>
        <w:rPr>
          <w:rFonts w:hint="eastAsia"/>
        </w:rPr>
        <w:t>年</w:t>
      </w:r>
      <w:r w:rsidR="00174972">
        <w:rPr>
          <w:rFonts w:hint="eastAsia"/>
        </w:rPr>
        <w:t>，</w:t>
      </w:r>
      <w:r>
        <w:rPr>
          <w:rFonts w:hint="eastAsia"/>
        </w:rPr>
        <w:t>宿州</w:t>
      </w:r>
      <w:r w:rsidR="009848C9">
        <w:rPr>
          <w:rFonts w:hint="eastAsia"/>
        </w:rPr>
        <w:t>市</w:t>
      </w:r>
      <w:r>
        <w:rPr>
          <w:rFonts w:hint="eastAsia"/>
        </w:rPr>
        <w:t>全市</w:t>
      </w:r>
      <w:r w:rsidR="00937674">
        <w:rPr>
          <w:rFonts w:hint="eastAsia"/>
        </w:rPr>
        <w:t>电动个人小汽车</w:t>
      </w:r>
      <w:r>
        <w:rPr>
          <w:rFonts w:hint="eastAsia"/>
        </w:rPr>
        <w:t>保有量为</w:t>
      </w:r>
      <w:r>
        <w:t>9.0</w:t>
      </w:r>
      <w:r w:rsidR="00141510">
        <w:t>3</w:t>
      </w:r>
      <w:r>
        <w:rPr>
          <w:rFonts w:hint="eastAsia"/>
        </w:rPr>
        <w:t>万辆，</w:t>
      </w:r>
      <w:r>
        <w:rPr>
          <w:rFonts w:hint="eastAsia"/>
        </w:rPr>
        <w:t>203</w:t>
      </w:r>
      <w:r>
        <w:t>0</w:t>
      </w:r>
      <w:r>
        <w:rPr>
          <w:rFonts w:hint="eastAsia"/>
        </w:rPr>
        <w:t>年</w:t>
      </w:r>
      <w:r w:rsidR="00174972">
        <w:rPr>
          <w:rFonts w:hint="eastAsia"/>
        </w:rPr>
        <w:t>，</w:t>
      </w:r>
      <w:r w:rsidR="00937674">
        <w:rPr>
          <w:rFonts w:hint="eastAsia"/>
        </w:rPr>
        <w:t>电动个人小汽车</w:t>
      </w:r>
      <w:r>
        <w:rPr>
          <w:rFonts w:hint="eastAsia"/>
        </w:rPr>
        <w:t>保有量为</w:t>
      </w:r>
      <w:r>
        <w:t>9.</w:t>
      </w:r>
      <w:r w:rsidR="00141510">
        <w:t>78</w:t>
      </w:r>
      <w:r>
        <w:rPr>
          <w:rFonts w:hint="eastAsia"/>
        </w:rPr>
        <w:t>万辆。</w:t>
      </w:r>
    </w:p>
    <w:p w14:paraId="40A7CBAD" w14:textId="441E1B43" w:rsidR="003446F8" w:rsidRPr="008D55C8" w:rsidRDefault="003446F8" w:rsidP="008D55C8">
      <w:pPr>
        <w:pStyle w:val="af2"/>
        <w:numPr>
          <w:ilvl w:val="0"/>
          <w:numId w:val="8"/>
        </w:numPr>
        <w:spacing w:beforeLines="50" w:before="156"/>
        <w:ind w:firstLineChars="0"/>
        <w:rPr>
          <w:b/>
          <w:bCs/>
        </w:rPr>
      </w:pPr>
      <w:r w:rsidRPr="008D55C8">
        <w:rPr>
          <w:rFonts w:hint="eastAsia"/>
          <w:b/>
          <w:bCs/>
        </w:rPr>
        <w:t>快速增长</w:t>
      </w:r>
      <w:r w:rsidR="00174972" w:rsidRPr="008D55C8">
        <w:rPr>
          <w:rFonts w:hint="eastAsia"/>
          <w:b/>
          <w:bCs/>
        </w:rPr>
        <w:t>情景：</w:t>
      </w:r>
      <w:r w:rsidRPr="008D55C8">
        <w:rPr>
          <w:rFonts w:hint="eastAsia"/>
          <w:b/>
          <w:bCs/>
        </w:rPr>
        <w:t>政府</w:t>
      </w:r>
      <w:proofErr w:type="gramStart"/>
      <w:r w:rsidRPr="008D55C8">
        <w:rPr>
          <w:rFonts w:hint="eastAsia"/>
          <w:b/>
          <w:bCs/>
        </w:rPr>
        <w:t>出台奖补政策</w:t>
      </w:r>
      <w:proofErr w:type="gramEnd"/>
      <w:r w:rsidRPr="008D55C8">
        <w:rPr>
          <w:rFonts w:hint="eastAsia"/>
          <w:b/>
          <w:bCs/>
        </w:rPr>
        <w:t>或其它鼓励政策</w:t>
      </w:r>
    </w:p>
    <w:p w14:paraId="003D8DEF" w14:textId="33EB5095" w:rsidR="003446F8" w:rsidRDefault="003446F8" w:rsidP="003446F8">
      <w:pPr>
        <w:ind w:firstLine="480"/>
      </w:pPr>
      <w:r>
        <w:rPr>
          <w:rFonts w:hint="eastAsia"/>
        </w:rPr>
        <w:t>受利好政策的影响，预测新增私人小汽车</w:t>
      </w:r>
      <w:r w:rsidR="00174972">
        <w:rPr>
          <w:rFonts w:hint="eastAsia"/>
        </w:rPr>
        <w:t>中</w:t>
      </w:r>
      <w:r>
        <w:t>3</w:t>
      </w:r>
      <w:r>
        <w:rPr>
          <w:rFonts w:hint="eastAsia"/>
        </w:rPr>
        <w:t>0%</w:t>
      </w:r>
      <w:r>
        <w:rPr>
          <w:rFonts w:hint="eastAsia"/>
        </w:rPr>
        <w:t>为电动汽车。根据汽车置换市场发展研究相关报告，预测宿州</w:t>
      </w:r>
      <w:r w:rsidR="009848C9">
        <w:rPr>
          <w:rFonts w:hint="eastAsia"/>
        </w:rPr>
        <w:t>市</w:t>
      </w:r>
      <w:r>
        <w:rPr>
          <w:rFonts w:hint="eastAsia"/>
        </w:rPr>
        <w:t>现状私人小汽车</w:t>
      </w:r>
      <w:r w:rsidR="00174972">
        <w:rPr>
          <w:rFonts w:hint="eastAsia"/>
        </w:rPr>
        <w:t>中约</w:t>
      </w:r>
      <w:r>
        <w:t>6</w:t>
      </w:r>
      <w:r>
        <w:rPr>
          <w:rFonts w:hint="eastAsia"/>
        </w:rPr>
        <w:t>%</w:t>
      </w:r>
      <w:r>
        <w:rPr>
          <w:rFonts w:hint="eastAsia"/>
        </w:rPr>
        <w:t>置换为电动汽车。</w:t>
      </w:r>
    </w:p>
    <w:p w14:paraId="547AB462" w14:textId="4A0D6FD2" w:rsidR="003446F8" w:rsidRDefault="003446F8" w:rsidP="003446F8">
      <w:pPr>
        <w:spacing w:afterLines="50" w:after="156"/>
        <w:ind w:firstLine="480"/>
      </w:pPr>
      <w:r>
        <w:rPr>
          <w:rFonts w:hint="eastAsia"/>
        </w:rPr>
        <w:t>综上，规划到</w:t>
      </w:r>
      <w:r>
        <w:rPr>
          <w:rFonts w:hint="eastAsia"/>
        </w:rPr>
        <w:t>202</w:t>
      </w:r>
      <w:r>
        <w:t>7</w:t>
      </w:r>
      <w:r>
        <w:rPr>
          <w:rFonts w:hint="eastAsia"/>
        </w:rPr>
        <w:t>年</w:t>
      </w:r>
      <w:r w:rsidR="00174972">
        <w:rPr>
          <w:rFonts w:hint="eastAsia"/>
        </w:rPr>
        <w:t>，</w:t>
      </w:r>
      <w:r>
        <w:rPr>
          <w:rFonts w:hint="eastAsia"/>
        </w:rPr>
        <w:t>宿州</w:t>
      </w:r>
      <w:r w:rsidR="009848C9">
        <w:rPr>
          <w:rFonts w:hint="eastAsia"/>
        </w:rPr>
        <w:t>市</w:t>
      </w:r>
      <w:r>
        <w:rPr>
          <w:rFonts w:hint="eastAsia"/>
        </w:rPr>
        <w:t>全市</w:t>
      </w:r>
      <w:r w:rsidR="00937674">
        <w:rPr>
          <w:rFonts w:hint="eastAsia"/>
        </w:rPr>
        <w:t>电动个人小汽车</w:t>
      </w:r>
      <w:r>
        <w:rPr>
          <w:rFonts w:hint="eastAsia"/>
        </w:rPr>
        <w:t>保有量为</w:t>
      </w:r>
      <w:r>
        <w:t>9.6</w:t>
      </w:r>
      <w:r w:rsidR="00FA1FFC">
        <w:t>1</w:t>
      </w:r>
      <w:r>
        <w:rPr>
          <w:rFonts w:hint="eastAsia"/>
        </w:rPr>
        <w:t>万辆，</w:t>
      </w:r>
      <w:r>
        <w:rPr>
          <w:rFonts w:hint="eastAsia"/>
        </w:rPr>
        <w:t>203</w:t>
      </w:r>
      <w:r>
        <w:t>0</w:t>
      </w:r>
      <w:r>
        <w:rPr>
          <w:rFonts w:hint="eastAsia"/>
        </w:rPr>
        <w:t>年</w:t>
      </w:r>
      <w:r w:rsidR="00174972">
        <w:rPr>
          <w:rFonts w:hint="eastAsia"/>
        </w:rPr>
        <w:t>，</w:t>
      </w:r>
      <w:r w:rsidR="00937674">
        <w:rPr>
          <w:rFonts w:hint="eastAsia"/>
        </w:rPr>
        <w:t>电动个人小汽车</w:t>
      </w:r>
      <w:r>
        <w:rPr>
          <w:rFonts w:hint="eastAsia"/>
        </w:rPr>
        <w:t>保有量为</w:t>
      </w:r>
      <w:r>
        <w:t>10.4</w:t>
      </w:r>
      <w:r w:rsidR="00FA1FFC">
        <w:t>2</w:t>
      </w:r>
      <w:r>
        <w:rPr>
          <w:rFonts w:hint="eastAsia"/>
        </w:rPr>
        <w:t>万辆。</w:t>
      </w:r>
    </w:p>
    <w:p w14:paraId="0266F40A" w14:textId="5B6E3570" w:rsidR="003446F8" w:rsidRDefault="003446F8" w:rsidP="003446F8">
      <w:pPr>
        <w:pStyle w:val="a3"/>
        <w:ind w:firstLineChars="0" w:firstLine="0"/>
        <w:jc w:val="center"/>
      </w:pPr>
      <w:r>
        <w:t>表</w:t>
      </w:r>
      <w:r>
        <w:t xml:space="preserve"> </w:t>
      </w:r>
      <w:fldSimple w:instr=" STYLEREF 1 \s ">
        <w:r w:rsidR="00602D60">
          <w:rPr>
            <w:noProof/>
          </w:rPr>
          <w:t>4</w:t>
        </w:r>
      </w:fldSimple>
      <w:r w:rsidR="00E126EF">
        <w:noBreakHyphen/>
      </w:r>
      <w:r w:rsidR="00E126EF">
        <w:fldChar w:fldCharType="begin"/>
      </w:r>
      <w:r w:rsidR="00E126EF">
        <w:instrText xml:space="preserve"> SEQ </w:instrText>
      </w:r>
      <w:r w:rsidR="00E126EF">
        <w:instrText>表</w:instrText>
      </w:r>
      <w:r w:rsidR="00E126EF">
        <w:instrText xml:space="preserve"> \* ARABIC \s 1 </w:instrText>
      </w:r>
      <w:r w:rsidR="00E126EF">
        <w:fldChar w:fldCharType="separate"/>
      </w:r>
      <w:r w:rsidR="00602D60">
        <w:rPr>
          <w:noProof/>
        </w:rPr>
        <w:t>2</w:t>
      </w:r>
      <w:r w:rsidR="00E126EF">
        <w:fldChar w:fldCharType="end"/>
      </w:r>
      <w:r>
        <w:t xml:space="preserve"> </w:t>
      </w:r>
      <w:r>
        <w:rPr>
          <w:rFonts w:hint="eastAsia"/>
        </w:rPr>
        <w:t>宿州市</w:t>
      </w:r>
      <w:r w:rsidR="00937674">
        <w:rPr>
          <w:rFonts w:hint="eastAsia"/>
        </w:rPr>
        <w:t>电</w:t>
      </w:r>
      <w:proofErr w:type="gramStart"/>
      <w:r w:rsidR="00937674">
        <w:rPr>
          <w:rFonts w:hint="eastAsia"/>
        </w:rPr>
        <w:t>动个人</w:t>
      </w:r>
      <w:proofErr w:type="gramEnd"/>
      <w:r w:rsidR="00937674">
        <w:rPr>
          <w:rFonts w:hint="eastAsia"/>
        </w:rPr>
        <w:t>小汽车</w:t>
      </w:r>
      <w:r>
        <w:rPr>
          <w:rFonts w:hint="eastAsia"/>
        </w:rPr>
        <w:t>保有量预测值</w:t>
      </w:r>
    </w:p>
    <w:tbl>
      <w:tblPr>
        <w:tblStyle w:val="a9"/>
        <w:tblW w:w="7064" w:type="dxa"/>
        <w:jc w:val="center"/>
        <w:tblLook w:val="04A0" w:firstRow="1" w:lastRow="0" w:firstColumn="1" w:lastColumn="0" w:noHBand="0" w:noVBand="1"/>
      </w:tblPr>
      <w:tblGrid>
        <w:gridCol w:w="2263"/>
        <w:gridCol w:w="2021"/>
        <w:gridCol w:w="1390"/>
        <w:gridCol w:w="1390"/>
      </w:tblGrid>
      <w:tr w:rsidR="008D55C8" w:rsidRPr="00144C78" w14:paraId="427D46BA" w14:textId="7BB30EF3" w:rsidTr="00D37DED">
        <w:trPr>
          <w:jc w:val="center"/>
        </w:trPr>
        <w:tc>
          <w:tcPr>
            <w:tcW w:w="4284" w:type="dxa"/>
            <w:gridSpan w:val="2"/>
            <w:vAlign w:val="center"/>
          </w:tcPr>
          <w:p w14:paraId="312B90E0" w14:textId="5C595A2F" w:rsidR="008D55C8" w:rsidRPr="00910037" w:rsidRDefault="008D55C8" w:rsidP="00F954DD">
            <w:pPr>
              <w:ind w:firstLineChars="0" w:firstLine="0"/>
              <w:jc w:val="center"/>
              <w:rPr>
                <w:rFonts w:eastAsia="黑体" w:cs="Times New Roman"/>
                <w:b/>
                <w:bCs/>
                <w:sz w:val="22"/>
                <w:szCs w:val="21"/>
              </w:rPr>
            </w:pPr>
            <w:r>
              <w:rPr>
                <w:rFonts w:eastAsia="黑体" w:cs="Times New Roman" w:hint="eastAsia"/>
                <w:b/>
                <w:bCs/>
                <w:sz w:val="22"/>
                <w:szCs w:val="21"/>
              </w:rPr>
              <w:t>统计类别</w:t>
            </w:r>
          </w:p>
        </w:tc>
        <w:tc>
          <w:tcPr>
            <w:tcW w:w="1390" w:type="dxa"/>
            <w:vAlign w:val="center"/>
          </w:tcPr>
          <w:p w14:paraId="7C9CB525" w14:textId="7D794A7D" w:rsidR="008D55C8" w:rsidRPr="00910037" w:rsidRDefault="008D55C8" w:rsidP="00F954DD">
            <w:pPr>
              <w:ind w:firstLineChars="0" w:firstLine="0"/>
              <w:jc w:val="center"/>
              <w:rPr>
                <w:rFonts w:eastAsia="黑体" w:cs="Times New Roman"/>
                <w:b/>
                <w:bCs/>
                <w:sz w:val="22"/>
                <w:szCs w:val="21"/>
              </w:rPr>
            </w:pPr>
            <w:r w:rsidRPr="00910037">
              <w:rPr>
                <w:rFonts w:eastAsia="黑体" w:cs="Times New Roman"/>
                <w:b/>
                <w:bCs/>
                <w:sz w:val="22"/>
                <w:szCs w:val="21"/>
              </w:rPr>
              <w:t>2027</w:t>
            </w:r>
            <w:r w:rsidRPr="00910037">
              <w:rPr>
                <w:rFonts w:eastAsia="黑体" w:cs="Times New Roman"/>
                <w:b/>
                <w:bCs/>
                <w:sz w:val="22"/>
                <w:szCs w:val="21"/>
              </w:rPr>
              <w:t>年</w:t>
            </w:r>
          </w:p>
        </w:tc>
        <w:tc>
          <w:tcPr>
            <w:tcW w:w="1390" w:type="dxa"/>
            <w:vAlign w:val="center"/>
          </w:tcPr>
          <w:p w14:paraId="22DE3AAA" w14:textId="29D63B4A" w:rsidR="008D55C8" w:rsidRPr="00910037" w:rsidRDefault="008D55C8" w:rsidP="00F954DD">
            <w:pPr>
              <w:ind w:firstLineChars="0" w:firstLine="0"/>
              <w:jc w:val="center"/>
              <w:rPr>
                <w:rFonts w:eastAsia="黑体" w:cs="Times New Roman"/>
                <w:b/>
                <w:bCs/>
                <w:sz w:val="22"/>
                <w:szCs w:val="21"/>
              </w:rPr>
            </w:pPr>
            <w:r w:rsidRPr="00910037">
              <w:rPr>
                <w:rFonts w:eastAsia="黑体" w:cs="Times New Roman"/>
                <w:b/>
                <w:bCs/>
                <w:sz w:val="22"/>
                <w:szCs w:val="21"/>
              </w:rPr>
              <w:t>2030</w:t>
            </w:r>
            <w:r w:rsidRPr="00910037">
              <w:rPr>
                <w:rFonts w:eastAsia="黑体" w:cs="Times New Roman"/>
                <w:b/>
                <w:bCs/>
                <w:sz w:val="22"/>
                <w:szCs w:val="21"/>
              </w:rPr>
              <w:t>年</w:t>
            </w:r>
          </w:p>
        </w:tc>
      </w:tr>
      <w:tr w:rsidR="008D55C8" w:rsidRPr="00144C78" w14:paraId="095A3396" w14:textId="14396654" w:rsidTr="00D83E30">
        <w:trPr>
          <w:jc w:val="center"/>
        </w:trPr>
        <w:tc>
          <w:tcPr>
            <w:tcW w:w="4284" w:type="dxa"/>
            <w:gridSpan w:val="2"/>
            <w:vAlign w:val="center"/>
          </w:tcPr>
          <w:p w14:paraId="12D3C49B" w14:textId="33E4AAB2" w:rsidR="008D55C8" w:rsidRPr="008D55C8" w:rsidRDefault="008D55C8" w:rsidP="008D55C8">
            <w:pPr>
              <w:widowControl/>
              <w:spacing w:line="240" w:lineRule="auto"/>
              <w:ind w:firstLineChars="0" w:firstLine="0"/>
              <w:jc w:val="center"/>
              <w:rPr>
                <w:rFonts w:eastAsia="等线" w:cs="Times New Roman"/>
                <w:sz w:val="21"/>
                <w:szCs w:val="21"/>
              </w:rPr>
            </w:pPr>
            <w:r w:rsidRPr="008D55C8">
              <w:rPr>
                <w:rFonts w:eastAsia="黑体" w:cs="Times New Roman" w:hint="eastAsia"/>
                <w:sz w:val="22"/>
                <w:szCs w:val="21"/>
              </w:rPr>
              <w:t>私人小汽车保有量（万辆）</w:t>
            </w:r>
          </w:p>
        </w:tc>
        <w:tc>
          <w:tcPr>
            <w:tcW w:w="1390" w:type="dxa"/>
            <w:vAlign w:val="center"/>
          </w:tcPr>
          <w:p w14:paraId="6F1FDC0C" w14:textId="76CD4358" w:rsidR="008D55C8" w:rsidRPr="00910037" w:rsidRDefault="00FA1FFC" w:rsidP="00F954DD">
            <w:pPr>
              <w:widowControl/>
              <w:spacing w:line="240" w:lineRule="auto"/>
              <w:ind w:firstLineChars="0" w:firstLine="0"/>
              <w:jc w:val="center"/>
              <w:rPr>
                <w:rFonts w:eastAsia="等线" w:cs="Times New Roman"/>
                <w:sz w:val="21"/>
                <w:szCs w:val="21"/>
              </w:rPr>
            </w:pPr>
            <w:r>
              <w:rPr>
                <w:rFonts w:eastAsia="等线" w:cs="Times New Roman" w:hint="eastAsia"/>
                <w:sz w:val="21"/>
                <w:szCs w:val="21"/>
              </w:rPr>
              <w:t>8</w:t>
            </w:r>
            <w:r>
              <w:rPr>
                <w:rFonts w:eastAsia="等线" w:cs="Times New Roman"/>
                <w:sz w:val="21"/>
                <w:szCs w:val="21"/>
              </w:rPr>
              <w:t>8.94</w:t>
            </w:r>
          </w:p>
        </w:tc>
        <w:tc>
          <w:tcPr>
            <w:tcW w:w="1390" w:type="dxa"/>
            <w:vAlign w:val="center"/>
          </w:tcPr>
          <w:p w14:paraId="3449AC0D" w14:textId="0F48AE65" w:rsidR="008D55C8" w:rsidRPr="00910037" w:rsidRDefault="00FA1FFC" w:rsidP="00F954DD">
            <w:pPr>
              <w:ind w:firstLineChars="0" w:firstLine="0"/>
              <w:jc w:val="center"/>
              <w:rPr>
                <w:rFonts w:eastAsia="黑体" w:cs="Times New Roman"/>
                <w:sz w:val="21"/>
                <w:szCs w:val="21"/>
              </w:rPr>
            </w:pPr>
            <w:r>
              <w:rPr>
                <w:rFonts w:eastAsia="黑体" w:cs="Times New Roman" w:hint="eastAsia"/>
                <w:sz w:val="21"/>
                <w:szCs w:val="21"/>
              </w:rPr>
              <w:t>9</w:t>
            </w:r>
            <w:r>
              <w:rPr>
                <w:rFonts w:eastAsia="黑体" w:cs="Times New Roman"/>
                <w:sz w:val="21"/>
                <w:szCs w:val="21"/>
              </w:rPr>
              <w:t>1.64</w:t>
            </w:r>
          </w:p>
        </w:tc>
      </w:tr>
      <w:tr w:rsidR="008D55C8" w:rsidRPr="00144C78" w14:paraId="304FECF1" w14:textId="10A890AA" w:rsidTr="008D55C8">
        <w:trPr>
          <w:jc w:val="center"/>
        </w:trPr>
        <w:tc>
          <w:tcPr>
            <w:tcW w:w="2263" w:type="dxa"/>
            <w:vMerge w:val="restart"/>
            <w:vAlign w:val="center"/>
          </w:tcPr>
          <w:p w14:paraId="6479B232" w14:textId="2C2011F1" w:rsidR="008D55C8" w:rsidRPr="008D55C8" w:rsidRDefault="00937674" w:rsidP="008D55C8">
            <w:pPr>
              <w:ind w:firstLineChars="0" w:firstLine="0"/>
              <w:jc w:val="center"/>
              <w:rPr>
                <w:rFonts w:eastAsia="黑体" w:cs="Times New Roman"/>
                <w:sz w:val="22"/>
                <w:szCs w:val="21"/>
              </w:rPr>
            </w:pPr>
            <w:r>
              <w:rPr>
                <w:rFonts w:eastAsia="黑体" w:cs="Times New Roman" w:hint="eastAsia"/>
                <w:sz w:val="22"/>
                <w:szCs w:val="21"/>
              </w:rPr>
              <w:t>电动个人小汽车</w:t>
            </w:r>
            <w:r w:rsidR="008D55C8" w:rsidRPr="008D55C8">
              <w:rPr>
                <w:rFonts w:eastAsia="黑体" w:cs="Times New Roman" w:hint="eastAsia"/>
                <w:sz w:val="22"/>
                <w:szCs w:val="21"/>
              </w:rPr>
              <w:t>保有量（万辆）</w:t>
            </w:r>
          </w:p>
        </w:tc>
        <w:tc>
          <w:tcPr>
            <w:tcW w:w="2021" w:type="dxa"/>
          </w:tcPr>
          <w:p w14:paraId="27F77259" w14:textId="69D0C024" w:rsidR="008D55C8" w:rsidRPr="00910037" w:rsidRDefault="008D55C8" w:rsidP="00F954DD">
            <w:pPr>
              <w:ind w:firstLineChars="0" w:firstLine="0"/>
              <w:jc w:val="center"/>
              <w:rPr>
                <w:rFonts w:eastAsia="黑体" w:cs="Times New Roman"/>
                <w:sz w:val="21"/>
                <w:szCs w:val="21"/>
              </w:rPr>
            </w:pPr>
            <w:r>
              <w:rPr>
                <w:rFonts w:eastAsia="黑体" w:cs="Times New Roman" w:hint="eastAsia"/>
                <w:sz w:val="21"/>
                <w:szCs w:val="21"/>
              </w:rPr>
              <w:t>基础增长情景</w:t>
            </w:r>
          </w:p>
        </w:tc>
        <w:tc>
          <w:tcPr>
            <w:tcW w:w="1390" w:type="dxa"/>
            <w:vAlign w:val="center"/>
          </w:tcPr>
          <w:p w14:paraId="2BB6048D" w14:textId="286123DB" w:rsidR="008D55C8" w:rsidRPr="00910037" w:rsidRDefault="00FA1FFC" w:rsidP="00F954DD">
            <w:pPr>
              <w:ind w:firstLineChars="0" w:firstLine="0"/>
              <w:jc w:val="center"/>
              <w:rPr>
                <w:rFonts w:eastAsia="黑体" w:cs="Times New Roman"/>
                <w:sz w:val="21"/>
                <w:szCs w:val="21"/>
              </w:rPr>
            </w:pPr>
            <w:r>
              <w:rPr>
                <w:rFonts w:eastAsia="黑体" w:cs="Times New Roman" w:hint="eastAsia"/>
                <w:sz w:val="21"/>
                <w:szCs w:val="21"/>
              </w:rPr>
              <w:t>9</w:t>
            </w:r>
            <w:r>
              <w:rPr>
                <w:rFonts w:eastAsia="黑体" w:cs="Times New Roman"/>
                <w:sz w:val="21"/>
                <w:szCs w:val="21"/>
              </w:rPr>
              <w:t>.03</w:t>
            </w:r>
          </w:p>
        </w:tc>
        <w:tc>
          <w:tcPr>
            <w:tcW w:w="1390" w:type="dxa"/>
            <w:vAlign w:val="center"/>
          </w:tcPr>
          <w:p w14:paraId="00D96DA4" w14:textId="6DCF488A" w:rsidR="008D55C8" w:rsidRPr="00910037" w:rsidRDefault="00FA1FFC" w:rsidP="00F954DD">
            <w:pPr>
              <w:ind w:firstLineChars="0" w:firstLine="0"/>
              <w:jc w:val="center"/>
              <w:rPr>
                <w:rFonts w:eastAsia="黑体" w:cs="Times New Roman"/>
                <w:sz w:val="21"/>
                <w:szCs w:val="21"/>
              </w:rPr>
            </w:pPr>
            <w:r>
              <w:rPr>
                <w:rFonts w:eastAsia="黑体" w:cs="Times New Roman" w:hint="eastAsia"/>
                <w:sz w:val="21"/>
                <w:szCs w:val="21"/>
              </w:rPr>
              <w:t>9</w:t>
            </w:r>
            <w:r>
              <w:rPr>
                <w:rFonts w:eastAsia="黑体" w:cs="Times New Roman"/>
                <w:sz w:val="21"/>
                <w:szCs w:val="21"/>
              </w:rPr>
              <w:t>.78</w:t>
            </w:r>
          </w:p>
        </w:tc>
      </w:tr>
      <w:tr w:rsidR="008D55C8" w:rsidRPr="00144C78" w14:paraId="20B90DC7" w14:textId="180F06B3" w:rsidTr="008D55C8">
        <w:trPr>
          <w:jc w:val="center"/>
        </w:trPr>
        <w:tc>
          <w:tcPr>
            <w:tcW w:w="2263" w:type="dxa"/>
            <w:vMerge/>
            <w:vAlign w:val="center"/>
          </w:tcPr>
          <w:p w14:paraId="0541B485" w14:textId="74DB111B" w:rsidR="008D55C8" w:rsidRPr="00910037" w:rsidRDefault="008D55C8" w:rsidP="00F954DD">
            <w:pPr>
              <w:ind w:firstLineChars="0" w:firstLine="0"/>
              <w:jc w:val="center"/>
              <w:rPr>
                <w:rFonts w:eastAsia="黑体" w:cs="Times New Roman"/>
                <w:b/>
                <w:bCs/>
                <w:sz w:val="22"/>
                <w:szCs w:val="21"/>
              </w:rPr>
            </w:pPr>
          </w:p>
        </w:tc>
        <w:tc>
          <w:tcPr>
            <w:tcW w:w="2021" w:type="dxa"/>
          </w:tcPr>
          <w:p w14:paraId="7454A539" w14:textId="6E28CB22" w:rsidR="008D55C8" w:rsidRPr="00910037" w:rsidRDefault="008D55C8" w:rsidP="00F954DD">
            <w:pPr>
              <w:ind w:firstLineChars="0" w:firstLine="0"/>
              <w:jc w:val="center"/>
              <w:rPr>
                <w:rFonts w:eastAsia="黑体" w:cs="Times New Roman"/>
                <w:sz w:val="21"/>
                <w:szCs w:val="21"/>
              </w:rPr>
            </w:pPr>
            <w:r>
              <w:rPr>
                <w:rFonts w:eastAsia="黑体" w:cs="Times New Roman" w:hint="eastAsia"/>
                <w:sz w:val="21"/>
                <w:szCs w:val="21"/>
              </w:rPr>
              <w:t>快速增长情景</w:t>
            </w:r>
          </w:p>
        </w:tc>
        <w:tc>
          <w:tcPr>
            <w:tcW w:w="1390" w:type="dxa"/>
            <w:vAlign w:val="center"/>
          </w:tcPr>
          <w:p w14:paraId="44B6FE90" w14:textId="606FC000" w:rsidR="008D55C8" w:rsidRPr="00910037" w:rsidRDefault="00FA1FFC" w:rsidP="00F954DD">
            <w:pPr>
              <w:ind w:firstLineChars="0" w:firstLine="0"/>
              <w:jc w:val="center"/>
              <w:rPr>
                <w:rFonts w:eastAsia="黑体" w:cs="Times New Roman"/>
                <w:sz w:val="21"/>
                <w:szCs w:val="21"/>
              </w:rPr>
            </w:pPr>
            <w:r>
              <w:rPr>
                <w:rFonts w:eastAsia="黑体" w:cs="Times New Roman" w:hint="eastAsia"/>
                <w:sz w:val="21"/>
                <w:szCs w:val="21"/>
              </w:rPr>
              <w:t>9</w:t>
            </w:r>
            <w:r>
              <w:rPr>
                <w:rFonts w:eastAsia="黑体" w:cs="Times New Roman"/>
                <w:sz w:val="21"/>
                <w:szCs w:val="21"/>
              </w:rPr>
              <w:t>.61</w:t>
            </w:r>
          </w:p>
        </w:tc>
        <w:tc>
          <w:tcPr>
            <w:tcW w:w="1390" w:type="dxa"/>
            <w:vAlign w:val="center"/>
          </w:tcPr>
          <w:p w14:paraId="3B50AAE6" w14:textId="1832DB87" w:rsidR="008D55C8" w:rsidRPr="00910037" w:rsidRDefault="00FA1FFC" w:rsidP="00F954DD">
            <w:pPr>
              <w:ind w:firstLineChars="0" w:firstLine="0"/>
              <w:jc w:val="center"/>
              <w:rPr>
                <w:rFonts w:eastAsia="黑体" w:cs="Times New Roman"/>
                <w:sz w:val="21"/>
                <w:szCs w:val="21"/>
              </w:rPr>
            </w:pPr>
            <w:r>
              <w:rPr>
                <w:rFonts w:eastAsia="黑体" w:cs="Times New Roman" w:hint="eastAsia"/>
                <w:sz w:val="21"/>
                <w:szCs w:val="21"/>
              </w:rPr>
              <w:t>1</w:t>
            </w:r>
            <w:r>
              <w:rPr>
                <w:rFonts w:eastAsia="黑体" w:cs="Times New Roman"/>
                <w:sz w:val="21"/>
                <w:szCs w:val="21"/>
              </w:rPr>
              <w:t>0.42</w:t>
            </w:r>
          </w:p>
        </w:tc>
      </w:tr>
    </w:tbl>
    <w:p w14:paraId="3A7C04AE" w14:textId="36282531" w:rsidR="005705F2" w:rsidRDefault="00174972" w:rsidP="005705F2">
      <w:pPr>
        <w:pStyle w:val="2"/>
      </w:pPr>
      <w:bookmarkStart w:id="50" w:name="_Toc151052936"/>
      <w:bookmarkStart w:id="51" w:name="_Toc154148720"/>
      <w:r>
        <w:t>电动出租车</w:t>
      </w:r>
      <w:bookmarkStart w:id="52" w:name="_Toc151052937"/>
      <w:bookmarkEnd w:id="50"/>
      <w:r w:rsidR="005705F2">
        <w:rPr>
          <w:rFonts w:hint="eastAsia"/>
        </w:rPr>
        <w:t>保有量预测</w:t>
      </w:r>
      <w:bookmarkEnd w:id="51"/>
    </w:p>
    <w:p w14:paraId="2E20E78F" w14:textId="5D4B810F" w:rsidR="004370CA" w:rsidRDefault="005705F2" w:rsidP="003446F8">
      <w:pPr>
        <w:ind w:firstLine="480"/>
      </w:pPr>
      <w:r>
        <w:rPr>
          <w:rFonts w:hint="eastAsia"/>
        </w:rPr>
        <w:t>2</w:t>
      </w:r>
      <w:r>
        <w:t>023</w:t>
      </w:r>
      <w:r>
        <w:rPr>
          <w:rFonts w:hint="eastAsia"/>
        </w:rPr>
        <w:t>年，宿州市出租车保有量为</w:t>
      </w:r>
      <w:r>
        <w:rPr>
          <w:rFonts w:hint="eastAsia"/>
        </w:rPr>
        <w:t>3</w:t>
      </w:r>
      <w:r>
        <w:t>033</w:t>
      </w:r>
      <w:r w:rsidR="00415209">
        <w:rPr>
          <w:rFonts w:hint="eastAsia"/>
        </w:rPr>
        <w:t>辆</w:t>
      </w:r>
      <w:r>
        <w:rPr>
          <w:rFonts w:hint="eastAsia"/>
        </w:rPr>
        <w:t>，其中电动出租车保有量仅</w:t>
      </w:r>
      <w:r>
        <w:rPr>
          <w:rFonts w:hint="eastAsia"/>
        </w:rPr>
        <w:t>7</w:t>
      </w:r>
      <w:r>
        <w:t>8</w:t>
      </w:r>
      <w:r>
        <w:rPr>
          <w:rFonts w:hint="eastAsia"/>
        </w:rPr>
        <w:t>辆。从</w:t>
      </w:r>
      <w:r>
        <w:rPr>
          <w:rFonts w:hint="eastAsia"/>
        </w:rPr>
        <w:t>2</w:t>
      </w:r>
      <w:r>
        <w:t>020</w:t>
      </w:r>
      <w:r>
        <w:rPr>
          <w:rFonts w:hint="eastAsia"/>
        </w:rPr>
        <w:t>年至今，出租车车辆规模保持不变。</w:t>
      </w:r>
    </w:p>
    <w:p w14:paraId="702B9ECB" w14:textId="154DDC99" w:rsidR="004370CA" w:rsidRDefault="005705F2" w:rsidP="003446F8">
      <w:pPr>
        <w:ind w:firstLine="480"/>
      </w:pPr>
      <w:r>
        <w:rPr>
          <w:rFonts w:hint="eastAsia"/>
        </w:rPr>
        <w:t>近年来，随着</w:t>
      </w:r>
      <w:proofErr w:type="gramStart"/>
      <w:r>
        <w:rPr>
          <w:rFonts w:hint="eastAsia"/>
        </w:rPr>
        <w:t>网约车得到</w:t>
      </w:r>
      <w:proofErr w:type="gramEnd"/>
      <w:r w:rsidR="004370CA">
        <w:rPr>
          <w:rFonts w:hint="eastAsia"/>
        </w:rPr>
        <w:t>政府主管部门</w:t>
      </w:r>
      <w:r>
        <w:rPr>
          <w:rFonts w:hint="eastAsia"/>
        </w:rPr>
        <w:t>的认可，出租车出行需求的增长普遍受到抑制，部分城市出租车保有量甚至出现了不增反减的情况。因此，规划宿州市出租车总量基本维持稳定，考虑到发展弹性，保留小幅增长空间。</w:t>
      </w:r>
    </w:p>
    <w:p w14:paraId="42CC6BC4" w14:textId="1C04688D" w:rsidR="005705F2" w:rsidRDefault="005705F2" w:rsidP="00F97AE5">
      <w:pPr>
        <w:ind w:firstLine="480"/>
      </w:pPr>
      <w:r>
        <w:rPr>
          <w:rFonts w:hint="eastAsia"/>
        </w:rPr>
        <w:t>预计到</w:t>
      </w:r>
      <w:r>
        <w:rPr>
          <w:rFonts w:hint="eastAsia"/>
        </w:rPr>
        <w:t>2</w:t>
      </w:r>
      <w:r>
        <w:t>027</w:t>
      </w:r>
      <w:r>
        <w:rPr>
          <w:rFonts w:hint="eastAsia"/>
        </w:rPr>
        <w:t>年，宿州市出租车较</w:t>
      </w:r>
      <w:r>
        <w:rPr>
          <w:rFonts w:hint="eastAsia"/>
        </w:rPr>
        <w:t>2</w:t>
      </w:r>
      <w:r>
        <w:t>023</w:t>
      </w:r>
      <w:r>
        <w:rPr>
          <w:rFonts w:hint="eastAsia"/>
        </w:rPr>
        <w:t>年增长</w:t>
      </w:r>
      <w:r>
        <w:rPr>
          <w:rFonts w:hint="eastAsia"/>
        </w:rPr>
        <w:t>1%</w:t>
      </w:r>
      <w:r>
        <w:rPr>
          <w:rFonts w:hint="eastAsia"/>
        </w:rPr>
        <w:t>，保有量达到</w:t>
      </w:r>
      <w:r>
        <w:rPr>
          <w:rFonts w:hint="eastAsia"/>
        </w:rPr>
        <w:t>3</w:t>
      </w:r>
      <w:r>
        <w:t>063</w:t>
      </w:r>
      <w:r>
        <w:rPr>
          <w:rFonts w:hint="eastAsia"/>
        </w:rPr>
        <w:t>辆；</w:t>
      </w:r>
      <w:r>
        <w:rPr>
          <w:rFonts w:hint="eastAsia"/>
        </w:rPr>
        <w:t>2</w:t>
      </w:r>
      <w:r>
        <w:t>030</w:t>
      </w:r>
      <w:r>
        <w:rPr>
          <w:rFonts w:hint="eastAsia"/>
        </w:rPr>
        <w:t>年，保有量相比现状增长</w:t>
      </w:r>
      <w:r>
        <w:rPr>
          <w:rFonts w:hint="eastAsia"/>
        </w:rPr>
        <w:t>2%</w:t>
      </w:r>
      <w:r>
        <w:rPr>
          <w:rFonts w:hint="eastAsia"/>
        </w:rPr>
        <w:t>，总量达到</w:t>
      </w:r>
      <w:r>
        <w:rPr>
          <w:rFonts w:hint="eastAsia"/>
        </w:rPr>
        <w:t>3</w:t>
      </w:r>
      <w:r>
        <w:t>094</w:t>
      </w:r>
      <w:r>
        <w:rPr>
          <w:rFonts w:hint="eastAsia"/>
        </w:rPr>
        <w:t>辆。</w:t>
      </w:r>
    </w:p>
    <w:p w14:paraId="7176AFAD" w14:textId="5A9EA4B3" w:rsidR="009938EB" w:rsidRDefault="009938EB" w:rsidP="00F97AE5">
      <w:pPr>
        <w:ind w:firstLine="480"/>
      </w:pPr>
      <w:r>
        <w:rPr>
          <w:rFonts w:hint="eastAsia"/>
        </w:rPr>
        <w:t>按照</w:t>
      </w:r>
      <w:r w:rsidRPr="009938EB">
        <w:rPr>
          <w:rFonts w:hint="eastAsia"/>
        </w:rPr>
        <w:t>《新能源汽车产业发展规划</w:t>
      </w:r>
      <w:r w:rsidRPr="009938EB">
        <w:rPr>
          <w:rFonts w:hint="eastAsia"/>
        </w:rPr>
        <w:t>(2021-2035</w:t>
      </w:r>
      <w:r w:rsidRPr="009938EB">
        <w:rPr>
          <w:rFonts w:hint="eastAsia"/>
        </w:rPr>
        <w:t>年</w:t>
      </w:r>
      <w:r w:rsidRPr="009938EB">
        <w:rPr>
          <w:rFonts w:hint="eastAsia"/>
        </w:rPr>
        <w:t>)</w:t>
      </w:r>
      <w:r w:rsidRPr="009938EB">
        <w:rPr>
          <w:rFonts w:hint="eastAsia"/>
        </w:rPr>
        <w:t>》</w:t>
      </w:r>
      <w:r>
        <w:rPr>
          <w:rFonts w:hint="eastAsia"/>
        </w:rPr>
        <w:t>要求，</w:t>
      </w:r>
      <w:r w:rsidR="00F97AE5">
        <w:t>2021</w:t>
      </w:r>
      <w:r w:rsidR="00F97AE5" w:rsidRPr="00F97AE5">
        <w:rPr>
          <w:rFonts w:hint="eastAsia"/>
        </w:rPr>
        <w:t>年起</w:t>
      </w:r>
      <w:r w:rsidR="00F97AE5">
        <w:rPr>
          <w:rFonts w:hint="eastAsia"/>
        </w:rPr>
        <w:t>，</w:t>
      </w:r>
      <w:r w:rsidR="00F97AE5" w:rsidRPr="00F97AE5">
        <w:rPr>
          <w:rFonts w:hint="eastAsia"/>
        </w:rPr>
        <w:t>国家生态文明试验区、大气污染防治重点区域的公共领域新增或更新公交、出租、物流配送等车辆中新能源汽车比例不低于</w:t>
      </w:r>
      <w:r w:rsidR="00F97AE5" w:rsidRPr="00F97AE5">
        <w:rPr>
          <w:rFonts w:hint="eastAsia"/>
        </w:rPr>
        <w:t>80%</w:t>
      </w:r>
      <w:r w:rsidR="00F97AE5">
        <w:rPr>
          <w:rFonts w:hint="eastAsia"/>
        </w:rPr>
        <w:t>。</w:t>
      </w:r>
      <w:r w:rsidR="00D36EF7">
        <w:rPr>
          <w:rFonts w:hint="eastAsia"/>
        </w:rPr>
        <w:t>结合</w:t>
      </w:r>
      <w:r w:rsidR="00F97AE5">
        <w:rPr>
          <w:rFonts w:hint="eastAsia"/>
        </w:rPr>
        <w:t>宿州市</w:t>
      </w:r>
      <w:r w:rsidR="00D36EF7">
        <w:rPr>
          <w:rFonts w:hint="eastAsia"/>
        </w:rPr>
        <w:t>新能源车快速发展趋势，</w:t>
      </w:r>
      <w:r w:rsidR="00D36EF7">
        <w:rPr>
          <w:rFonts w:hint="eastAsia"/>
        </w:rPr>
        <w:lastRenderedPageBreak/>
        <w:t>宿州市</w:t>
      </w:r>
      <w:r w:rsidR="00F97AE5">
        <w:rPr>
          <w:rFonts w:hint="eastAsia"/>
        </w:rPr>
        <w:t>出租车淘汰置换的新车中，新能源车比例应达到</w:t>
      </w:r>
      <w:r w:rsidR="00D36EF7">
        <w:rPr>
          <w:rFonts w:hint="eastAsia"/>
        </w:rPr>
        <w:t>1</w:t>
      </w:r>
      <w:r w:rsidR="00D36EF7">
        <w:t>00</w:t>
      </w:r>
      <w:r w:rsidR="00D36EF7">
        <w:rPr>
          <w:rFonts w:hint="eastAsia"/>
        </w:rPr>
        <w:t>%</w:t>
      </w:r>
      <w:r w:rsidR="00F97AE5">
        <w:rPr>
          <w:rFonts w:hint="eastAsia"/>
        </w:rPr>
        <w:t>。</w:t>
      </w:r>
    </w:p>
    <w:p w14:paraId="68DAFB05" w14:textId="74D0B149" w:rsidR="005705F2" w:rsidRDefault="004370CA" w:rsidP="00F97AE5">
      <w:pPr>
        <w:ind w:firstLine="480"/>
      </w:pPr>
      <w:r>
        <w:rPr>
          <w:rFonts w:hint="eastAsia"/>
        </w:rPr>
        <w:t>根据宿州市出租车管理办法，出租车运营时长满</w:t>
      </w:r>
      <w:r w:rsidR="00192235">
        <w:t>8</w:t>
      </w:r>
      <w:r>
        <w:rPr>
          <w:rFonts w:hint="eastAsia"/>
        </w:rPr>
        <w:t>年后，应进行淘汰并置换新车。因此，预测至</w:t>
      </w:r>
      <w:r>
        <w:rPr>
          <w:rFonts w:hint="eastAsia"/>
        </w:rPr>
        <w:t>2</w:t>
      </w:r>
      <w:r>
        <w:t>027</w:t>
      </w:r>
      <w:r>
        <w:rPr>
          <w:rFonts w:hint="eastAsia"/>
        </w:rPr>
        <w:t>年，现存出租车中，约</w:t>
      </w:r>
      <w:r>
        <w:rPr>
          <w:rFonts w:hint="eastAsia"/>
        </w:rPr>
        <w:t>5</w:t>
      </w:r>
      <w:r>
        <w:t>0%</w:t>
      </w:r>
      <w:r>
        <w:rPr>
          <w:rFonts w:hint="eastAsia"/>
        </w:rPr>
        <w:t>将达到淘汰年限，并置换为新车，则电动出租车保有量将达到</w:t>
      </w:r>
      <w:r w:rsidR="00DD6B50">
        <w:rPr>
          <w:rFonts w:hint="eastAsia"/>
        </w:rPr>
        <w:t>1</w:t>
      </w:r>
      <w:r w:rsidR="00DD6B50">
        <w:t>547</w:t>
      </w:r>
      <w:r>
        <w:rPr>
          <w:rFonts w:hint="eastAsia"/>
        </w:rPr>
        <w:t>辆；至</w:t>
      </w:r>
      <w:r>
        <w:rPr>
          <w:rFonts w:hint="eastAsia"/>
        </w:rPr>
        <w:t>2</w:t>
      </w:r>
      <w:r>
        <w:t>030</w:t>
      </w:r>
      <w:r>
        <w:rPr>
          <w:rFonts w:hint="eastAsia"/>
        </w:rPr>
        <w:t>年，</w:t>
      </w:r>
      <w:r w:rsidR="002E50F6">
        <w:rPr>
          <w:rFonts w:hint="eastAsia"/>
        </w:rPr>
        <w:t>约</w:t>
      </w:r>
      <w:r w:rsidR="002E50F6">
        <w:t>87.5%</w:t>
      </w:r>
      <w:r w:rsidR="002E50F6">
        <w:rPr>
          <w:rFonts w:hint="eastAsia"/>
        </w:rPr>
        <w:t>将达到淘汰年限，并置换为新车</w:t>
      </w:r>
      <w:r>
        <w:rPr>
          <w:rFonts w:hint="eastAsia"/>
        </w:rPr>
        <w:t>，</w:t>
      </w:r>
      <w:r w:rsidR="002E50F6">
        <w:rPr>
          <w:rFonts w:hint="eastAsia"/>
        </w:rPr>
        <w:t>则</w:t>
      </w:r>
      <w:r>
        <w:rPr>
          <w:rFonts w:hint="eastAsia"/>
        </w:rPr>
        <w:t>电动出租车保有量将达到</w:t>
      </w:r>
      <w:r w:rsidR="002E50F6">
        <w:rPr>
          <w:rFonts w:hint="eastAsia"/>
        </w:rPr>
        <w:t>2</w:t>
      </w:r>
      <w:r w:rsidR="002E50F6">
        <w:t>715</w:t>
      </w:r>
      <w:r>
        <w:rPr>
          <w:rFonts w:hint="eastAsia"/>
        </w:rPr>
        <w:t>辆。</w:t>
      </w:r>
    </w:p>
    <w:p w14:paraId="33DCD432" w14:textId="18685F48" w:rsidR="005705F2" w:rsidRDefault="005705F2" w:rsidP="003446F8">
      <w:pPr>
        <w:pStyle w:val="a3"/>
        <w:ind w:firstLineChars="0" w:firstLine="0"/>
        <w:jc w:val="center"/>
      </w:pPr>
      <w:r>
        <w:t>表</w:t>
      </w:r>
      <w:r>
        <w:t xml:space="preserve"> </w:t>
      </w:r>
      <w:fldSimple w:instr=" STYLEREF 1 \s ">
        <w:r w:rsidR="00602D60">
          <w:rPr>
            <w:noProof/>
          </w:rPr>
          <w:t>4</w:t>
        </w:r>
      </w:fldSimple>
      <w:r w:rsidR="00E126EF">
        <w:noBreakHyphen/>
      </w:r>
      <w:r w:rsidR="00E126EF">
        <w:fldChar w:fldCharType="begin"/>
      </w:r>
      <w:r w:rsidR="00E126EF">
        <w:instrText xml:space="preserve"> SEQ </w:instrText>
      </w:r>
      <w:r w:rsidR="00E126EF">
        <w:instrText>表</w:instrText>
      </w:r>
      <w:r w:rsidR="00E126EF">
        <w:instrText xml:space="preserve"> \* ARABIC \s 1 </w:instrText>
      </w:r>
      <w:r w:rsidR="00E126EF">
        <w:fldChar w:fldCharType="separate"/>
      </w:r>
      <w:r w:rsidR="00602D60">
        <w:rPr>
          <w:noProof/>
        </w:rPr>
        <w:t>3</w:t>
      </w:r>
      <w:r w:rsidR="00E126EF">
        <w:fldChar w:fldCharType="end"/>
      </w:r>
      <w:r>
        <w:t xml:space="preserve"> </w:t>
      </w:r>
      <w:r>
        <w:rPr>
          <w:rFonts w:hint="eastAsia"/>
        </w:rPr>
        <w:t>宿州市电动出租车保有量预测值</w:t>
      </w:r>
    </w:p>
    <w:tbl>
      <w:tblPr>
        <w:tblStyle w:val="a9"/>
        <w:tblW w:w="0" w:type="auto"/>
        <w:jc w:val="center"/>
        <w:tblLook w:val="04A0" w:firstRow="1" w:lastRow="0" w:firstColumn="1" w:lastColumn="0" w:noHBand="0" w:noVBand="1"/>
      </w:tblPr>
      <w:tblGrid>
        <w:gridCol w:w="3063"/>
        <w:gridCol w:w="1531"/>
        <w:gridCol w:w="1531"/>
      </w:tblGrid>
      <w:tr w:rsidR="005705F2" w:rsidRPr="00144C78" w14:paraId="721146AD" w14:textId="77777777" w:rsidTr="00F954DD">
        <w:trPr>
          <w:jc w:val="center"/>
        </w:trPr>
        <w:tc>
          <w:tcPr>
            <w:tcW w:w="3063" w:type="dxa"/>
            <w:vAlign w:val="center"/>
          </w:tcPr>
          <w:p w14:paraId="39C552CA" w14:textId="77777777" w:rsidR="005705F2" w:rsidRPr="00144C78" w:rsidRDefault="005705F2" w:rsidP="00F954DD">
            <w:pPr>
              <w:ind w:firstLineChars="0" w:firstLine="0"/>
              <w:jc w:val="center"/>
              <w:rPr>
                <w:rFonts w:eastAsia="黑体" w:cs="Times New Roman"/>
                <w:sz w:val="22"/>
                <w:szCs w:val="21"/>
              </w:rPr>
            </w:pPr>
          </w:p>
        </w:tc>
        <w:tc>
          <w:tcPr>
            <w:tcW w:w="1531" w:type="dxa"/>
            <w:vAlign w:val="center"/>
          </w:tcPr>
          <w:p w14:paraId="6205D3F1" w14:textId="77777777" w:rsidR="005705F2" w:rsidRPr="00910037" w:rsidRDefault="005705F2" w:rsidP="00F954DD">
            <w:pPr>
              <w:ind w:firstLineChars="0" w:firstLine="0"/>
              <w:jc w:val="center"/>
              <w:rPr>
                <w:rFonts w:eastAsia="黑体" w:cs="Times New Roman"/>
                <w:b/>
                <w:bCs/>
                <w:sz w:val="22"/>
                <w:szCs w:val="21"/>
              </w:rPr>
            </w:pPr>
            <w:r w:rsidRPr="00910037">
              <w:rPr>
                <w:rFonts w:eastAsia="黑体" w:cs="Times New Roman"/>
                <w:b/>
                <w:bCs/>
                <w:sz w:val="22"/>
                <w:szCs w:val="21"/>
              </w:rPr>
              <w:t>2027</w:t>
            </w:r>
            <w:r w:rsidRPr="00910037">
              <w:rPr>
                <w:rFonts w:eastAsia="黑体" w:cs="Times New Roman"/>
                <w:b/>
                <w:bCs/>
                <w:sz w:val="22"/>
                <w:szCs w:val="21"/>
              </w:rPr>
              <w:t>年</w:t>
            </w:r>
          </w:p>
        </w:tc>
        <w:tc>
          <w:tcPr>
            <w:tcW w:w="1531" w:type="dxa"/>
            <w:vAlign w:val="center"/>
          </w:tcPr>
          <w:p w14:paraId="14A0A61C" w14:textId="77777777" w:rsidR="005705F2" w:rsidRPr="00910037" w:rsidRDefault="005705F2" w:rsidP="00F954DD">
            <w:pPr>
              <w:ind w:firstLineChars="0" w:firstLine="0"/>
              <w:jc w:val="center"/>
              <w:rPr>
                <w:rFonts w:eastAsia="黑体" w:cs="Times New Roman"/>
                <w:b/>
                <w:bCs/>
                <w:sz w:val="22"/>
                <w:szCs w:val="21"/>
              </w:rPr>
            </w:pPr>
            <w:r w:rsidRPr="00910037">
              <w:rPr>
                <w:rFonts w:eastAsia="黑体" w:cs="Times New Roman"/>
                <w:b/>
                <w:bCs/>
                <w:sz w:val="22"/>
                <w:szCs w:val="21"/>
              </w:rPr>
              <w:t>2030</w:t>
            </w:r>
            <w:r w:rsidRPr="00910037">
              <w:rPr>
                <w:rFonts w:eastAsia="黑体" w:cs="Times New Roman"/>
                <w:b/>
                <w:bCs/>
                <w:sz w:val="22"/>
                <w:szCs w:val="21"/>
              </w:rPr>
              <w:t>年</w:t>
            </w:r>
          </w:p>
        </w:tc>
      </w:tr>
      <w:tr w:rsidR="005705F2" w:rsidRPr="00144C78" w14:paraId="177CF2F3" w14:textId="77777777" w:rsidTr="00F954DD">
        <w:trPr>
          <w:jc w:val="center"/>
        </w:trPr>
        <w:tc>
          <w:tcPr>
            <w:tcW w:w="3063" w:type="dxa"/>
            <w:vAlign w:val="center"/>
          </w:tcPr>
          <w:p w14:paraId="1BD15821" w14:textId="77777777" w:rsidR="005705F2" w:rsidRPr="00910037" w:rsidRDefault="005705F2" w:rsidP="00F954DD">
            <w:pPr>
              <w:ind w:firstLineChars="0" w:firstLine="0"/>
              <w:jc w:val="center"/>
              <w:rPr>
                <w:rFonts w:eastAsia="黑体" w:cs="Times New Roman"/>
                <w:b/>
                <w:bCs/>
                <w:sz w:val="22"/>
                <w:szCs w:val="21"/>
              </w:rPr>
            </w:pPr>
            <w:r w:rsidRPr="00910037">
              <w:rPr>
                <w:rFonts w:eastAsia="黑体" w:cs="Times New Roman" w:hint="eastAsia"/>
                <w:b/>
                <w:bCs/>
                <w:sz w:val="22"/>
                <w:szCs w:val="21"/>
              </w:rPr>
              <w:t>出租车保有量（辆）</w:t>
            </w:r>
          </w:p>
        </w:tc>
        <w:tc>
          <w:tcPr>
            <w:tcW w:w="1531" w:type="dxa"/>
            <w:vAlign w:val="center"/>
          </w:tcPr>
          <w:p w14:paraId="492EB870" w14:textId="77777777" w:rsidR="005705F2" w:rsidRPr="00910037" w:rsidRDefault="005705F2" w:rsidP="00F954DD">
            <w:pPr>
              <w:ind w:firstLineChars="0" w:firstLine="0"/>
              <w:jc w:val="center"/>
              <w:rPr>
                <w:rFonts w:eastAsia="黑体" w:cs="Times New Roman"/>
                <w:sz w:val="21"/>
                <w:szCs w:val="21"/>
              </w:rPr>
            </w:pPr>
            <w:r w:rsidRPr="00910037">
              <w:rPr>
                <w:rFonts w:eastAsia="黑体" w:cs="Times New Roman" w:hint="eastAsia"/>
                <w:sz w:val="21"/>
                <w:szCs w:val="21"/>
              </w:rPr>
              <w:t>3</w:t>
            </w:r>
            <w:r w:rsidRPr="00910037">
              <w:rPr>
                <w:rFonts w:eastAsia="黑体" w:cs="Times New Roman"/>
                <w:sz w:val="21"/>
                <w:szCs w:val="21"/>
              </w:rPr>
              <w:t>063</w:t>
            </w:r>
          </w:p>
        </w:tc>
        <w:tc>
          <w:tcPr>
            <w:tcW w:w="1531" w:type="dxa"/>
            <w:vAlign w:val="center"/>
          </w:tcPr>
          <w:p w14:paraId="20668159" w14:textId="77777777" w:rsidR="005705F2" w:rsidRPr="00910037" w:rsidRDefault="005705F2" w:rsidP="00F954DD">
            <w:pPr>
              <w:ind w:firstLineChars="0" w:firstLine="0"/>
              <w:jc w:val="center"/>
              <w:rPr>
                <w:rFonts w:eastAsia="黑体" w:cs="Times New Roman"/>
                <w:sz w:val="21"/>
                <w:szCs w:val="21"/>
              </w:rPr>
            </w:pPr>
            <w:r w:rsidRPr="00910037">
              <w:rPr>
                <w:rFonts w:eastAsia="黑体" w:cs="Times New Roman" w:hint="eastAsia"/>
                <w:sz w:val="21"/>
                <w:szCs w:val="21"/>
              </w:rPr>
              <w:t>3</w:t>
            </w:r>
            <w:r w:rsidRPr="00910037">
              <w:rPr>
                <w:rFonts w:eastAsia="黑体" w:cs="Times New Roman"/>
                <w:sz w:val="21"/>
                <w:szCs w:val="21"/>
              </w:rPr>
              <w:t>094</w:t>
            </w:r>
          </w:p>
        </w:tc>
      </w:tr>
      <w:tr w:rsidR="005705F2" w:rsidRPr="00144C78" w14:paraId="69525078" w14:textId="77777777" w:rsidTr="00F954DD">
        <w:trPr>
          <w:jc w:val="center"/>
        </w:trPr>
        <w:tc>
          <w:tcPr>
            <w:tcW w:w="3063" w:type="dxa"/>
            <w:vAlign w:val="center"/>
          </w:tcPr>
          <w:p w14:paraId="2F810FEC" w14:textId="77777777" w:rsidR="005705F2" w:rsidRPr="00910037" w:rsidRDefault="005705F2" w:rsidP="00F954DD">
            <w:pPr>
              <w:ind w:firstLineChars="0" w:firstLine="0"/>
              <w:jc w:val="center"/>
              <w:rPr>
                <w:rFonts w:eastAsia="黑体" w:cs="Times New Roman"/>
                <w:b/>
                <w:bCs/>
                <w:sz w:val="22"/>
                <w:szCs w:val="21"/>
              </w:rPr>
            </w:pPr>
            <w:r w:rsidRPr="00910037">
              <w:rPr>
                <w:rFonts w:eastAsia="黑体" w:cs="Times New Roman" w:hint="eastAsia"/>
                <w:b/>
                <w:bCs/>
                <w:sz w:val="22"/>
                <w:szCs w:val="21"/>
              </w:rPr>
              <w:t>电动出租车保有量（辆）</w:t>
            </w:r>
          </w:p>
        </w:tc>
        <w:tc>
          <w:tcPr>
            <w:tcW w:w="1531" w:type="dxa"/>
            <w:vAlign w:val="center"/>
          </w:tcPr>
          <w:p w14:paraId="054C9AB1" w14:textId="29D183C2" w:rsidR="005705F2" w:rsidRPr="00910037" w:rsidRDefault="00DD6B50" w:rsidP="00F954DD">
            <w:pPr>
              <w:ind w:firstLineChars="0" w:firstLine="0"/>
              <w:jc w:val="center"/>
              <w:rPr>
                <w:rFonts w:eastAsia="黑体" w:cs="Times New Roman"/>
                <w:sz w:val="21"/>
                <w:szCs w:val="21"/>
              </w:rPr>
            </w:pPr>
            <w:r>
              <w:rPr>
                <w:rFonts w:eastAsia="黑体" w:cs="Times New Roman"/>
                <w:sz w:val="21"/>
                <w:szCs w:val="21"/>
              </w:rPr>
              <w:t>1547</w:t>
            </w:r>
          </w:p>
        </w:tc>
        <w:tc>
          <w:tcPr>
            <w:tcW w:w="1531" w:type="dxa"/>
            <w:vAlign w:val="center"/>
          </w:tcPr>
          <w:p w14:paraId="66D7367D" w14:textId="3CA09A52" w:rsidR="005705F2" w:rsidRPr="00910037" w:rsidRDefault="002E50F6" w:rsidP="00F954DD">
            <w:pPr>
              <w:ind w:firstLineChars="0" w:firstLine="0"/>
              <w:jc w:val="center"/>
              <w:rPr>
                <w:rFonts w:eastAsia="黑体" w:cs="Times New Roman"/>
                <w:sz w:val="21"/>
                <w:szCs w:val="21"/>
              </w:rPr>
            </w:pPr>
            <w:r>
              <w:rPr>
                <w:rFonts w:eastAsia="黑体" w:cs="Times New Roman"/>
                <w:sz w:val="21"/>
                <w:szCs w:val="21"/>
              </w:rPr>
              <w:t>2715</w:t>
            </w:r>
          </w:p>
        </w:tc>
      </w:tr>
    </w:tbl>
    <w:p w14:paraId="61040CA3" w14:textId="595051D8" w:rsidR="00B50701" w:rsidRDefault="005705F2" w:rsidP="00C277B1">
      <w:pPr>
        <w:pStyle w:val="2"/>
      </w:pPr>
      <w:bookmarkStart w:id="53" w:name="_Toc154148721"/>
      <w:r>
        <w:t>电动公交车</w:t>
      </w:r>
      <w:bookmarkEnd w:id="52"/>
      <w:r w:rsidR="00465FD2">
        <w:rPr>
          <w:rFonts w:hint="eastAsia"/>
        </w:rPr>
        <w:t>保有量预测</w:t>
      </w:r>
      <w:bookmarkEnd w:id="53"/>
    </w:p>
    <w:p w14:paraId="4358E466" w14:textId="78A16514" w:rsidR="00C277B1" w:rsidRDefault="003446F8" w:rsidP="00836407">
      <w:pPr>
        <w:ind w:firstLine="480"/>
      </w:pPr>
      <w:r>
        <w:rPr>
          <w:rFonts w:hint="eastAsia"/>
        </w:rPr>
        <w:t>2</w:t>
      </w:r>
      <w:r>
        <w:t>020</w:t>
      </w:r>
      <w:r>
        <w:rPr>
          <w:rFonts w:hint="eastAsia"/>
        </w:rPr>
        <w:t>年</w:t>
      </w:r>
      <w:r w:rsidR="00D76A61">
        <w:rPr>
          <w:rFonts w:hint="eastAsia"/>
        </w:rPr>
        <w:t>，</w:t>
      </w:r>
      <w:r>
        <w:rPr>
          <w:rFonts w:hint="eastAsia"/>
        </w:rPr>
        <w:t>宿州</w:t>
      </w:r>
      <w:r w:rsidR="009848C9">
        <w:rPr>
          <w:rFonts w:hint="eastAsia"/>
        </w:rPr>
        <w:t>市</w:t>
      </w:r>
      <w:r>
        <w:rPr>
          <w:rFonts w:hint="eastAsia"/>
        </w:rPr>
        <w:t>全市公交车保有量为</w:t>
      </w:r>
      <w:r>
        <w:t>1483</w:t>
      </w:r>
      <w:r>
        <w:rPr>
          <w:rFonts w:hint="eastAsia"/>
        </w:rPr>
        <w:t>辆，</w:t>
      </w:r>
      <w:r>
        <w:rPr>
          <w:rFonts w:hint="eastAsia"/>
        </w:rPr>
        <w:t>2</w:t>
      </w:r>
      <w:r>
        <w:t>023</w:t>
      </w:r>
      <w:r>
        <w:rPr>
          <w:rFonts w:hint="eastAsia"/>
        </w:rPr>
        <w:t>年</w:t>
      </w:r>
      <w:r w:rsidR="00D76A61">
        <w:rPr>
          <w:rFonts w:hint="eastAsia"/>
        </w:rPr>
        <w:t>，</w:t>
      </w:r>
      <w:r>
        <w:rPr>
          <w:rFonts w:hint="eastAsia"/>
        </w:rPr>
        <w:t>全市公交车保有量为</w:t>
      </w:r>
      <w:r>
        <w:t>1766</w:t>
      </w:r>
      <w:r>
        <w:rPr>
          <w:rFonts w:hint="eastAsia"/>
        </w:rPr>
        <w:t>辆，</w:t>
      </w:r>
      <w:r>
        <w:rPr>
          <w:rFonts w:hint="eastAsia"/>
        </w:rPr>
        <w:t>2</w:t>
      </w:r>
      <w:r>
        <w:t>022-2023</w:t>
      </w:r>
      <w:r>
        <w:rPr>
          <w:rFonts w:hint="eastAsia"/>
        </w:rPr>
        <w:t>年</w:t>
      </w:r>
      <w:r w:rsidR="00D76A61">
        <w:rPr>
          <w:rFonts w:hint="eastAsia"/>
        </w:rPr>
        <w:t>出现</w:t>
      </w:r>
      <w:r w:rsidR="00C277B1">
        <w:rPr>
          <w:rFonts w:hint="eastAsia"/>
        </w:rPr>
        <w:t>小幅</w:t>
      </w:r>
      <w:r>
        <w:rPr>
          <w:rFonts w:hint="eastAsia"/>
        </w:rPr>
        <w:t>下降。</w:t>
      </w:r>
    </w:p>
    <w:p w14:paraId="26332B42" w14:textId="315E428A" w:rsidR="003446F8" w:rsidRDefault="00094797" w:rsidP="003446F8">
      <w:pPr>
        <w:spacing w:afterLines="50" w:after="156"/>
        <w:ind w:firstLine="480"/>
      </w:pPr>
      <w:r>
        <w:rPr>
          <w:rFonts w:hint="eastAsia"/>
        </w:rPr>
        <w:t>根据宿州市</w:t>
      </w:r>
      <w:r w:rsidR="003446F8">
        <w:rPr>
          <w:rFonts w:hint="eastAsia"/>
        </w:rPr>
        <w:t>各公交公司的发展规划，</w:t>
      </w:r>
      <w:r>
        <w:rPr>
          <w:rFonts w:hint="eastAsia"/>
        </w:rPr>
        <w:t>综合考虑公交优先的发展要求，</w:t>
      </w:r>
      <w:r w:rsidR="003446F8">
        <w:rPr>
          <w:rFonts w:hint="eastAsia"/>
        </w:rPr>
        <w:t>预计至</w:t>
      </w:r>
      <w:r w:rsidR="003446F8">
        <w:rPr>
          <w:rFonts w:hint="eastAsia"/>
        </w:rPr>
        <w:t>2</w:t>
      </w:r>
      <w:r w:rsidR="003446F8">
        <w:t>030</w:t>
      </w:r>
      <w:r w:rsidR="003446F8">
        <w:rPr>
          <w:rFonts w:hint="eastAsia"/>
        </w:rPr>
        <w:t>年</w:t>
      </w:r>
      <w:r>
        <w:rPr>
          <w:rFonts w:hint="eastAsia"/>
        </w:rPr>
        <w:t>，公交车保有量维持</w:t>
      </w:r>
      <w:r>
        <w:rPr>
          <w:rFonts w:hint="eastAsia"/>
        </w:rPr>
        <w:t>1</w:t>
      </w:r>
      <w:r>
        <w:t>.5%</w:t>
      </w:r>
      <w:r>
        <w:rPr>
          <w:rFonts w:hint="eastAsia"/>
        </w:rPr>
        <w:t>的</w:t>
      </w:r>
      <w:r w:rsidR="003446F8">
        <w:rPr>
          <w:rFonts w:hint="eastAsia"/>
        </w:rPr>
        <w:t>年均增长率。</w:t>
      </w:r>
      <w:r w:rsidR="00BB41EF">
        <w:rPr>
          <w:rFonts w:hint="eastAsia"/>
        </w:rPr>
        <w:t>则</w:t>
      </w:r>
      <w:r w:rsidR="009B2525">
        <w:rPr>
          <w:rFonts w:hint="eastAsia"/>
        </w:rPr>
        <w:t>至</w:t>
      </w:r>
      <w:r w:rsidR="00BB41EF">
        <w:rPr>
          <w:rFonts w:hint="eastAsia"/>
        </w:rPr>
        <w:t>2</w:t>
      </w:r>
      <w:r w:rsidR="00BB41EF">
        <w:t>027</w:t>
      </w:r>
      <w:r w:rsidR="00BB41EF">
        <w:rPr>
          <w:rFonts w:hint="eastAsia"/>
        </w:rPr>
        <w:t>年，</w:t>
      </w:r>
      <w:r w:rsidR="00BB41EF" w:rsidRPr="00BB41EF">
        <w:rPr>
          <w:rFonts w:hint="eastAsia"/>
        </w:rPr>
        <w:t>宿州市</w:t>
      </w:r>
      <w:r w:rsidR="00BB41EF">
        <w:rPr>
          <w:rFonts w:hint="eastAsia"/>
        </w:rPr>
        <w:t>公交车</w:t>
      </w:r>
      <w:r w:rsidR="00BB41EF" w:rsidRPr="00BB41EF">
        <w:rPr>
          <w:rFonts w:hint="eastAsia"/>
        </w:rPr>
        <w:t>保有量达到</w:t>
      </w:r>
      <w:r w:rsidR="00BB41EF">
        <w:t>18</w:t>
      </w:r>
      <w:r w:rsidR="00DA328F">
        <w:t>09</w:t>
      </w:r>
      <w:r w:rsidR="00BB41EF" w:rsidRPr="00BB41EF">
        <w:rPr>
          <w:rFonts w:hint="eastAsia"/>
        </w:rPr>
        <w:t>辆；</w:t>
      </w:r>
      <w:r w:rsidR="00AF6B33">
        <w:rPr>
          <w:rFonts w:hint="eastAsia"/>
        </w:rPr>
        <w:t>至</w:t>
      </w:r>
      <w:r w:rsidR="00BB41EF" w:rsidRPr="00BB41EF">
        <w:rPr>
          <w:rFonts w:hint="eastAsia"/>
        </w:rPr>
        <w:t>2030</w:t>
      </w:r>
      <w:r w:rsidR="00BB41EF" w:rsidRPr="00BB41EF">
        <w:rPr>
          <w:rFonts w:hint="eastAsia"/>
        </w:rPr>
        <w:t>年，</w:t>
      </w:r>
      <w:r w:rsidR="00AF6B33">
        <w:rPr>
          <w:rFonts w:hint="eastAsia"/>
        </w:rPr>
        <w:t>公交车</w:t>
      </w:r>
      <w:r w:rsidR="00BB41EF" w:rsidRPr="00BB41EF">
        <w:rPr>
          <w:rFonts w:hint="eastAsia"/>
        </w:rPr>
        <w:t>保有量达到</w:t>
      </w:r>
      <w:r w:rsidR="009B2525">
        <w:t>1</w:t>
      </w:r>
      <w:r w:rsidR="00DA328F">
        <w:t>891</w:t>
      </w:r>
      <w:r w:rsidR="00BB41EF" w:rsidRPr="00BB41EF">
        <w:rPr>
          <w:rFonts w:hint="eastAsia"/>
        </w:rPr>
        <w:t>辆。</w:t>
      </w:r>
    </w:p>
    <w:p w14:paraId="140F38EE" w14:textId="66603EA9" w:rsidR="003446F8" w:rsidRDefault="003446F8" w:rsidP="003446F8">
      <w:pPr>
        <w:pStyle w:val="a3"/>
        <w:ind w:firstLineChars="0" w:firstLine="0"/>
        <w:jc w:val="center"/>
      </w:pPr>
      <w:r>
        <w:t>表</w:t>
      </w:r>
      <w:r>
        <w:t xml:space="preserve"> </w:t>
      </w:r>
      <w:fldSimple w:instr=" STYLEREF 1 \s ">
        <w:r w:rsidR="00602D60">
          <w:rPr>
            <w:noProof/>
          </w:rPr>
          <w:t>4</w:t>
        </w:r>
      </w:fldSimple>
      <w:r w:rsidR="00E126EF">
        <w:noBreakHyphen/>
      </w:r>
      <w:r w:rsidR="00E126EF">
        <w:fldChar w:fldCharType="begin"/>
      </w:r>
      <w:r w:rsidR="00E126EF">
        <w:instrText xml:space="preserve"> SEQ </w:instrText>
      </w:r>
      <w:r w:rsidR="00E126EF">
        <w:instrText>表</w:instrText>
      </w:r>
      <w:r w:rsidR="00E126EF">
        <w:instrText xml:space="preserve"> \* ARABIC \s 1 </w:instrText>
      </w:r>
      <w:r w:rsidR="00E126EF">
        <w:fldChar w:fldCharType="separate"/>
      </w:r>
      <w:r w:rsidR="00602D60">
        <w:rPr>
          <w:noProof/>
        </w:rPr>
        <w:t>4</w:t>
      </w:r>
      <w:r w:rsidR="00E126EF">
        <w:fldChar w:fldCharType="end"/>
      </w:r>
      <w:r>
        <w:t xml:space="preserve"> </w:t>
      </w:r>
      <w:r>
        <w:rPr>
          <w:rFonts w:hint="eastAsia"/>
        </w:rPr>
        <w:t>2</w:t>
      </w:r>
      <w:r>
        <w:t>020</w:t>
      </w:r>
      <w:r>
        <w:rPr>
          <w:rFonts w:hint="eastAsia"/>
        </w:rPr>
        <w:t>年</w:t>
      </w:r>
      <w:r>
        <w:t>-2023</w:t>
      </w:r>
      <w:r>
        <w:rPr>
          <w:rFonts w:hint="eastAsia"/>
        </w:rPr>
        <w:t>年宿州市公交车保有量变化</w:t>
      </w:r>
    </w:p>
    <w:tbl>
      <w:tblPr>
        <w:tblStyle w:val="a9"/>
        <w:tblW w:w="0" w:type="auto"/>
        <w:jc w:val="center"/>
        <w:tblLook w:val="04A0" w:firstRow="1" w:lastRow="0" w:firstColumn="1" w:lastColumn="0" w:noHBand="0" w:noVBand="1"/>
      </w:tblPr>
      <w:tblGrid>
        <w:gridCol w:w="2065"/>
        <w:gridCol w:w="1531"/>
        <w:gridCol w:w="1531"/>
        <w:gridCol w:w="1531"/>
        <w:gridCol w:w="1531"/>
      </w:tblGrid>
      <w:tr w:rsidR="003446F8" w:rsidRPr="00144C78" w14:paraId="03C4C891" w14:textId="77777777" w:rsidTr="00F954DD">
        <w:trPr>
          <w:jc w:val="center"/>
        </w:trPr>
        <w:tc>
          <w:tcPr>
            <w:tcW w:w="2065" w:type="dxa"/>
            <w:vAlign w:val="center"/>
          </w:tcPr>
          <w:p w14:paraId="2707AD8C" w14:textId="77777777" w:rsidR="003446F8" w:rsidRPr="00144C78" w:rsidRDefault="003446F8" w:rsidP="00F954DD">
            <w:pPr>
              <w:ind w:firstLineChars="0" w:firstLine="0"/>
              <w:jc w:val="center"/>
              <w:rPr>
                <w:rFonts w:eastAsia="黑体" w:cs="Times New Roman"/>
                <w:sz w:val="22"/>
                <w:szCs w:val="21"/>
              </w:rPr>
            </w:pPr>
          </w:p>
        </w:tc>
        <w:tc>
          <w:tcPr>
            <w:tcW w:w="1531" w:type="dxa"/>
            <w:vAlign w:val="center"/>
          </w:tcPr>
          <w:p w14:paraId="6C999857" w14:textId="77777777" w:rsidR="003446F8" w:rsidRPr="00910037" w:rsidRDefault="003446F8" w:rsidP="00F954DD">
            <w:pPr>
              <w:ind w:firstLineChars="0" w:firstLine="0"/>
              <w:jc w:val="center"/>
              <w:rPr>
                <w:rFonts w:eastAsia="黑体" w:cs="Times New Roman"/>
                <w:b/>
                <w:bCs/>
                <w:sz w:val="22"/>
                <w:szCs w:val="21"/>
              </w:rPr>
            </w:pPr>
            <w:r w:rsidRPr="00910037">
              <w:rPr>
                <w:rFonts w:eastAsia="黑体" w:cs="Times New Roman"/>
                <w:b/>
                <w:bCs/>
                <w:sz w:val="22"/>
                <w:szCs w:val="21"/>
              </w:rPr>
              <w:t>2020</w:t>
            </w:r>
            <w:r w:rsidRPr="00910037">
              <w:rPr>
                <w:rFonts w:eastAsia="黑体" w:cs="Times New Roman"/>
                <w:b/>
                <w:bCs/>
                <w:sz w:val="22"/>
                <w:szCs w:val="21"/>
              </w:rPr>
              <w:t>年</w:t>
            </w:r>
          </w:p>
        </w:tc>
        <w:tc>
          <w:tcPr>
            <w:tcW w:w="1531" w:type="dxa"/>
            <w:vAlign w:val="center"/>
          </w:tcPr>
          <w:p w14:paraId="5B76428E" w14:textId="77777777" w:rsidR="003446F8" w:rsidRPr="00910037" w:rsidRDefault="003446F8" w:rsidP="00F954DD">
            <w:pPr>
              <w:ind w:firstLineChars="0" w:firstLine="0"/>
              <w:jc w:val="center"/>
              <w:rPr>
                <w:rFonts w:eastAsia="黑体" w:cs="Times New Roman"/>
                <w:b/>
                <w:bCs/>
                <w:sz w:val="22"/>
                <w:szCs w:val="21"/>
              </w:rPr>
            </w:pPr>
            <w:r w:rsidRPr="00910037">
              <w:rPr>
                <w:rFonts w:eastAsia="黑体" w:cs="Times New Roman"/>
                <w:b/>
                <w:bCs/>
                <w:sz w:val="22"/>
                <w:szCs w:val="21"/>
              </w:rPr>
              <w:t>2021</w:t>
            </w:r>
            <w:r w:rsidRPr="00910037">
              <w:rPr>
                <w:rFonts w:eastAsia="黑体" w:cs="Times New Roman"/>
                <w:b/>
                <w:bCs/>
                <w:sz w:val="22"/>
                <w:szCs w:val="21"/>
              </w:rPr>
              <w:t>年</w:t>
            </w:r>
          </w:p>
        </w:tc>
        <w:tc>
          <w:tcPr>
            <w:tcW w:w="1531" w:type="dxa"/>
            <w:vAlign w:val="center"/>
          </w:tcPr>
          <w:p w14:paraId="62E432A7" w14:textId="77777777" w:rsidR="003446F8" w:rsidRPr="00910037" w:rsidRDefault="003446F8" w:rsidP="00F954DD">
            <w:pPr>
              <w:ind w:firstLineChars="0" w:firstLine="0"/>
              <w:jc w:val="center"/>
              <w:rPr>
                <w:rFonts w:eastAsia="黑体" w:cs="Times New Roman"/>
                <w:b/>
                <w:bCs/>
                <w:sz w:val="22"/>
                <w:szCs w:val="21"/>
              </w:rPr>
            </w:pPr>
            <w:r w:rsidRPr="00910037">
              <w:rPr>
                <w:rFonts w:eastAsia="黑体" w:cs="Times New Roman"/>
                <w:b/>
                <w:bCs/>
                <w:sz w:val="22"/>
                <w:szCs w:val="21"/>
              </w:rPr>
              <w:t>2022</w:t>
            </w:r>
            <w:r w:rsidRPr="00910037">
              <w:rPr>
                <w:rFonts w:eastAsia="黑体" w:cs="Times New Roman"/>
                <w:b/>
                <w:bCs/>
                <w:sz w:val="22"/>
                <w:szCs w:val="21"/>
              </w:rPr>
              <w:t>年</w:t>
            </w:r>
          </w:p>
        </w:tc>
        <w:tc>
          <w:tcPr>
            <w:tcW w:w="1531" w:type="dxa"/>
            <w:vAlign w:val="center"/>
          </w:tcPr>
          <w:p w14:paraId="67780E2D" w14:textId="77777777" w:rsidR="003446F8" w:rsidRPr="00910037" w:rsidRDefault="003446F8" w:rsidP="00F954DD">
            <w:pPr>
              <w:ind w:firstLineChars="0" w:firstLine="0"/>
              <w:jc w:val="center"/>
              <w:rPr>
                <w:rFonts w:eastAsia="黑体" w:cs="Times New Roman"/>
                <w:b/>
                <w:bCs/>
                <w:sz w:val="22"/>
                <w:szCs w:val="21"/>
              </w:rPr>
            </w:pPr>
            <w:r w:rsidRPr="00910037">
              <w:rPr>
                <w:rFonts w:eastAsia="黑体" w:cs="Times New Roman"/>
                <w:b/>
                <w:bCs/>
                <w:sz w:val="22"/>
                <w:szCs w:val="21"/>
              </w:rPr>
              <w:t>2023</w:t>
            </w:r>
            <w:r w:rsidRPr="00910037">
              <w:rPr>
                <w:rFonts w:eastAsia="黑体" w:cs="Times New Roman"/>
                <w:b/>
                <w:bCs/>
                <w:sz w:val="22"/>
                <w:szCs w:val="21"/>
              </w:rPr>
              <w:t>年</w:t>
            </w:r>
          </w:p>
        </w:tc>
      </w:tr>
      <w:tr w:rsidR="003446F8" w:rsidRPr="00144C78" w14:paraId="530A212C" w14:textId="77777777" w:rsidTr="00F954DD">
        <w:trPr>
          <w:jc w:val="center"/>
        </w:trPr>
        <w:tc>
          <w:tcPr>
            <w:tcW w:w="2065" w:type="dxa"/>
            <w:vAlign w:val="center"/>
          </w:tcPr>
          <w:p w14:paraId="2F4F0B97" w14:textId="77777777" w:rsidR="003446F8" w:rsidRPr="00910037" w:rsidRDefault="003446F8" w:rsidP="00F954DD">
            <w:pPr>
              <w:ind w:firstLineChars="0" w:firstLine="0"/>
              <w:jc w:val="center"/>
              <w:rPr>
                <w:rFonts w:eastAsia="黑体" w:cs="Times New Roman"/>
                <w:b/>
                <w:bCs/>
                <w:sz w:val="22"/>
                <w:szCs w:val="21"/>
              </w:rPr>
            </w:pPr>
            <w:r w:rsidRPr="00910037">
              <w:rPr>
                <w:rFonts w:eastAsia="黑体" w:cs="Times New Roman"/>
                <w:b/>
                <w:bCs/>
                <w:sz w:val="22"/>
                <w:szCs w:val="21"/>
              </w:rPr>
              <w:t>保有量（</w:t>
            </w:r>
            <w:r w:rsidRPr="00910037">
              <w:rPr>
                <w:rFonts w:eastAsia="黑体" w:cs="Times New Roman" w:hint="eastAsia"/>
                <w:b/>
                <w:bCs/>
                <w:sz w:val="22"/>
                <w:szCs w:val="21"/>
              </w:rPr>
              <w:t>万</w:t>
            </w:r>
            <w:r w:rsidRPr="00910037">
              <w:rPr>
                <w:rFonts w:eastAsia="黑体" w:cs="Times New Roman"/>
                <w:b/>
                <w:bCs/>
                <w:sz w:val="22"/>
                <w:szCs w:val="21"/>
              </w:rPr>
              <w:t>辆）</w:t>
            </w:r>
          </w:p>
        </w:tc>
        <w:tc>
          <w:tcPr>
            <w:tcW w:w="1531" w:type="dxa"/>
            <w:vAlign w:val="center"/>
          </w:tcPr>
          <w:p w14:paraId="067C5A14" w14:textId="77777777" w:rsidR="003446F8" w:rsidRPr="00910037" w:rsidRDefault="003446F8" w:rsidP="00F954DD">
            <w:pPr>
              <w:widowControl/>
              <w:spacing w:line="240" w:lineRule="auto"/>
              <w:ind w:firstLineChars="0" w:firstLine="0"/>
              <w:jc w:val="center"/>
              <w:rPr>
                <w:rFonts w:eastAsia="等线" w:cs="Times New Roman"/>
                <w:sz w:val="21"/>
                <w:szCs w:val="21"/>
              </w:rPr>
            </w:pPr>
            <w:r w:rsidRPr="00910037">
              <w:rPr>
                <w:rFonts w:eastAsia="等线" w:cs="Times New Roman" w:hint="eastAsia"/>
                <w:sz w:val="21"/>
                <w:szCs w:val="21"/>
              </w:rPr>
              <w:t>1</w:t>
            </w:r>
            <w:r w:rsidRPr="00910037">
              <w:rPr>
                <w:rFonts w:eastAsia="等线" w:cs="Times New Roman"/>
                <w:sz w:val="21"/>
                <w:szCs w:val="21"/>
              </w:rPr>
              <w:t>483</w:t>
            </w:r>
          </w:p>
        </w:tc>
        <w:tc>
          <w:tcPr>
            <w:tcW w:w="1531" w:type="dxa"/>
            <w:vAlign w:val="center"/>
          </w:tcPr>
          <w:p w14:paraId="6B9869E9" w14:textId="77777777" w:rsidR="003446F8" w:rsidRPr="00910037" w:rsidRDefault="003446F8" w:rsidP="00F954DD">
            <w:pPr>
              <w:ind w:firstLineChars="0" w:firstLine="0"/>
              <w:jc w:val="center"/>
              <w:rPr>
                <w:rFonts w:eastAsia="黑体" w:cs="Times New Roman"/>
                <w:sz w:val="21"/>
                <w:szCs w:val="21"/>
              </w:rPr>
            </w:pPr>
            <w:r w:rsidRPr="00910037">
              <w:rPr>
                <w:rFonts w:eastAsia="黑体" w:cs="Times New Roman" w:hint="eastAsia"/>
                <w:sz w:val="21"/>
                <w:szCs w:val="21"/>
              </w:rPr>
              <w:t>1</w:t>
            </w:r>
            <w:r w:rsidRPr="00910037">
              <w:rPr>
                <w:rFonts w:eastAsia="黑体" w:cs="Times New Roman"/>
                <w:sz w:val="21"/>
                <w:szCs w:val="21"/>
              </w:rPr>
              <w:t>508</w:t>
            </w:r>
          </w:p>
        </w:tc>
        <w:tc>
          <w:tcPr>
            <w:tcW w:w="1531" w:type="dxa"/>
            <w:vAlign w:val="center"/>
          </w:tcPr>
          <w:p w14:paraId="5123F5C5" w14:textId="77777777" w:rsidR="003446F8" w:rsidRPr="00910037" w:rsidRDefault="003446F8" w:rsidP="00F954DD">
            <w:pPr>
              <w:ind w:firstLineChars="0" w:firstLine="0"/>
              <w:jc w:val="center"/>
              <w:rPr>
                <w:rFonts w:eastAsia="黑体" w:cs="Times New Roman"/>
                <w:sz w:val="21"/>
                <w:szCs w:val="21"/>
              </w:rPr>
            </w:pPr>
            <w:r w:rsidRPr="00910037">
              <w:rPr>
                <w:rFonts w:eastAsia="黑体" w:cs="Times New Roman" w:hint="eastAsia"/>
                <w:sz w:val="21"/>
                <w:szCs w:val="21"/>
              </w:rPr>
              <w:t>1</w:t>
            </w:r>
            <w:r w:rsidRPr="00910037">
              <w:rPr>
                <w:rFonts w:eastAsia="黑体" w:cs="Times New Roman"/>
                <w:sz w:val="21"/>
                <w:szCs w:val="21"/>
              </w:rPr>
              <w:t>894</w:t>
            </w:r>
          </w:p>
        </w:tc>
        <w:tc>
          <w:tcPr>
            <w:tcW w:w="1531" w:type="dxa"/>
            <w:vAlign w:val="center"/>
          </w:tcPr>
          <w:p w14:paraId="6B987695" w14:textId="77777777" w:rsidR="003446F8" w:rsidRPr="00910037" w:rsidRDefault="003446F8" w:rsidP="00F954DD">
            <w:pPr>
              <w:ind w:firstLineChars="0" w:firstLine="0"/>
              <w:jc w:val="center"/>
              <w:rPr>
                <w:rFonts w:eastAsia="黑体" w:cs="Times New Roman"/>
                <w:sz w:val="21"/>
                <w:szCs w:val="21"/>
              </w:rPr>
            </w:pPr>
            <w:r w:rsidRPr="00910037">
              <w:rPr>
                <w:rFonts w:eastAsia="黑体" w:cs="Times New Roman" w:hint="eastAsia"/>
                <w:sz w:val="21"/>
                <w:szCs w:val="21"/>
              </w:rPr>
              <w:t>1</w:t>
            </w:r>
            <w:r w:rsidRPr="00910037">
              <w:rPr>
                <w:rFonts w:eastAsia="黑体" w:cs="Times New Roman"/>
                <w:sz w:val="21"/>
                <w:szCs w:val="21"/>
              </w:rPr>
              <w:t>766</w:t>
            </w:r>
          </w:p>
        </w:tc>
      </w:tr>
      <w:tr w:rsidR="003446F8" w:rsidRPr="00144C78" w14:paraId="6A1CA4FC" w14:textId="77777777" w:rsidTr="00F954DD">
        <w:trPr>
          <w:jc w:val="center"/>
        </w:trPr>
        <w:tc>
          <w:tcPr>
            <w:tcW w:w="2065" w:type="dxa"/>
            <w:vAlign w:val="center"/>
          </w:tcPr>
          <w:p w14:paraId="46A77651" w14:textId="36FC8E4B" w:rsidR="003446F8" w:rsidRPr="00910037" w:rsidRDefault="003446F8" w:rsidP="00F954DD">
            <w:pPr>
              <w:ind w:firstLineChars="0" w:firstLine="0"/>
              <w:jc w:val="center"/>
              <w:rPr>
                <w:rFonts w:eastAsia="黑体" w:cs="Times New Roman"/>
                <w:b/>
                <w:bCs/>
                <w:sz w:val="22"/>
                <w:szCs w:val="21"/>
              </w:rPr>
            </w:pPr>
            <w:r w:rsidRPr="00910037">
              <w:rPr>
                <w:rFonts w:eastAsia="黑体" w:cs="Times New Roman"/>
                <w:b/>
                <w:bCs/>
                <w:sz w:val="22"/>
                <w:szCs w:val="21"/>
              </w:rPr>
              <w:t>年增长率（</w:t>
            </w:r>
            <w:r w:rsidRPr="00910037">
              <w:rPr>
                <w:rFonts w:eastAsia="黑体" w:cs="Times New Roman"/>
                <w:b/>
                <w:bCs/>
                <w:sz w:val="22"/>
                <w:szCs w:val="21"/>
              </w:rPr>
              <w:t>%</w:t>
            </w:r>
            <w:r w:rsidRPr="00910037">
              <w:rPr>
                <w:rFonts w:eastAsia="黑体" w:cs="Times New Roman"/>
                <w:b/>
                <w:bCs/>
                <w:sz w:val="22"/>
                <w:szCs w:val="21"/>
              </w:rPr>
              <w:t>）</w:t>
            </w:r>
          </w:p>
        </w:tc>
        <w:tc>
          <w:tcPr>
            <w:tcW w:w="1531" w:type="dxa"/>
            <w:vAlign w:val="center"/>
          </w:tcPr>
          <w:p w14:paraId="2172D965" w14:textId="1AC1C826" w:rsidR="003446F8" w:rsidRPr="00910037" w:rsidRDefault="00DA5F47" w:rsidP="00F954DD">
            <w:pPr>
              <w:ind w:firstLineChars="0" w:firstLine="0"/>
              <w:jc w:val="center"/>
              <w:rPr>
                <w:rFonts w:eastAsia="黑体" w:cs="Times New Roman"/>
                <w:sz w:val="21"/>
                <w:szCs w:val="21"/>
              </w:rPr>
            </w:pPr>
            <w:r w:rsidRPr="00910037">
              <w:rPr>
                <w:rFonts w:eastAsia="黑体" w:cs="Times New Roman" w:hint="eastAsia"/>
                <w:sz w:val="21"/>
                <w:szCs w:val="21"/>
              </w:rPr>
              <w:t>——</w:t>
            </w:r>
          </w:p>
        </w:tc>
        <w:tc>
          <w:tcPr>
            <w:tcW w:w="1531" w:type="dxa"/>
            <w:vAlign w:val="center"/>
          </w:tcPr>
          <w:p w14:paraId="4E0AB49C" w14:textId="77777777" w:rsidR="003446F8" w:rsidRPr="00910037" w:rsidRDefault="003446F8" w:rsidP="00F954DD">
            <w:pPr>
              <w:ind w:firstLineChars="0" w:firstLine="0"/>
              <w:jc w:val="center"/>
              <w:rPr>
                <w:rFonts w:eastAsia="黑体" w:cs="Times New Roman"/>
                <w:sz w:val="21"/>
                <w:szCs w:val="21"/>
              </w:rPr>
            </w:pPr>
            <w:r w:rsidRPr="00910037">
              <w:rPr>
                <w:rFonts w:eastAsia="黑体" w:cs="Times New Roman" w:hint="eastAsia"/>
                <w:sz w:val="21"/>
                <w:szCs w:val="21"/>
              </w:rPr>
              <w:t>1</w:t>
            </w:r>
            <w:r w:rsidRPr="00910037">
              <w:rPr>
                <w:rFonts w:eastAsia="黑体" w:cs="Times New Roman"/>
                <w:sz w:val="21"/>
                <w:szCs w:val="21"/>
              </w:rPr>
              <w:t>.7</w:t>
            </w:r>
            <w:r w:rsidRPr="00910037">
              <w:rPr>
                <w:rFonts w:eastAsia="黑体" w:cs="Times New Roman" w:hint="eastAsia"/>
                <w:sz w:val="21"/>
                <w:szCs w:val="21"/>
              </w:rPr>
              <w:t>%</w:t>
            </w:r>
          </w:p>
        </w:tc>
        <w:tc>
          <w:tcPr>
            <w:tcW w:w="1531" w:type="dxa"/>
            <w:vAlign w:val="center"/>
          </w:tcPr>
          <w:p w14:paraId="0BBF9200" w14:textId="77777777" w:rsidR="003446F8" w:rsidRPr="00910037" w:rsidRDefault="003446F8" w:rsidP="00F954DD">
            <w:pPr>
              <w:ind w:firstLineChars="0" w:firstLine="0"/>
              <w:jc w:val="center"/>
              <w:rPr>
                <w:rFonts w:eastAsia="黑体" w:cs="Times New Roman"/>
                <w:sz w:val="21"/>
                <w:szCs w:val="21"/>
              </w:rPr>
            </w:pPr>
            <w:r w:rsidRPr="00910037">
              <w:rPr>
                <w:rFonts w:eastAsia="黑体" w:cs="Times New Roman" w:hint="eastAsia"/>
                <w:sz w:val="21"/>
                <w:szCs w:val="21"/>
              </w:rPr>
              <w:t>2</w:t>
            </w:r>
            <w:r w:rsidRPr="00910037">
              <w:rPr>
                <w:rFonts w:eastAsia="黑体" w:cs="Times New Roman"/>
                <w:sz w:val="21"/>
                <w:szCs w:val="21"/>
              </w:rPr>
              <w:t>5.6</w:t>
            </w:r>
            <w:r w:rsidRPr="00910037">
              <w:rPr>
                <w:rFonts w:eastAsia="黑体" w:cs="Times New Roman" w:hint="eastAsia"/>
                <w:sz w:val="21"/>
                <w:szCs w:val="21"/>
              </w:rPr>
              <w:t>%</w:t>
            </w:r>
          </w:p>
        </w:tc>
        <w:tc>
          <w:tcPr>
            <w:tcW w:w="1531" w:type="dxa"/>
            <w:vAlign w:val="center"/>
          </w:tcPr>
          <w:p w14:paraId="4F50CEDC" w14:textId="77777777" w:rsidR="003446F8" w:rsidRPr="00910037" w:rsidRDefault="003446F8" w:rsidP="00F954DD">
            <w:pPr>
              <w:ind w:firstLineChars="0" w:firstLine="0"/>
              <w:jc w:val="center"/>
              <w:rPr>
                <w:rFonts w:eastAsia="黑体" w:cs="Times New Roman"/>
                <w:sz w:val="21"/>
                <w:szCs w:val="21"/>
              </w:rPr>
            </w:pPr>
            <w:r w:rsidRPr="00910037">
              <w:rPr>
                <w:rFonts w:eastAsia="黑体" w:cs="Times New Roman" w:hint="eastAsia"/>
                <w:sz w:val="21"/>
                <w:szCs w:val="21"/>
              </w:rPr>
              <w:t>-</w:t>
            </w:r>
            <w:r w:rsidRPr="00910037">
              <w:rPr>
                <w:rFonts w:eastAsia="黑体" w:cs="Times New Roman"/>
                <w:sz w:val="21"/>
                <w:szCs w:val="21"/>
              </w:rPr>
              <w:t>6.8</w:t>
            </w:r>
            <w:r w:rsidRPr="00910037">
              <w:rPr>
                <w:rFonts w:eastAsia="黑体" w:cs="Times New Roman" w:hint="eastAsia"/>
                <w:sz w:val="21"/>
                <w:szCs w:val="21"/>
              </w:rPr>
              <w:t>%</w:t>
            </w:r>
          </w:p>
        </w:tc>
      </w:tr>
    </w:tbl>
    <w:p w14:paraId="2954C83E" w14:textId="6319A472" w:rsidR="00FF6263" w:rsidRDefault="00094797" w:rsidP="003446F8">
      <w:pPr>
        <w:spacing w:beforeLines="50" w:before="156"/>
        <w:ind w:firstLine="480"/>
      </w:pPr>
      <w:r>
        <w:rPr>
          <w:rFonts w:hint="eastAsia"/>
        </w:rPr>
        <w:t>根据</w:t>
      </w:r>
      <w:r w:rsidR="003446F8" w:rsidRPr="00946503">
        <w:rPr>
          <w:rFonts w:hint="eastAsia"/>
        </w:rPr>
        <w:t>《政府机关及公共机构购买新能源汽车实施方案》</w:t>
      </w:r>
      <w:r>
        <w:rPr>
          <w:rFonts w:hint="eastAsia"/>
        </w:rPr>
        <w:t>要求，</w:t>
      </w:r>
      <w:r w:rsidR="003446F8">
        <w:rPr>
          <w:rFonts w:hint="eastAsia"/>
        </w:rPr>
        <w:t>至</w:t>
      </w:r>
      <w:r w:rsidR="003446F8">
        <w:rPr>
          <w:rFonts w:hint="eastAsia"/>
        </w:rPr>
        <w:t>2</w:t>
      </w:r>
      <w:r w:rsidR="003446F8">
        <w:t>025</w:t>
      </w:r>
      <w:r w:rsidR="003446F8">
        <w:rPr>
          <w:rFonts w:hint="eastAsia"/>
        </w:rPr>
        <w:t>年</w:t>
      </w:r>
      <w:r>
        <w:rPr>
          <w:rFonts w:hint="eastAsia"/>
        </w:rPr>
        <w:t>，</w:t>
      </w:r>
      <w:r w:rsidR="003446F8">
        <w:rPr>
          <w:rFonts w:hint="eastAsia"/>
        </w:rPr>
        <w:t>公交车全部实现电动化。</w:t>
      </w:r>
      <w:r>
        <w:rPr>
          <w:rFonts w:hint="eastAsia"/>
        </w:rPr>
        <w:t>因此，</w:t>
      </w:r>
      <w:r w:rsidR="003446F8">
        <w:rPr>
          <w:rFonts w:hint="eastAsia"/>
        </w:rPr>
        <w:t>规划到</w:t>
      </w:r>
      <w:r w:rsidR="003446F8">
        <w:rPr>
          <w:rFonts w:hint="eastAsia"/>
        </w:rPr>
        <w:t>202</w:t>
      </w:r>
      <w:r w:rsidR="003446F8">
        <w:t>7</w:t>
      </w:r>
      <w:r w:rsidR="003446F8">
        <w:rPr>
          <w:rFonts w:hint="eastAsia"/>
        </w:rPr>
        <w:t>年电动</w:t>
      </w:r>
      <w:r>
        <w:rPr>
          <w:rFonts w:hint="eastAsia"/>
        </w:rPr>
        <w:t>公交车</w:t>
      </w:r>
      <w:r w:rsidR="003446F8">
        <w:rPr>
          <w:rFonts w:hint="eastAsia"/>
        </w:rPr>
        <w:t>保有量为</w:t>
      </w:r>
      <w:r w:rsidR="00DA328F">
        <w:t>1809</w:t>
      </w:r>
      <w:r w:rsidR="003446F8">
        <w:rPr>
          <w:rFonts w:hint="eastAsia"/>
        </w:rPr>
        <w:t>辆；</w:t>
      </w:r>
      <w:r w:rsidR="003446F8">
        <w:rPr>
          <w:rFonts w:hint="eastAsia"/>
        </w:rPr>
        <w:t>203</w:t>
      </w:r>
      <w:r w:rsidR="003446F8">
        <w:t>0</w:t>
      </w:r>
      <w:r w:rsidR="003446F8">
        <w:rPr>
          <w:rFonts w:hint="eastAsia"/>
        </w:rPr>
        <w:t>年电动公交车保有量为</w:t>
      </w:r>
      <w:r w:rsidR="00DA328F">
        <w:t>1891</w:t>
      </w:r>
      <w:r w:rsidR="003446F8">
        <w:rPr>
          <w:rFonts w:hint="eastAsia"/>
        </w:rPr>
        <w:t>辆。</w:t>
      </w:r>
    </w:p>
    <w:p w14:paraId="51C350EE" w14:textId="77777777" w:rsidR="005F293E" w:rsidRPr="00E71014" w:rsidRDefault="005F293E" w:rsidP="00B83DD3">
      <w:pPr>
        <w:pStyle w:val="2"/>
      </w:pPr>
      <w:bookmarkStart w:id="54" w:name="_Toc151052939"/>
      <w:bookmarkStart w:id="55" w:name="_Toc151052938"/>
      <w:bookmarkStart w:id="56" w:name="_Toc154148722"/>
      <w:r w:rsidRPr="00E71014">
        <w:rPr>
          <w:rFonts w:hint="eastAsia"/>
        </w:rPr>
        <w:t>电动</w:t>
      </w:r>
      <w:bookmarkEnd w:id="54"/>
      <w:proofErr w:type="gramStart"/>
      <w:r w:rsidRPr="00E71014">
        <w:rPr>
          <w:rFonts w:hint="eastAsia"/>
        </w:rPr>
        <w:t>物流车</w:t>
      </w:r>
      <w:proofErr w:type="gramEnd"/>
      <w:r w:rsidRPr="00E71014">
        <w:rPr>
          <w:rFonts w:hint="eastAsia"/>
        </w:rPr>
        <w:t>保有量预测</w:t>
      </w:r>
      <w:bookmarkEnd w:id="56"/>
    </w:p>
    <w:p w14:paraId="4D048B3C" w14:textId="77777777" w:rsidR="005F293E" w:rsidRDefault="005F293E" w:rsidP="004E50AF">
      <w:pPr>
        <w:ind w:firstLine="480"/>
      </w:pPr>
      <w:r>
        <w:rPr>
          <w:rFonts w:hint="eastAsia"/>
        </w:rPr>
        <w:t>目前，宿州市电</w:t>
      </w:r>
      <w:proofErr w:type="gramStart"/>
      <w:r>
        <w:rPr>
          <w:rFonts w:hint="eastAsia"/>
        </w:rPr>
        <w:t>动物流车保有</w:t>
      </w:r>
      <w:proofErr w:type="gramEnd"/>
      <w:r>
        <w:rPr>
          <w:rFonts w:hint="eastAsia"/>
        </w:rPr>
        <w:t>量少，普及程度低。未来，随着各项相关政策的大力扶持及相关技术的完善与成熟，电动</w:t>
      </w:r>
      <w:proofErr w:type="gramStart"/>
      <w:r>
        <w:rPr>
          <w:rFonts w:hint="eastAsia"/>
        </w:rPr>
        <w:t>物流车</w:t>
      </w:r>
      <w:proofErr w:type="gramEnd"/>
      <w:r>
        <w:rPr>
          <w:rFonts w:hint="eastAsia"/>
        </w:rPr>
        <w:t>发展将逐渐凸显。根据行业发展研究相关预测，至</w:t>
      </w:r>
      <w:r>
        <w:rPr>
          <w:rFonts w:hint="eastAsia"/>
        </w:rPr>
        <w:t>2</w:t>
      </w:r>
      <w:r>
        <w:t>027</w:t>
      </w:r>
      <w:r>
        <w:rPr>
          <w:rFonts w:hint="eastAsia"/>
        </w:rPr>
        <w:t>年，新增物流车中，将有约</w:t>
      </w:r>
      <w:r>
        <w:rPr>
          <w:rFonts w:hint="eastAsia"/>
        </w:rPr>
        <w:t>3</w:t>
      </w:r>
      <w:r>
        <w:t>0%</w:t>
      </w:r>
      <w:r>
        <w:rPr>
          <w:rFonts w:hint="eastAsia"/>
        </w:rPr>
        <w:t>为电动物流车，至</w:t>
      </w:r>
      <w:r>
        <w:rPr>
          <w:rFonts w:hint="eastAsia"/>
        </w:rPr>
        <w:t>2</w:t>
      </w:r>
      <w:r>
        <w:t>030</w:t>
      </w:r>
      <w:r>
        <w:rPr>
          <w:rFonts w:hint="eastAsia"/>
        </w:rPr>
        <w:lastRenderedPageBreak/>
        <w:t>年，新增物流车中将有约</w:t>
      </w:r>
      <w:r>
        <w:rPr>
          <w:rFonts w:hint="eastAsia"/>
        </w:rPr>
        <w:t>5</w:t>
      </w:r>
      <w:r>
        <w:t>0%</w:t>
      </w:r>
      <w:r>
        <w:rPr>
          <w:rFonts w:hint="eastAsia"/>
        </w:rPr>
        <w:t>为电动物流车。</w:t>
      </w:r>
    </w:p>
    <w:p w14:paraId="425E4F4B" w14:textId="77777777" w:rsidR="005F293E" w:rsidRDefault="005F293E" w:rsidP="004E50AF">
      <w:pPr>
        <w:ind w:firstLine="480"/>
      </w:pPr>
      <w:r>
        <w:rPr>
          <w:rFonts w:hint="eastAsia"/>
        </w:rPr>
        <w:t>根据宿州市货运车辆保有量统计数据，</w:t>
      </w:r>
      <w:r>
        <w:rPr>
          <w:rFonts w:hint="eastAsia"/>
        </w:rPr>
        <w:t>2</w:t>
      </w:r>
      <w:r>
        <w:t>016-2021</w:t>
      </w:r>
      <w:r>
        <w:rPr>
          <w:rFonts w:hint="eastAsia"/>
        </w:rPr>
        <w:t>年间，宿州市载货汽车年均增长约</w:t>
      </w:r>
      <w:r>
        <w:rPr>
          <w:rFonts w:hint="eastAsia"/>
        </w:rPr>
        <w:t>1</w:t>
      </w:r>
      <w:r>
        <w:t>240</w:t>
      </w:r>
      <w:r>
        <w:rPr>
          <w:rFonts w:hint="eastAsia"/>
        </w:rPr>
        <w:t>辆。结合宿州市货运量变化情况及相关行业发展趋势，预测至</w:t>
      </w:r>
      <w:r>
        <w:rPr>
          <w:rFonts w:hint="eastAsia"/>
        </w:rPr>
        <w:t>2</w:t>
      </w:r>
      <w:r>
        <w:t>027</w:t>
      </w:r>
      <w:r>
        <w:rPr>
          <w:rFonts w:hint="eastAsia"/>
        </w:rPr>
        <w:t>年，宿州市全市载货汽车将增加</w:t>
      </w:r>
      <w:r>
        <w:rPr>
          <w:rFonts w:hint="eastAsia"/>
        </w:rPr>
        <w:t>7</w:t>
      </w:r>
      <w:r>
        <w:t>440</w:t>
      </w:r>
      <w:r>
        <w:rPr>
          <w:rFonts w:hint="eastAsia"/>
        </w:rPr>
        <w:t>辆，其中电动</w:t>
      </w:r>
      <w:proofErr w:type="gramStart"/>
      <w:r>
        <w:rPr>
          <w:rFonts w:hint="eastAsia"/>
        </w:rPr>
        <w:t>物流车</w:t>
      </w:r>
      <w:proofErr w:type="gramEnd"/>
      <w:r>
        <w:rPr>
          <w:rFonts w:hint="eastAsia"/>
        </w:rPr>
        <w:t>约</w:t>
      </w:r>
      <w:r>
        <w:rPr>
          <w:rFonts w:hint="eastAsia"/>
        </w:rPr>
        <w:t>2</w:t>
      </w:r>
      <w:r>
        <w:t>232</w:t>
      </w:r>
      <w:r>
        <w:rPr>
          <w:rFonts w:hint="eastAsia"/>
        </w:rPr>
        <w:t>辆；至</w:t>
      </w:r>
      <w:r>
        <w:rPr>
          <w:rFonts w:hint="eastAsia"/>
        </w:rPr>
        <w:t>2</w:t>
      </w:r>
      <w:r>
        <w:t>030</w:t>
      </w:r>
      <w:r>
        <w:rPr>
          <w:rFonts w:hint="eastAsia"/>
        </w:rPr>
        <w:t>年，宿州市全市载货汽车将增加</w:t>
      </w:r>
      <w:r>
        <w:rPr>
          <w:rFonts w:hint="eastAsia"/>
        </w:rPr>
        <w:t>1</w:t>
      </w:r>
      <w:r>
        <w:t>1000</w:t>
      </w:r>
      <w:r>
        <w:rPr>
          <w:rFonts w:hint="eastAsia"/>
        </w:rPr>
        <w:t>辆，其中电动</w:t>
      </w:r>
      <w:proofErr w:type="gramStart"/>
      <w:r>
        <w:rPr>
          <w:rFonts w:hint="eastAsia"/>
        </w:rPr>
        <w:t>物流车</w:t>
      </w:r>
      <w:proofErr w:type="gramEnd"/>
      <w:r>
        <w:rPr>
          <w:rFonts w:hint="eastAsia"/>
        </w:rPr>
        <w:t>约</w:t>
      </w:r>
      <w:r>
        <w:rPr>
          <w:rFonts w:hint="eastAsia"/>
        </w:rPr>
        <w:t>5</w:t>
      </w:r>
      <w:r>
        <w:t>500</w:t>
      </w:r>
      <w:r>
        <w:rPr>
          <w:rFonts w:hint="eastAsia"/>
        </w:rPr>
        <w:t>辆。</w:t>
      </w:r>
    </w:p>
    <w:p w14:paraId="3714C990" w14:textId="77777777" w:rsidR="005F293E" w:rsidRPr="00187CB7" w:rsidRDefault="005F293E" w:rsidP="003A49EE">
      <w:pPr>
        <w:ind w:firstLine="482"/>
        <w:rPr>
          <w:b/>
          <w:bCs/>
        </w:rPr>
      </w:pPr>
      <w:r w:rsidRPr="00187CB7">
        <w:rPr>
          <w:rFonts w:hint="eastAsia"/>
          <w:b/>
          <w:bCs/>
        </w:rPr>
        <w:t>（</w:t>
      </w:r>
      <w:r w:rsidRPr="00187CB7">
        <w:rPr>
          <w:b/>
          <w:bCs/>
        </w:rPr>
        <w:t>1</w:t>
      </w:r>
      <w:r w:rsidRPr="00187CB7">
        <w:rPr>
          <w:rFonts w:hint="eastAsia"/>
          <w:b/>
          <w:bCs/>
        </w:rPr>
        <w:t>）电动物流面包车</w:t>
      </w:r>
    </w:p>
    <w:p w14:paraId="33856092" w14:textId="77777777" w:rsidR="005F293E" w:rsidRPr="005661CE" w:rsidRDefault="005F293E" w:rsidP="00AC3281">
      <w:pPr>
        <w:ind w:firstLine="480"/>
      </w:pPr>
      <w:r>
        <w:rPr>
          <w:rFonts w:hint="eastAsia"/>
        </w:rPr>
        <w:t>根据行业发展研究相关成果，电动物流车中，物流面包车为主要构成类型，占比约</w:t>
      </w:r>
      <w:r>
        <w:rPr>
          <w:rFonts w:hint="eastAsia"/>
        </w:rPr>
        <w:t>6</w:t>
      </w:r>
      <w:r>
        <w:t>8.0</w:t>
      </w:r>
      <w:r>
        <w:rPr>
          <w:rFonts w:hint="eastAsia"/>
        </w:rPr>
        <w:t>%</w:t>
      </w:r>
      <w:r>
        <w:rPr>
          <w:rFonts w:hint="eastAsia"/>
        </w:rPr>
        <w:t>。因此，预测到</w:t>
      </w:r>
      <w:r>
        <w:rPr>
          <w:rFonts w:hint="eastAsia"/>
        </w:rPr>
        <w:t>202</w:t>
      </w:r>
      <w:r>
        <w:t>7</w:t>
      </w:r>
      <w:r>
        <w:rPr>
          <w:rFonts w:hint="eastAsia"/>
        </w:rPr>
        <w:t>年，宿州市全市电动物流面包车保有量为</w:t>
      </w:r>
      <w:r>
        <w:rPr>
          <w:rFonts w:hint="eastAsia"/>
        </w:rPr>
        <w:t>1</w:t>
      </w:r>
      <w:r>
        <w:t>518</w:t>
      </w:r>
      <w:r>
        <w:rPr>
          <w:rFonts w:hint="eastAsia"/>
        </w:rPr>
        <w:t>辆，到</w:t>
      </w:r>
      <w:r>
        <w:rPr>
          <w:rFonts w:hint="eastAsia"/>
        </w:rPr>
        <w:t>203</w:t>
      </w:r>
      <w:r>
        <w:t>0</w:t>
      </w:r>
      <w:r>
        <w:rPr>
          <w:rFonts w:hint="eastAsia"/>
        </w:rPr>
        <w:t>年，电动物流面包车保有量为</w:t>
      </w:r>
      <w:r>
        <w:rPr>
          <w:rFonts w:hint="eastAsia"/>
        </w:rPr>
        <w:t>3</w:t>
      </w:r>
      <w:r>
        <w:t>740</w:t>
      </w:r>
      <w:r>
        <w:rPr>
          <w:rFonts w:hint="eastAsia"/>
        </w:rPr>
        <w:t>辆。</w:t>
      </w:r>
    </w:p>
    <w:p w14:paraId="1ED690EA" w14:textId="77777777" w:rsidR="005F293E" w:rsidRDefault="005F293E" w:rsidP="003A49EE">
      <w:pPr>
        <w:ind w:firstLine="482"/>
        <w:rPr>
          <w:b/>
          <w:bCs/>
        </w:rPr>
      </w:pPr>
      <w:r w:rsidRPr="0023006D">
        <w:rPr>
          <w:rFonts w:hint="eastAsia"/>
          <w:b/>
          <w:bCs/>
        </w:rPr>
        <w:t>（</w:t>
      </w:r>
      <w:r w:rsidRPr="0023006D">
        <w:rPr>
          <w:rFonts w:hint="eastAsia"/>
          <w:b/>
          <w:bCs/>
        </w:rPr>
        <w:t>2</w:t>
      </w:r>
      <w:r w:rsidRPr="0023006D">
        <w:rPr>
          <w:rFonts w:hint="eastAsia"/>
          <w:b/>
          <w:bCs/>
        </w:rPr>
        <w:t>）电动轻型卡车</w:t>
      </w:r>
    </w:p>
    <w:p w14:paraId="28822C9D" w14:textId="77777777" w:rsidR="005F293E" w:rsidRPr="005661CE" w:rsidRDefault="005F293E" w:rsidP="009644A0">
      <w:pPr>
        <w:ind w:firstLine="480"/>
      </w:pPr>
      <w:r w:rsidRPr="00582250">
        <w:rPr>
          <w:rFonts w:hint="eastAsia"/>
        </w:rPr>
        <w:t>电动轻卡主要指的是</w:t>
      </w:r>
      <w:r>
        <w:rPr>
          <w:rFonts w:hint="eastAsia"/>
        </w:rPr>
        <w:t>在</w:t>
      </w:r>
      <w:r w:rsidRPr="00582250">
        <w:rPr>
          <w:rFonts w:hint="eastAsia"/>
        </w:rPr>
        <w:t>城市</w:t>
      </w:r>
      <w:r>
        <w:rPr>
          <w:rFonts w:hint="eastAsia"/>
        </w:rPr>
        <w:t>内部运行，载重小于</w:t>
      </w:r>
      <w:r>
        <w:t>14</w:t>
      </w:r>
      <w:r>
        <w:rPr>
          <w:rFonts w:hint="eastAsia"/>
        </w:rPr>
        <w:t>吨的电动</w:t>
      </w:r>
      <w:r w:rsidRPr="00582250">
        <w:rPr>
          <w:rFonts w:hint="eastAsia"/>
        </w:rPr>
        <w:t>物流配送车</w:t>
      </w:r>
      <w:r>
        <w:rPr>
          <w:rFonts w:hint="eastAsia"/>
        </w:rPr>
        <w:t>。根据行业发展研究相关成果，电动物流车中轻卡占比约</w:t>
      </w:r>
      <w:r>
        <w:t>26.3</w:t>
      </w:r>
      <w:r>
        <w:rPr>
          <w:rFonts w:hint="eastAsia"/>
        </w:rPr>
        <w:t>%</w:t>
      </w:r>
      <w:r>
        <w:rPr>
          <w:rFonts w:hint="eastAsia"/>
        </w:rPr>
        <w:t>。因此，预测到</w:t>
      </w:r>
      <w:r>
        <w:rPr>
          <w:rFonts w:hint="eastAsia"/>
        </w:rPr>
        <w:t>202</w:t>
      </w:r>
      <w:r>
        <w:t>7</w:t>
      </w:r>
      <w:r>
        <w:rPr>
          <w:rFonts w:hint="eastAsia"/>
        </w:rPr>
        <w:t>年，宿州市全市电动轻卡保有量为</w:t>
      </w:r>
      <w:r>
        <w:t>587</w:t>
      </w:r>
      <w:r>
        <w:rPr>
          <w:rFonts w:hint="eastAsia"/>
        </w:rPr>
        <w:t>辆，到</w:t>
      </w:r>
      <w:r>
        <w:rPr>
          <w:rFonts w:hint="eastAsia"/>
        </w:rPr>
        <w:t>203</w:t>
      </w:r>
      <w:r>
        <w:t>0</w:t>
      </w:r>
      <w:r>
        <w:rPr>
          <w:rFonts w:hint="eastAsia"/>
        </w:rPr>
        <w:t>年，电动轻卡保有量为</w:t>
      </w:r>
      <w:r>
        <w:t>1447</w:t>
      </w:r>
      <w:r>
        <w:rPr>
          <w:rFonts w:hint="eastAsia"/>
        </w:rPr>
        <w:t>辆。</w:t>
      </w:r>
    </w:p>
    <w:p w14:paraId="24F64114" w14:textId="77777777" w:rsidR="005F293E" w:rsidRDefault="005F293E" w:rsidP="009644A0">
      <w:pPr>
        <w:ind w:firstLine="482"/>
        <w:rPr>
          <w:b/>
          <w:bCs/>
        </w:rPr>
      </w:pPr>
      <w:r w:rsidRPr="0023006D">
        <w:rPr>
          <w:rFonts w:hint="eastAsia"/>
          <w:b/>
          <w:bCs/>
        </w:rPr>
        <w:t>（</w:t>
      </w:r>
      <w:r w:rsidRPr="0023006D">
        <w:rPr>
          <w:b/>
          <w:bCs/>
        </w:rPr>
        <w:t>3</w:t>
      </w:r>
      <w:r w:rsidRPr="0023006D">
        <w:rPr>
          <w:rFonts w:hint="eastAsia"/>
          <w:b/>
          <w:bCs/>
        </w:rPr>
        <w:t>）电动重型卡车</w:t>
      </w:r>
    </w:p>
    <w:p w14:paraId="162B5F08" w14:textId="77777777" w:rsidR="005F293E" w:rsidRPr="005661CE" w:rsidRDefault="005F293E" w:rsidP="006038C9">
      <w:pPr>
        <w:ind w:firstLine="480"/>
      </w:pPr>
      <w:proofErr w:type="gramStart"/>
      <w:r w:rsidRPr="001E4C8D">
        <w:rPr>
          <w:rFonts w:hint="eastAsia"/>
        </w:rPr>
        <w:t>电动重卡主要</w:t>
      </w:r>
      <w:proofErr w:type="gramEnd"/>
      <w:r w:rsidRPr="001E4C8D">
        <w:rPr>
          <w:rFonts w:hint="eastAsia"/>
        </w:rPr>
        <w:t>指的是</w:t>
      </w:r>
      <w:r>
        <w:rPr>
          <w:rFonts w:hint="eastAsia"/>
        </w:rPr>
        <w:t>承担区域运输、公路货运重载、工地载重、重型特种作业等的电动卡车。根据行业发展研究相关成果，电动物流</w:t>
      </w:r>
      <w:proofErr w:type="gramStart"/>
      <w:r>
        <w:rPr>
          <w:rFonts w:hint="eastAsia"/>
        </w:rPr>
        <w:t>车中重卡占</w:t>
      </w:r>
      <w:proofErr w:type="gramEnd"/>
      <w:r>
        <w:rPr>
          <w:rFonts w:hint="eastAsia"/>
        </w:rPr>
        <w:t>比约</w:t>
      </w:r>
      <w:r>
        <w:t>5.7</w:t>
      </w:r>
      <w:r>
        <w:rPr>
          <w:rFonts w:hint="eastAsia"/>
        </w:rPr>
        <w:t>%</w:t>
      </w:r>
      <w:r>
        <w:rPr>
          <w:rFonts w:hint="eastAsia"/>
        </w:rPr>
        <w:t>。因此，预测到</w:t>
      </w:r>
      <w:r>
        <w:rPr>
          <w:rFonts w:hint="eastAsia"/>
        </w:rPr>
        <w:t>202</w:t>
      </w:r>
      <w:r>
        <w:t>7</w:t>
      </w:r>
      <w:r>
        <w:rPr>
          <w:rFonts w:hint="eastAsia"/>
        </w:rPr>
        <w:t>年，宿州市全市电动</w:t>
      </w:r>
      <w:proofErr w:type="gramStart"/>
      <w:r>
        <w:rPr>
          <w:rFonts w:hint="eastAsia"/>
        </w:rPr>
        <w:t>重卡保有</w:t>
      </w:r>
      <w:proofErr w:type="gramEnd"/>
      <w:r>
        <w:rPr>
          <w:rFonts w:hint="eastAsia"/>
        </w:rPr>
        <w:t>量为</w:t>
      </w:r>
      <w:r>
        <w:t>127</w:t>
      </w:r>
      <w:r>
        <w:rPr>
          <w:rFonts w:hint="eastAsia"/>
        </w:rPr>
        <w:t>辆，到</w:t>
      </w:r>
      <w:r>
        <w:rPr>
          <w:rFonts w:hint="eastAsia"/>
        </w:rPr>
        <w:t>203</w:t>
      </w:r>
      <w:r>
        <w:t>0</w:t>
      </w:r>
      <w:r>
        <w:rPr>
          <w:rFonts w:hint="eastAsia"/>
        </w:rPr>
        <w:t>年，电动</w:t>
      </w:r>
      <w:proofErr w:type="gramStart"/>
      <w:r>
        <w:rPr>
          <w:rFonts w:hint="eastAsia"/>
        </w:rPr>
        <w:t>重卡保有</w:t>
      </w:r>
      <w:proofErr w:type="gramEnd"/>
      <w:r>
        <w:rPr>
          <w:rFonts w:hint="eastAsia"/>
        </w:rPr>
        <w:t>量为</w:t>
      </w:r>
      <w:r>
        <w:t>314</w:t>
      </w:r>
      <w:r>
        <w:rPr>
          <w:rFonts w:hint="eastAsia"/>
        </w:rPr>
        <w:t>辆。</w:t>
      </w:r>
    </w:p>
    <w:p w14:paraId="18E96351" w14:textId="1666B807" w:rsidR="005F293E" w:rsidRDefault="005F293E" w:rsidP="006038C9">
      <w:pPr>
        <w:pStyle w:val="a3"/>
        <w:spacing w:beforeLines="50" w:before="156"/>
        <w:ind w:firstLineChars="0" w:firstLine="0"/>
        <w:jc w:val="center"/>
      </w:pPr>
      <w:r>
        <w:t>表</w:t>
      </w:r>
      <w:r>
        <w:t xml:space="preserve"> </w:t>
      </w:r>
      <w:fldSimple w:instr=" STYLEREF 1 \s ">
        <w:r w:rsidR="00602D60">
          <w:rPr>
            <w:noProof/>
          </w:rPr>
          <w:t>4</w:t>
        </w:r>
      </w:fldSimple>
      <w:r w:rsidR="00E126EF">
        <w:noBreakHyphen/>
      </w:r>
      <w:r w:rsidR="00E126EF">
        <w:fldChar w:fldCharType="begin"/>
      </w:r>
      <w:r w:rsidR="00E126EF">
        <w:instrText xml:space="preserve"> SEQ </w:instrText>
      </w:r>
      <w:r w:rsidR="00E126EF">
        <w:instrText>表</w:instrText>
      </w:r>
      <w:r w:rsidR="00E126EF">
        <w:instrText xml:space="preserve"> \* ARABIC \s 1 </w:instrText>
      </w:r>
      <w:r w:rsidR="00E126EF">
        <w:fldChar w:fldCharType="separate"/>
      </w:r>
      <w:r w:rsidR="00602D60">
        <w:rPr>
          <w:noProof/>
        </w:rPr>
        <w:t>5</w:t>
      </w:r>
      <w:r w:rsidR="00E126EF">
        <w:fldChar w:fldCharType="end"/>
      </w:r>
      <w:r>
        <w:rPr>
          <w:rFonts w:hint="eastAsia"/>
        </w:rPr>
        <w:t>宿州市全市电动</w:t>
      </w:r>
      <w:proofErr w:type="gramStart"/>
      <w:r>
        <w:rPr>
          <w:rFonts w:hint="eastAsia"/>
        </w:rPr>
        <w:t>物流车</w:t>
      </w:r>
      <w:proofErr w:type="gramEnd"/>
      <w:r>
        <w:rPr>
          <w:rFonts w:hint="eastAsia"/>
        </w:rPr>
        <w:t>保有量预测</w:t>
      </w:r>
    </w:p>
    <w:tbl>
      <w:tblPr>
        <w:tblStyle w:val="a9"/>
        <w:tblW w:w="0" w:type="auto"/>
        <w:jc w:val="center"/>
        <w:tblLook w:val="04A0" w:firstRow="1" w:lastRow="0" w:firstColumn="1" w:lastColumn="0" w:noHBand="0" w:noVBand="1"/>
      </w:tblPr>
      <w:tblGrid>
        <w:gridCol w:w="2779"/>
        <w:gridCol w:w="1531"/>
        <w:gridCol w:w="1531"/>
      </w:tblGrid>
      <w:tr w:rsidR="005F293E" w:rsidRPr="00144C78" w14:paraId="54A5A0D1" w14:textId="77777777" w:rsidTr="00F954DD">
        <w:trPr>
          <w:jc w:val="center"/>
        </w:trPr>
        <w:tc>
          <w:tcPr>
            <w:tcW w:w="2779" w:type="dxa"/>
            <w:vAlign w:val="center"/>
          </w:tcPr>
          <w:p w14:paraId="4C93D0C0" w14:textId="77777777" w:rsidR="005F293E" w:rsidRPr="00144C78" w:rsidRDefault="005F293E" w:rsidP="00F954DD">
            <w:pPr>
              <w:ind w:firstLineChars="0" w:firstLine="0"/>
              <w:jc w:val="center"/>
              <w:rPr>
                <w:rFonts w:eastAsia="黑体" w:cs="Times New Roman"/>
                <w:sz w:val="22"/>
                <w:szCs w:val="21"/>
              </w:rPr>
            </w:pPr>
          </w:p>
        </w:tc>
        <w:tc>
          <w:tcPr>
            <w:tcW w:w="1531" w:type="dxa"/>
            <w:vAlign w:val="center"/>
          </w:tcPr>
          <w:p w14:paraId="5DBC23AD" w14:textId="77777777" w:rsidR="005F293E" w:rsidRPr="00910037" w:rsidRDefault="005F293E" w:rsidP="00F954DD">
            <w:pPr>
              <w:ind w:firstLineChars="0" w:firstLine="0"/>
              <w:jc w:val="center"/>
              <w:rPr>
                <w:rFonts w:eastAsia="黑体" w:cs="Times New Roman"/>
                <w:b/>
                <w:bCs/>
                <w:sz w:val="22"/>
                <w:szCs w:val="21"/>
              </w:rPr>
            </w:pPr>
            <w:r w:rsidRPr="00910037">
              <w:rPr>
                <w:rFonts w:eastAsia="黑体" w:cs="Times New Roman"/>
                <w:b/>
                <w:bCs/>
                <w:sz w:val="22"/>
                <w:szCs w:val="21"/>
              </w:rPr>
              <w:t>2027</w:t>
            </w:r>
            <w:r w:rsidRPr="00910037">
              <w:rPr>
                <w:rFonts w:eastAsia="黑体" w:cs="Times New Roman"/>
                <w:b/>
                <w:bCs/>
                <w:sz w:val="22"/>
                <w:szCs w:val="21"/>
              </w:rPr>
              <w:t>年</w:t>
            </w:r>
          </w:p>
        </w:tc>
        <w:tc>
          <w:tcPr>
            <w:tcW w:w="1531" w:type="dxa"/>
            <w:vAlign w:val="center"/>
          </w:tcPr>
          <w:p w14:paraId="15B17A18" w14:textId="77777777" w:rsidR="005F293E" w:rsidRPr="00910037" w:rsidRDefault="005F293E" w:rsidP="00F954DD">
            <w:pPr>
              <w:ind w:firstLineChars="0" w:firstLine="0"/>
              <w:jc w:val="center"/>
              <w:rPr>
                <w:rFonts w:eastAsia="黑体" w:cs="Times New Roman"/>
                <w:b/>
                <w:bCs/>
                <w:sz w:val="22"/>
                <w:szCs w:val="21"/>
              </w:rPr>
            </w:pPr>
            <w:r w:rsidRPr="00910037">
              <w:rPr>
                <w:rFonts w:eastAsia="黑体" w:cs="Times New Roman"/>
                <w:b/>
                <w:bCs/>
                <w:sz w:val="22"/>
                <w:szCs w:val="21"/>
              </w:rPr>
              <w:t>2030</w:t>
            </w:r>
            <w:r w:rsidRPr="00910037">
              <w:rPr>
                <w:rFonts w:eastAsia="黑体" w:cs="Times New Roman"/>
                <w:b/>
                <w:bCs/>
                <w:sz w:val="22"/>
                <w:szCs w:val="21"/>
              </w:rPr>
              <w:t>年</w:t>
            </w:r>
          </w:p>
        </w:tc>
      </w:tr>
      <w:tr w:rsidR="005F293E" w:rsidRPr="00144C78" w14:paraId="556E056F" w14:textId="77777777" w:rsidTr="00F954DD">
        <w:trPr>
          <w:jc w:val="center"/>
        </w:trPr>
        <w:tc>
          <w:tcPr>
            <w:tcW w:w="2779" w:type="dxa"/>
            <w:vAlign w:val="center"/>
          </w:tcPr>
          <w:p w14:paraId="7117514F" w14:textId="77777777" w:rsidR="005F293E" w:rsidRPr="00910037" w:rsidRDefault="005F293E" w:rsidP="00F954DD">
            <w:pPr>
              <w:ind w:firstLineChars="0" w:firstLine="0"/>
              <w:jc w:val="center"/>
              <w:rPr>
                <w:rFonts w:eastAsia="黑体" w:cs="Times New Roman"/>
                <w:b/>
                <w:bCs/>
                <w:sz w:val="22"/>
                <w:szCs w:val="21"/>
              </w:rPr>
            </w:pPr>
            <w:r>
              <w:rPr>
                <w:rFonts w:eastAsia="黑体" w:cs="Times New Roman" w:hint="eastAsia"/>
                <w:b/>
                <w:bCs/>
                <w:sz w:val="22"/>
                <w:szCs w:val="21"/>
              </w:rPr>
              <w:t>电动物流面包车（辆）</w:t>
            </w:r>
          </w:p>
        </w:tc>
        <w:tc>
          <w:tcPr>
            <w:tcW w:w="1531" w:type="dxa"/>
            <w:vAlign w:val="center"/>
          </w:tcPr>
          <w:p w14:paraId="2697264F" w14:textId="77777777" w:rsidR="005F293E" w:rsidRPr="00910037" w:rsidRDefault="005F293E" w:rsidP="00F954DD">
            <w:pPr>
              <w:ind w:firstLineChars="0" w:firstLine="0"/>
              <w:jc w:val="center"/>
              <w:rPr>
                <w:rFonts w:eastAsia="黑体" w:cs="Times New Roman"/>
                <w:sz w:val="21"/>
                <w:szCs w:val="21"/>
              </w:rPr>
            </w:pPr>
            <w:r>
              <w:rPr>
                <w:rFonts w:eastAsia="黑体" w:cs="Times New Roman" w:hint="eastAsia"/>
                <w:sz w:val="21"/>
                <w:szCs w:val="21"/>
              </w:rPr>
              <w:t>1</w:t>
            </w:r>
            <w:r>
              <w:rPr>
                <w:rFonts w:eastAsia="黑体" w:cs="Times New Roman"/>
                <w:sz w:val="21"/>
                <w:szCs w:val="21"/>
              </w:rPr>
              <w:t>518</w:t>
            </w:r>
          </w:p>
        </w:tc>
        <w:tc>
          <w:tcPr>
            <w:tcW w:w="1531" w:type="dxa"/>
            <w:vAlign w:val="center"/>
          </w:tcPr>
          <w:p w14:paraId="0FA559AD" w14:textId="77777777" w:rsidR="005F293E" w:rsidRPr="00910037" w:rsidRDefault="005F293E" w:rsidP="00F954DD">
            <w:pPr>
              <w:ind w:firstLineChars="0" w:firstLine="0"/>
              <w:jc w:val="center"/>
              <w:rPr>
                <w:rFonts w:eastAsia="黑体" w:cs="Times New Roman"/>
                <w:sz w:val="21"/>
                <w:szCs w:val="21"/>
              </w:rPr>
            </w:pPr>
            <w:r>
              <w:rPr>
                <w:rFonts w:eastAsia="黑体" w:cs="Times New Roman" w:hint="eastAsia"/>
                <w:sz w:val="21"/>
                <w:szCs w:val="21"/>
              </w:rPr>
              <w:t>3</w:t>
            </w:r>
            <w:r>
              <w:rPr>
                <w:rFonts w:eastAsia="黑体" w:cs="Times New Roman"/>
                <w:sz w:val="21"/>
                <w:szCs w:val="21"/>
              </w:rPr>
              <w:t>740</w:t>
            </w:r>
          </w:p>
        </w:tc>
      </w:tr>
      <w:tr w:rsidR="005F293E" w:rsidRPr="00144C78" w14:paraId="49C2DCCB" w14:textId="77777777" w:rsidTr="00F954DD">
        <w:trPr>
          <w:jc w:val="center"/>
        </w:trPr>
        <w:tc>
          <w:tcPr>
            <w:tcW w:w="2779" w:type="dxa"/>
            <w:vAlign w:val="center"/>
          </w:tcPr>
          <w:p w14:paraId="78D34704" w14:textId="77777777" w:rsidR="005F293E" w:rsidRPr="00910037" w:rsidRDefault="005F293E" w:rsidP="00FB1080">
            <w:pPr>
              <w:ind w:firstLineChars="0" w:firstLine="0"/>
              <w:jc w:val="center"/>
              <w:rPr>
                <w:rFonts w:eastAsia="黑体" w:cs="Times New Roman"/>
                <w:b/>
                <w:bCs/>
                <w:sz w:val="22"/>
                <w:szCs w:val="21"/>
              </w:rPr>
            </w:pPr>
            <w:r w:rsidRPr="00910037">
              <w:rPr>
                <w:rFonts w:eastAsia="黑体" w:cs="Times New Roman" w:hint="eastAsia"/>
                <w:b/>
                <w:bCs/>
                <w:sz w:val="22"/>
                <w:szCs w:val="21"/>
              </w:rPr>
              <w:t>电动轻卡（辆）</w:t>
            </w:r>
          </w:p>
        </w:tc>
        <w:tc>
          <w:tcPr>
            <w:tcW w:w="1531" w:type="dxa"/>
            <w:vAlign w:val="center"/>
          </w:tcPr>
          <w:p w14:paraId="5C586088" w14:textId="77777777" w:rsidR="005F293E" w:rsidRPr="00910037" w:rsidRDefault="005F293E" w:rsidP="00FB1080">
            <w:pPr>
              <w:ind w:firstLineChars="0" w:firstLine="0"/>
              <w:jc w:val="center"/>
              <w:rPr>
                <w:rFonts w:eastAsia="黑体" w:cs="Times New Roman"/>
                <w:sz w:val="21"/>
                <w:szCs w:val="21"/>
              </w:rPr>
            </w:pPr>
            <w:r>
              <w:rPr>
                <w:rFonts w:eastAsia="黑体" w:cs="Times New Roman" w:hint="eastAsia"/>
                <w:sz w:val="21"/>
                <w:szCs w:val="21"/>
              </w:rPr>
              <w:t>5</w:t>
            </w:r>
            <w:r>
              <w:rPr>
                <w:rFonts w:eastAsia="黑体" w:cs="Times New Roman"/>
                <w:sz w:val="21"/>
                <w:szCs w:val="21"/>
              </w:rPr>
              <w:t>87</w:t>
            </w:r>
          </w:p>
        </w:tc>
        <w:tc>
          <w:tcPr>
            <w:tcW w:w="1531" w:type="dxa"/>
            <w:vAlign w:val="center"/>
          </w:tcPr>
          <w:p w14:paraId="457C39D1" w14:textId="77777777" w:rsidR="005F293E" w:rsidRPr="00910037" w:rsidRDefault="005F293E" w:rsidP="00FB1080">
            <w:pPr>
              <w:ind w:firstLineChars="0" w:firstLine="0"/>
              <w:jc w:val="center"/>
              <w:rPr>
                <w:rFonts w:eastAsia="黑体" w:cs="Times New Roman"/>
                <w:sz w:val="21"/>
                <w:szCs w:val="21"/>
              </w:rPr>
            </w:pPr>
            <w:r>
              <w:rPr>
                <w:rFonts w:eastAsia="黑体" w:cs="Times New Roman" w:hint="eastAsia"/>
                <w:sz w:val="21"/>
                <w:szCs w:val="21"/>
              </w:rPr>
              <w:t>1</w:t>
            </w:r>
            <w:r>
              <w:rPr>
                <w:rFonts w:eastAsia="黑体" w:cs="Times New Roman"/>
                <w:sz w:val="21"/>
                <w:szCs w:val="21"/>
              </w:rPr>
              <w:t>447</w:t>
            </w:r>
          </w:p>
        </w:tc>
      </w:tr>
      <w:tr w:rsidR="005F293E" w:rsidRPr="00144C78" w14:paraId="3C101428" w14:textId="77777777" w:rsidTr="00F954DD">
        <w:trPr>
          <w:jc w:val="center"/>
        </w:trPr>
        <w:tc>
          <w:tcPr>
            <w:tcW w:w="2779" w:type="dxa"/>
            <w:vAlign w:val="center"/>
          </w:tcPr>
          <w:p w14:paraId="539D37BA" w14:textId="77777777" w:rsidR="005F293E" w:rsidRPr="00910037" w:rsidRDefault="005F293E" w:rsidP="00FB1080">
            <w:pPr>
              <w:ind w:firstLineChars="0" w:firstLine="0"/>
              <w:jc w:val="center"/>
              <w:rPr>
                <w:rFonts w:eastAsia="黑体" w:cs="Times New Roman"/>
                <w:b/>
                <w:bCs/>
                <w:sz w:val="22"/>
                <w:szCs w:val="21"/>
              </w:rPr>
            </w:pPr>
            <w:r w:rsidRPr="00910037">
              <w:rPr>
                <w:rFonts w:eastAsia="黑体" w:cs="Times New Roman" w:hint="eastAsia"/>
                <w:b/>
                <w:bCs/>
                <w:sz w:val="22"/>
                <w:szCs w:val="21"/>
              </w:rPr>
              <w:t>电动重卡（辆）</w:t>
            </w:r>
          </w:p>
        </w:tc>
        <w:tc>
          <w:tcPr>
            <w:tcW w:w="1531" w:type="dxa"/>
            <w:vAlign w:val="center"/>
          </w:tcPr>
          <w:p w14:paraId="516FCE8F" w14:textId="77777777" w:rsidR="005F293E" w:rsidRPr="00910037" w:rsidRDefault="005F293E" w:rsidP="00FB1080">
            <w:pPr>
              <w:ind w:firstLineChars="0" w:firstLine="0"/>
              <w:jc w:val="center"/>
              <w:rPr>
                <w:rFonts w:eastAsia="黑体" w:cs="Times New Roman"/>
                <w:sz w:val="21"/>
                <w:szCs w:val="21"/>
              </w:rPr>
            </w:pPr>
            <w:r>
              <w:rPr>
                <w:rFonts w:eastAsia="黑体" w:cs="Times New Roman" w:hint="eastAsia"/>
                <w:sz w:val="21"/>
                <w:szCs w:val="21"/>
              </w:rPr>
              <w:t>1</w:t>
            </w:r>
            <w:r>
              <w:rPr>
                <w:rFonts w:eastAsia="黑体" w:cs="Times New Roman"/>
                <w:sz w:val="21"/>
                <w:szCs w:val="21"/>
              </w:rPr>
              <w:t>27</w:t>
            </w:r>
          </w:p>
        </w:tc>
        <w:tc>
          <w:tcPr>
            <w:tcW w:w="1531" w:type="dxa"/>
            <w:vAlign w:val="center"/>
          </w:tcPr>
          <w:p w14:paraId="495424AE" w14:textId="77777777" w:rsidR="005F293E" w:rsidRPr="00910037" w:rsidRDefault="005F293E" w:rsidP="00FB1080">
            <w:pPr>
              <w:ind w:firstLineChars="0" w:firstLine="0"/>
              <w:jc w:val="center"/>
              <w:rPr>
                <w:rFonts w:eastAsia="黑体" w:cs="Times New Roman"/>
                <w:sz w:val="21"/>
                <w:szCs w:val="21"/>
              </w:rPr>
            </w:pPr>
            <w:r>
              <w:rPr>
                <w:rFonts w:eastAsia="黑体" w:cs="Times New Roman" w:hint="eastAsia"/>
                <w:sz w:val="21"/>
                <w:szCs w:val="21"/>
              </w:rPr>
              <w:t>3</w:t>
            </w:r>
            <w:r>
              <w:rPr>
                <w:rFonts w:eastAsia="黑体" w:cs="Times New Roman"/>
                <w:sz w:val="21"/>
                <w:szCs w:val="21"/>
              </w:rPr>
              <w:t>14</w:t>
            </w:r>
          </w:p>
        </w:tc>
      </w:tr>
    </w:tbl>
    <w:p w14:paraId="4FE2206A" w14:textId="77777777" w:rsidR="005F293E" w:rsidRPr="001D4321" w:rsidRDefault="005F293E" w:rsidP="00443A97">
      <w:pPr>
        <w:pStyle w:val="2"/>
      </w:pPr>
      <w:bookmarkStart w:id="57" w:name="_Toc154148723"/>
      <w:r w:rsidRPr="001D4321">
        <w:rPr>
          <w:rFonts w:hint="eastAsia"/>
        </w:rPr>
        <w:t>电动</w:t>
      </w:r>
      <w:r w:rsidRPr="001D4321">
        <w:t>环卫</w:t>
      </w:r>
      <w:r w:rsidRPr="001D4321">
        <w:rPr>
          <w:rFonts w:hint="eastAsia"/>
        </w:rPr>
        <w:t>车保有量预测</w:t>
      </w:r>
      <w:bookmarkEnd w:id="57"/>
    </w:p>
    <w:p w14:paraId="31027334" w14:textId="77777777" w:rsidR="005F293E" w:rsidRDefault="005F293E" w:rsidP="002E324D">
      <w:pPr>
        <w:ind w:firstLine="480"/>
      </w:pPr>
      <w:r>
        <w:rPr>
          <w:rFonts w:hint="eastAsia"/>
        </w:rPr>
        <w:t>电动环卫车主要包含</w:t>
      </w:r>
      <w:r w:rsidRPr="005201FD">
        <w:rPr>
          <w:rFonts w:hint="eastAsia"/>
        </w:rPr>
        <w:t>电动清运环卫车</w:t>
      </w:r>
      <w:r>
        <w:rPr>
          <w:rFonts w:hint="eastAsia"/>
        </w:rPr>
        <w:t>、</w:t>
      </w:r>
      <w:r w:rsidRPr="005201FD">
        <w:rPr>
          <w:rFonts w:hint="eastAsia"/>
        </w:rPr>
        <w:t>电动清洁环卫车</w:t>
      </w:r>
      <w:r>
        <w:rPr>
          <w:rFonts w:hint="eastAsia"/>
        </w:rPr>
        <w:t>、</w:t>
      </w:r>
      <w:r w:rsidRPr="005201FD">
        <w:rPr>
          <w:rFonts w:hint="eastAsia"/>
        </w:rPr>
        <w:t>电动清扫环卫车</w:t>
      </w:r>
      <w:r>
        <w:rPr>
          <w:rFonts w:hint="eastAsia"/>
        </w:rPr>
        <w:t>、</w:t>
      </w:r>
      <w:r w:rsidRPr="005201FD">
        <w:rPr>
          <w:rFonts w:hint="eastAsia"/>
        </w:rPr>
        <w:t>电动冲洗环卫车等</w:t>
      </w:r>
      <w:r>
        <w:rPr>
          <w:rFonts w:hint="eastAsia"/>
        </w:rPr>
        <w:t>，不包含电动三轮环卫车。</w:t>
      </w:r>
    </w:p>
    <w:p w14:paraId="1427EC68" w14:textId="7CEAC95A" w:rsidR="005F293E" w:rsidRDefault="005F293E" w:rsidP="002E324D">
      <w:pPr>
        <w:ind w:firstLine="480"/>
        <w:rPr>
          <w:b/>
          <w:bCs/>
        </w:rPr>
      </w:pPr>
      <w:r>
        <w:rPr>
          <w:rFonts w:hint="eastAsia"/>
        </w:rPr>
        <w:t>2</w:t>
      </w:r>
      <w:r>
        <w:t>022</w:t>
      </w:r>
      <w:r>
        <w:rPr>
          <w:rFonts w:hint="eastAsia"/>
        </w:rPr>
        <w:t>年，宿州市全市电动环卫</w:t>
      </w:r>
      <w:r w:rsidR="00A7016F">
        <w:rPr>
          <w:rFonts w:hint="eastAsia"/>
        </w:rPr>
        <w:t>车</w:t>
      </w:r>
      <w:r>
        <w:rPr>
          <w:rFonts w:hint="eastAsia"/>
        </w:rPr>
        <w:t>保有量为</w:t>
      </w:r>
      <w:r>
        <w:t>38</w:t>
      </w:r>
      <w:r>
        <w:rPr>
          <w:rFonts w:hint="eastAsia"/>
        </w:rPr>
        <w:t>辆，</w:t>
      </w:r>
      <w:r>
        <w:rPr>
          <w:rFonts w:hint="eastAsia"/>
        </w:rPr>
        <w:t>2</w:t>
      </w:r>
      <w:r>
        <w:t>023</w:t>
      </w:r>
      <w:r>
        <w:rPr>
          <w:rFonts w:hint="eastAsia"/>
        </w:rPr>
        <w:t>年，</w:t>
      </w:r>
      <w:r w:rsidR="00A7016F">
        <w:rPr>
          <w:rFonts w:hint="eastAsia"/>
        </w:rPr>
        <w:t>宿州市全市电动</w:t>
      </w:r>
      <w:r w:rsidR="00A7016F">
        <w:rPr>
          <w:rFonts w:hint="eastAsia"/>
        </w:rPr>
        <w:lastRenderedPageBreak/>
        <w:t>环卫车</w:t>
      </w:r>
      <w:r>
        <w:rPr>
          <w:rFonts w:hint="eastAsia"/>
        </w:rPr>
        <w:t>保有量为</w:t>
      </w:r>
      <w:r>
        <w:t>68</w:t>
      </w:r>
      <w:r>
        <w:rPr>
          <w:rFonts w:hint="eastAsia"/>
        </w:rPr>
        <w:t>辆，年增长</w:t>
      </w:r>
      <w:r>
        <w:rPr>
          <w:rFonts w:hint="eastAsia"/>
        </w:rPr>
        <w:t>3</w:t>
      </w:r>
      <w:r>
        <w:t>0</w:t>
      </w:r>
      <w:r>
        <w:rPr>
          <w:rFonts w:hint="eastAsia"/>
        </w:rPr>
        <w:t>辆。综合考虑</w:t>
      </w:r>
      <w:r w:rsidRPr="005F293E">
        <w:rPr>
          <w:rFonts w:hint="eastAsia"/>
        </w:rPr>
        <w:t>环境卫生行业可持续发展的管理体制</w:t>
      </w:r>
      <w:r>
        <w:rPr>
          <w:rFonts w:hint="eastAsia"/>
        </w:rPr>
        <w:t>不断完善</w:t>
      </w:r>
      <w:r w:rsidR="00E16633">
        <w:rPr>
          <w:rFonts w:hint="eastAsia"/>
        </w:rPr>
        <w:t>以及同类城市发展趋势</w:t>
      </w:r>
      <w:r>
        <w:rPr>
          <w:rFonts w:hint="eastAsia"/>
        </w:rPr>
        <w:t>，预计至</w:t>
      </w:r>
      <w:r>
        <w:rPr>
          <w:rFonts w:hint="eastAsia"/>
        </w:rPr>
        <w:t>202</w:t>
      </w:r>
      <w:r>
        <w:t>7</w:t>
      </w:r>
      <w:r>
        <w:rPr>
          <w:rFonts w:hint="eastAsia"/>
        </w:rPr>
        <w:t>年电动环卫车保有量为</w:t>
      </w:r>
      <w:r w:rsidR="00E16633">
        <w:t>150</w:t>
      </w:r>
      <w:r>
        <w:rPr>
          <w:rFonts w:hint="eastAsia"/>
        </w:rPr>
        <w:t>辆</w:t>
      </w:r>
      <w:r w:rsidR="00E16633">
        <w:rPr>
          <w:rFonts w:hint="eastAsia"/>
        </w:rPr>
        <w:t>，</w:t>
      </w:r>
      <w:r>
        <w:rPr>
          <w:rFonts w:hint="eastAsia"/>
        </w:rPr>
        <w:t>203</w:t>
      </w:r>
      <w:r>
        <w:t>0</w:t>
      </w:r>
      <w:r>
        <w:rPr>
          <w:rFonts w:hint="eastAsia"/>
        </w:rPr>
        <w:t>年电动环卫车保有量为</w:t>
      </w:r>
      <w:r w:rsidR="00E16633">
        <w:t>220</w:t>
      </w:r>
      <w:r>
        <w:rPr>
          <w:rFonts w:hint="eastAsia"/>
        </w:rPr>
        <w:t>辆。</w:t>
      </w:r>
    </w:p>
    <w:p w14:paraId="5AA51F2E" w14:textId="55A2CC32" w:rsidR="005F293E" w:rsidRDefault="005F293E" w:rsidP="002E324D">
      <w:pPr>
        <w:pStyle w:val="a3"/>
        <w:ind w:firstLineChars="0" w:firstLine="0"/>
        <w:jc w:val="center"/>
      </w:pPr>
      <w:r>
        <w:t>表</w:t>
      </w:r>
      <w:r>
        <w:t xml:space="preserve"> </w:t>
      </w:r>
      <w:fldSimple w:instr=" STYLEREF 1 \s ">
        <w:r w:rsidR="00602D60">
          <w:rPr>
            <w:noProof/>
          </w:rPr>
          <w:t>4</w:t>
        </w:r>
      </w:fldSimple>
      <w:r w:rsidR="00E126EF">
        <w:noBreakHyphen/>
      </w:r>
      <w:r w:rsidR="00E126EF">
        <w:fldChar w:fldCharType="begin"/>
      </w:r>
      <w:r w:rsidR="00E126EF">
        <w:instrText xml:space="preserve"> SEQ </w:instrText>
      </w:r>
      <w:r w:rsidR="00E126EF">
        <w:instrText>表</w:instrText>
      </w:r>
      <w:r w:rsidR="00E126EF">
        <w:instrText xml:space="preserve"> \* ARABIC \s 1 </w:instrText>
      </w:r>
      <w:r w:rsidR="00E126EF">
        <w:fldChar w:fldCharType="separate"/>
      </w:r>
      <w:r w:rsidR="00602D60">
        <w:rPr>
          <w:noProof/>
        </w:rPr>
        <w:t>6</w:t>
      </w:r>
      <w:r w:rsidR="00E126EF">
        <w:fldChar w:fldCharType="end"/>
      </w:r>
      <w:r>
        <w:rPr>
          <w:rFonts w:hint="eastAsia"/>
        </w:rPr>
        <w:t>宿州市电动环卫车保有量预测值</w:t>
      </w:r>
    </w:p>
    <w:tbl>
      <w:tblPr>
        <w:tblStyle w:val="a9"/>
        <w:tblW w:w="0" w:type="auto"/>
        <w:jc w:val="center"/>
        <w:tblLook w:val="04A0" w:firstRow="1" w:lastRow="0" w:firstColumn="1" w:lastColumn="0" w:noHBand="0" w:noVBand="1"/>
      </w:tblPr>
      <w:tblGrid>
        <w:gridCol w:w="2779"/>
        <w:gridCol w:w="1531"/>
        <w:gridCol w:w="1531"/>
      </w:tblGrid>
      <w:tr w:rsidR="005F293E" w:rsidRPr="00144C78" w14:paraId="74CE3D40" w14:textId="77777777" w:rsidTr="00F63477">
        <w:trPr>
          <w:trHeight w:val="490"/>
          <w:jc w:val="center"/>
        </w:trPr>
        <w:tc>
          <w:tcPr>
            <w:tcW w:w="2779" w:type="dxa"/>
            <w:vAlign w:val="center"/>
          </w:tcPr>
          <w:p w14:paraId="0BAA19E8" w14:textId="77777777" w:rsidR="005F293E" w:rsidRPr="00144C78" w:rsidRDefault="005F293E" w:rsidP="00F954DD">
            <w:pPr>
              <w:ind w:firstLineChars="0" w:firstLine="0"/>
              <w:jc w:val="center"/>
              <w:rPr>
                <w:rFonts w:eastAsia="黑体" w:cs="Times New Roman"/>
                <w:sz w:val="22"/>
                <w:szCs w:val="21"/>
              </w:rPr>
            </w:pPr>
          </w:p>
        </w:tc>
        <w:tc>
          <w:tcPr>
            <w:tcW w:w="1531" w:type="dxa"/>
            <w:vAlign w:val="center"/>
          </w:tcPr>
          <w:p w14:paraId="17B085DE" w14:textId="77777777" w:rsidR="005F293E" w:rsidRPr="00EC7C50" w:rsidRDefault="005F293E" w:rsidP="00F954DD">
            <w:pPr>
              <w:ind w:firstLineChars="0" w:firstLine="0"/>
              <w:jc w:val="center"/>
              <w:rPr>
                <w:rFonts w:eastAsia="黑体" w:cs="Times New Roman"/>
                <w:b/>
                <w:bCs/>
                <w:sz w:val="22"/>
                <w:szCs w:val="21"/>
              </w:rPr>
            </w:pPr>
            <w:r w:rsidRPr="00EC7C50">
              <w:rPr>
                <w:rFonts w:eastAsia="黑体" w:cs="Times New Roman"/>
                <w:b/>
                <w:bCs/>
                <w:sz w:val="22"/>
                <w:szCs w:val="21"/>
              </w:rPr>
              <w:t>2027</w:t>
            </w:r>
            <w:r w:rsidRPr="00EC7C50">
              <w:rPr>
                <w:rFonts w:eastAsia="黑体" w:cs="Times New Roman"/>
                <w:b/>
                <w:bCs/>
                <w:sz w:val="22"/>
                <w:szCs w:val="21"/>
              </w:rPr>
              <w:t>年</w:t>
            </w:r>
          </w:p>
        </w:tc>
        <w:tc>
          <w:tcPr>
            <w:tcW w:w="1531" w:type="dxa"/>
            <w:vAlign w:val="center"/>
          </w:tcPr>
          <w:p w14:paraId="6A0C4C0B" w14:textId="77777777" w:rsidR="005F293E" w:rsidRPr="00EC7C50" w:rsidRDefault="005F293E" w:rsidP="00F954DD">
            <w:pPr>
              <w:ind w:firstLineChars="0" w:firstLine="0"/>
              <w:jc w:val="center"/>
              <w:rPr>
                <w:rFonts w:eastAsia="黑体" w:cs="Times New Roman"/>
                <w:b/>
                <w:bCs/>
                <w:sz w:val="22"/>
                <w:szCs w:val="21"/>
              </w:rPr>
            </w:pPr>
            <w:r w:rsidRPr="00EC7C50">
              <w:rPr>
                <w:rFonts w:eastAsia="黑体" w:cs="Times New Roman"/>
                <w:b/>
                <w:bCs/>
                <w:sz w:val="22"/>
                <w:szCs w:val="21"/>
              </w:rPr>
              <w:t>2030</w:t>
            </w:r>
            <w:r w:rsidRPr="00EC7C50">
              <w:rPr>
                <w:rFonts w:eastAsia="黑体" w:cs="Times New Roman"/>
                <w:b/>
                <w:bCs/>
                <w:sz w:val="22"/>
                <w:szCs w:val="21"/>
              </w:rPr>
              <w:t>年</w:t>
            </w:r>
          </w:p>
        </w:tc>
      </w:tr>
      <w:tr w:rsidR="005F293E" w:rsidRPr="00144C78" w14:paraId="6BC358FA" w14:textId="77777777" w:rsidTr="00F63477">
        <w:trPr>
          <w:trHeight w:val="554"/>
          <w:jc w:val="center"/>
        </w:trPr>
        <w:tc>
          <w:tcPr>
            <w:tcW w:w="2779" w:type="dxa"/>
            <w:vAlign w:val="center"/>
          </w:tcPr>
          <w:p w14:paraId="2710B8BD" w14:textId="77777777" w:rsidR="005F293E" w:rsidRPr="00EC7C50" w:rsidRDefault="005F293E" w:rsidP="002E324D">
            <w:pPr>
              <w:ind w:firstLineChars="0" w:firstLine="0"/>
              <w:jc w:val="center"/>
              <w:rPr>
                <w:rFonts w:eastAsia="黑体" w:cs="Times New Roman"/>
                <w:b/>
                <w:bCs/>
                <w:sz w:val="22"/>
                <w:szCs w:val="21"/>
              </w:rPr>
            </w:pPr>
            <w:r w:rsidRPr="00EC7C50">
              <w:rPr>
                <w:rFonts w:eastAsia="黑体" w:cs="Times New Roman" w:hint="eastAsia"/>
                <w:b/>
                <w:bCs/>
                <w:sz w:val="22"/>
                <w:szCs w:val="21"/>
              </w:rPr>
              <w:t>电动环卫车保有量（辆）</w:t>
            </w:r>
          </w:p>
        </w:tc>
        <w:tc>
          <w:tcPr>
            <w:tcW w:w="1531" w:type="dxa"/>
            <w:vAlign w:val="center"/>
          </w:tcPr>
          <w:p w14:paraId="478BE122" w14:textId="50BAC11E" w:rsidR="005F293E" w:rsidRPr="00EC7C50" w:rsidRDefault="00602F87" w:rsidP="002E324D">
            <w:pPr>
              <w:ind w:firstLineChars="0" w:firstLine="0"/>
              <w:jc w:val="center"/>
              <w:rPr>
                <w:rFonts w:eastAsia="黑体" w:cs="Times New Roman"/>
                <w:sz w:val="21"/>
                <w:szCs w:val="20"/>
              </w:rPr>
            </w:pPr>
            <w:r>
              <w:rPr>
                <w:rFonts w:eastAsia="等线" w:cs="Times New Roman"/>
                <w:sz w:val="21"/>
                <w:szCs w:val="20"/>
              </w:rPr>
              <w:t>150</w:t>
            </w:r>
          </w:p>
        </w:tc>
        <w:tc>
          <w:tcPr>
            <w:tcW w:w="1531" w:type="dxa"/>
            <w:vAlign w:val="center"/>
          </w:tcPr>
          <w:p w14:paraId="5C48B136" w14:textId="0960B6D2" w:rsidR="005F293E" w:rsidRPr="00EC7C50" w:rsidRDefault="00602F87" w:rsidP="002E324D">
            <w:pPr>
              <w:ind w:firstLineChars="0" w:firstLine="0"/>
              <w:jc w:val="center"/>
              <w:rPr>
                <w:rFonts w:eastAsia="黑体" w:cs="Times New Roman"/>
                <w:sz w:val="21"/>
                <w:szCs w:val="20"/>
              </w:rPr>
            </w:pPr>
            <w:r>
              <w:rPr>
                <w:rFonts w:eastAsia="等线" w:cs="Times New Roman"/>
                <w:sz w:val="21"/>
                <w:szCs w:val="20"/>
              </w:rPr>
              <w:t>220</w:t>
            </w:r>
          </w:p>
        </w:tc>
      </w:tr>
    </w:tbl>
    <w:p w14:paraId="40397265" w14:textId="77777777" w:rsidR="005F293E" w:rsidRPr="006B04CC" w:rsidRDefault="005F293E" w:rsidP="00443A97">
      <w:pPr>
        <w:pStyle w:val="2"/>
      </w:pPr>
      <w:bookmarkStart w:id="58" w:name="_Toc154148724"/>
      <w:r w:rsidRPr="006B04CC">
        <w:rPr>
          <w:rFonts w:hint="eastAsia"/>
        </w:rPr>
        <w:t>电动</w:t>
      </w:r>
      <w:r w:rsidRPr="006B04CC">
        <w:t>公务</w:t>
      </w:r>
      <w:r w:rsidRPr="006B04CC">
        <w:rPr>
          <w:rFonts w:hint="eastAsia"/>
        </w:rPr>
        <w:t>执法</w:t>
      </w:r>
      <w:r w:rsidRPr="006B04CC">
        <w:t>车</w:t>
      </w:r>
      <w:bookmarkEnd w:id="55"/>
      <w:r w:rsidRPr="006B04CC">
        <w:rPr>
          <w:rFonts w:hint="eastAsia"/>
        </w:rPr>
        <w:t>保有量预测</w:t>
      </w:r>
      <w:bookmarkEnd w:id="58"/>
    </w:p>
    <w:p w14:paraId="676B4080" w14:textId="09F90B6C" w:rsidR="00ED73BD" w:rsidRDefault="00ED73BD" w:rsidP="00ED73BD">
      <w:pPr>
        <w:ind w:firstLine="480"/>
      </w:pPr>
      <w:r>
        <w:rPr>
          <w:rFonts w:hint="eastAsia"/>
        </w:rPr>
        <w:t>2</w:t>
      </w:r>
      <w:r>
        <w:t>023</w:t>
      </w:r>
      <w:r>
        <w:rPr>
          <w:rFonts w:hint="eastAsia"/>
        </w:rPr>
        <w:t>年，宿州市</w:t>
      </w:r>
      <w:r w:rsidR="00415209">
        <w:rPr>
          <w:rFonts w:hint="eastAsia"/>
        </w:rPr>
        <w:t>公务</w:t>
      </w:r>
      <w:r w:rsidR="0032348E">
        <w:rPr>
          <w:rFonts w:hint="eastAsia"/>
        </w:rPr>
        <w:t>执法</w:t>
      </w:r>
      <w:r w:rsidR="00415209">
        <w:rPr>
          <w:rFonts w:hint="eastAsia"/>
        </w:rPr>
        <w:t>车</w:t>
      </w:r>
      <w:r>
        <w:rPr>
          <w:rFonts w:hint="eastAsia"/>
        </w:rPr>
        <w:t>保有量为</w:t>
      </w:r>
      <w:r w:rsidR="00415209">
        <w:t>2502</w:t>
      </w:r>
      <w:r w:rsidR="00415209">
        <w:rPr>
          <w:rFonts w:hint="eastAsia"/>
        </w:rPr>
        <w:t>辆</w:t>
      </w:r>
      <w:r>
        <w:rPr>
          <w:rFonts w:hint="eastAsia"/>
        </w:rPr>
        <w:t>，</w:t>
      </w:r>
      <w:r w:rsidR="0032348E">
        <w:rPr>
          <w:rFonts w:hint="eastAsia"/>
        </w:rPr>
        <w:t>较</w:t>
      </w:r>
      <w:r w:rsidR="0032348E">
        <w:rPr>
          <w:rFonts w:hint="eastAsia"/>
        </w:rPr>
        <w:t>2</w:t>
      </w:r>
      <w:r w:rsidR="0032348E">
        <w:t>022</w:t>
      </w:r>
      <w:r w:rsidR="0032348E">
        <w:rPr>
          <w:rFonts w:hint="eastAsia"/>
        </w:rPr>
        <w:t>年增长</w:t>
      </w:r>
      <w:r w:rsidR="0032348E">
        <w:rPr>
          <w:rFonts w:hint="eastAsia"/>
        </w:rPr>
        <w:t>3</w:t>
      </w:r>
      <w:r w:rsidR="0032348E">
        <w:t>.86</w:t>
      </w:r>
      <w:r w:rsidR="0032348E">
        <w:rPr>
          <w:rFonts w:hint="eastAsia"/>
        </w:rPr>
        <w:t>%</w:t>
      </w:r>
      <w:r w:rsidR="0032348E">
        <w:rPr>
          <w:rFonts w:hint="eastAsia"/>
        </w:rPr>
        <w:t>，</w:t>
      </w:r>
      <w:r>
        <w:rPr>
          <w:rFonts w:hint="eastAsia"/>
        </w:rPr>
        <w:t>其中电动</w:t>
      </w:r>
      <w:r w:rsidR="0032348E">
        <w:rPr>
          <w:rFonts w:hint="eastAsia"/>
        </w:rPr>
        <w:t>公务执法车</w:t>
      </w:r>
      <w:r>
        <w:rPr>
          <w:rFonts w:hint="eastAsia"/>
        </w:rPr>
        <w:t>保有量仅</w:t>
      </w:r>
      <w:r w:rsidR="0032348E">
        <w:t>106</w:t>
      </w:r>
      <w:r>
        <w:rPr>
          <w:rFonts w:hint="eastAsia"/>
        </w:rPr>
        <w:t>辆。</w:t>
      </w:r>
    </w:p>
    <w:p w14:paraId="5905DBE8" w14:textId="22220F2F" w:rsidR="00ED73BD" w:rsidRDefault="00DD217F" w:rsidP="00ED73BD">
      <w:pPr>
        <w:ind w:firstLine="480"/>
      </w:pPr>
      <w:r>
        <w:rPr>
          <w:rFonts w:hint="eastAsia"/>
        </w:rPr>
        <w:t>综合考虑宿州市各政府机关、事业单位发展需求，</w:t>
      </w:r>
      <w:r w:rsidR="00ED73BD">
        <w:rPr>
          <w:rFonts w:hint="eastAsia"/>
        </w:rPr>
        <w:t>预计到</w:t>
      </w:r>
      <w:r w:rsidR="00ED73BD">
        <w:rPr>
          <w:rFonts w:hint="eastAsia"/>
        </w:rPr>
        <w:t>2</w:t>
      </w:r>
      <w:r w:rsidR="00ED73BD">
        <w:t>027</w:t>
      </w:r>
      <w:r w:rsidR="00ED73BD">
        <w:rPr>
          <w:rFonts w:hint="eastAsia"/>
        </w:rPr>
        <w:t>年，宿州市</w:t>
      </w:r>
      <w:r>
        <w:rPr>
          <w:rFonts w:hint="eastAsia"/>
        </w:rPr>
        <w:t>公务执法车</w:t>
      </w:r>
      <w:r w:rsidR="00ED73BD">
        <w:rPr>
          <w:rFonts w:hint="eastAsia"/>
        </w:rPr>
        <w:t>较</w:t>
      </w:r>
      <w:r w:rsidR="00ED73BD">
        <w:rPr>
          <w:rFonts w:hint="eastAsia"/>
        </w:rPr>
        <w:t>2</w:t>
      </w:r>
      <w:r w:rsidR="00ED73BD">
        <w:t>023</w:t>
      </w:r>
      <w:r w:rsidR="00ED73BD">
        <w:rPr>
          <w:rFonts w:hint="eastAsia"/>
        </w:rPr>
        <w:t>年增长</w:t>
      </w:r>
      <w:r w:rsidR="00ED73BD">
        <w:rPr>
          <w:rFonts w:hint="eastAsia"/>
        </w:rPr>
        <w:t>1</w:t>
      </w:r>
      <w:r w:rsidR="007B563C">
        <w:t>.5</w:t>
      </w:r>
      <w:r w:rsidR="00ED73BD">
        <w:rPr>
          <w:rFonts w:hint="eastAsia"/>
        </w:rPr>
        <w:t>%</w:t>
      </w:r>
      <w:r w:rsidR="00ED73BD">
        <w:rPr>
          <w:rFonts w:hint="eastAsia"/>
        </w:rPr>
        <w:t>，保有量达到</w:t>
      </w:r>
      <w:r w:rsidR="007B563C">
        <w:t>2432</w:t>
      </w:r>
      <w:r w:rsidR="00ED73BD">
        <w:rPr>
          <w:rFonts w:hint="eastAsia"/>
        </w:rPr>
        <w:t>辆；</w:t>
      </w:r>
      <w:r w:rsidR="007B563C">
        <w:rPr>
          <w:rFonts w:hint="eastAsia"/>
        </w:rPr>
        <w:t>到</w:t>
      </w:r>
      <w:r w:rsidR="00ED73BD">
        <w:rPr>
          <w:rFonts w:hint="eastAsia"/>
        </w:rPr>
        <w:t>2</w:t>
      </w:r>
      <w:r w:rsidR="00ED73BD">
        <w:t>030</w:t>
      </w:r>
      <w:r w:rsidR="00ED73BD">
        <w:rPr>
          <w:rFonts w:hint="eastAsia"/>
        </w:rPr>
        <w:t>年，</w:t>
      </w:r>
      <w:r w:rsidR="007B563C">
        <w:rPr>
          <w:rFonts w:hint="eastAsia"/>
        </w:rPr>
        <w:t>宿州市公务执法车较</w:t>
      </w:r>
      <w:r w:rsidR="007B563C">
        <w:rPr>
          <w:rFonts w:hint="eastAsia"/>
        </w:rPr>
        <w:t>2</w:t>
      </w:r>
      <w:r w:rsidR="007B563C">
        <w:t>023</w:t>
      </w:r>
      <w:r w:rsidR="007B563C">
        <w:rPr>
          <w:rFonts w:hint="eastAsia"/>
        </w:rPr>
        <w:t>年增长</w:t>
      </w:r>
      <w:r w:rsidR="007B563C">
        <w:rPr>
          <w:rFonts w:hint="eastAsia"/>
        </w:rPr>
        <w:t>1%</w:t>
      </w:r>
      <w:r w:rsidR="007B563C">
        <w:rPr>
          <w:rFonts w:hint="eastAsia"/>
        </w:rPr>
        <w:t>，保有量达到</w:t>
      </w:r>
      <w:r w:rsidR="007B563C">
        <w:t>2456</w:t>
      </w:r>
      <w:r w:rsidR="007B563C">
        <w:rPr>
          <w:rFonts w:hint="eastAsia"/>
        </w:rPr>
        <w:t>辆</w:t>
      </w:r>
      <w:r w:rsidR="00ED73BD">
        <w:rPr>
          <w:rFonts w:hint="eastAsia"/>
        </w:rPr>
        <w:t>。</w:t>
      </w:r>
    </w:p>
    <w:p w14:paraId="761BB2D4" w14:textId="42DB973F" w:rsidR="00050A73" w:rsidRDefault="00050A73" w:rsidP="00050A73">
      <w:pPr>
        <w:ind w:firstLine="480"/>
      </w:pPr>
      <w:r>
        <w:rPr>
          <w:rFonts w:hint="eastAsia"/>
        </w:rPr>
        <w:t>按照《支持新能源汽车和智能网联汽车产业提质扩量增效若干政策》要求，在符合公务用车标准和单位需求的前提下，全省范围内机关单位和国有企事业单位应带头示范使用新能源汽车。因此，宿州市公务执法车淘汰置换的新车中，新能源车比例应达到</w:t>
      </w:r>
      <w:r>
        <w:rPr>
          <w:rFonts w:hint="eastAsia"/>
        </w:rPr>
        <w:t>1</w:t>
      </w:r>
      <w:r>
        <w:t>00</w:t>
      </w:r>
      <w:r>
        <w:rPr>
          <w:rFonts w:hint="eastAsia"/>
        </w:rPr>
        <w:t>%</w:t>
      </w:r>
      <w:r>
        <w:rPr>
          <w:rFonts w:hint="eastAsia"/>
        </w:rPr>
        <w:t>。</w:t>
      </w:r>
    </w:p>
    <w:p w14:paraId="295378DC" w14:textId="74E211AB" w:rsidR="00ED73BD" w:rsidRDefault="00050A73" w:rsidP="00ED73BD">
      <w:pPr>
        <w:ind w:firstLine="480"/>
      </w:pPr>
      <w:r>
        <w:rPr>
          <w:rFonts w:hint="eastAsia"/>
        </w:rPr>
        <w:t>根据宿州市公务执法车管理办法，公务执法车运营时长满</w:t>
      </w:r>
      <w:r>
        <w:t>10</w:t>
      </w:r>
      <w:r>
        <w:rPr>
          <w:rFonts w:hint="eastAsia"/>
        </w:rPr>
        <w:t>年后，应进行淘汰并置换新车。</w:t>
      </w:r>
      <w:r w:rsidR="00ED73BD">
        <w:rPr>
          <w:rFonts w:hint="eastAsia"/>
        </w:rPr>
        <w:t>因此，预测至</w:t>
      </w:r>
      <w:r w:rsidR="00ED73BD">
        <w:rPr>
          <w:rFonts w:hint="eastAsia"/>
        </w:rPr>
        <w:t>2</w:t>
      </w:r>
      <w:r w:rsidR="00ED73BD">
        <w:t>027</w:t>
      </w:r>
      <w:r w:rsidR="00ED73BD">
        <w:rPr>
          <w:rFonts w:hint="eastAsia"/>
        </w:rPr>
        <w:t>年，现存</w:t>
      </w:r>
      <w:r>
        <w:rPr>
          <w:rFonts w:hint="eastAsia"/>
        </w:rPr>
        <w:t>公务执法车</w:t>
      </w:r>
      <w:r w:rsidR="00ED73BD">
        <w:rPr>
          <w:rFonts w:hint="eastAsia"/>
        </w:rPr>
        <w:t>中，约</w:t>
      </w:r>
      <w:r>
        <w:t>4</w:t>
      </w:r>
      <w:r w:rsidR="00ED73BD">
        <w:t>0%</w:t>
      </w:r>
      <w:r w:rsidR="00ED73BD">
        <w:rPr>
          <w:rFonts w:hint="eastAsia"/>
        </w:rPr>
        <w:t>将达到淘汰年限，并置换为新车，则电动</w:t>
      </w:r>
      <w:r>
        <w:rPr>
          <w:rFonts w:hint="eastAsia"/>
        </w:rPr>
        <w:t>公务执法车</w:t>
      </w:r>
      <w:r w:rsidR="00ED73BD">
        <w:rPr>
          <w:rFonts w:hint="eastAsia"/>
        </w:rPr>
        <w:t>保有量将达到</w:t>
      </w:r>
      <w:r>
        <w:t>994</w:t>
      </w:r>
      <w:r w:rsidR="00ED73BD">
        <w:rPr>
          <w:rFonts w:hint="eastAsia"/>
        </w:rPr>
        <w:t>辆；至</w:t>
      </w:r>
      <w:r w:rsidR="00ED73BD">
        <w:rPr>
          <w:rFonts w:hint="eastAsia"/>
        </w:rPr>
        <w:t>2</w:t>
      </w:r>
      <w:r w:rsidR="00ED73BD">
        <w:t>030</w:t>
      </w:r>
      <w:r w:rsidR="00ED73BD">
        <w:rPr>
          <w:rFonts w:hint="eastAsia"/>
        </w:rPr>
        <w:t>年，约</w:t>
      </w:r>
      <w:r>
        <w:t>70</w:t>
      </w:r>
      <w:r w:rsidR="00ED73BD">
        <w:t>%</w:t>
      </w:r>
      <w:r w:rsidR="00ED73BD">
        <w:rPr>
          <w:rFonts w:hint="eastAsia"/>
        </w:rPr>
        <w:t>将达到淘汰年限，并置换为新车，则电动</w:t>
      </w:r>
      <w:r>
        <w:rPr>
          <w:rFonts w:hint="eastAsia"/>
        </w:rPr>
        <w:t>公务执法车</w:t>
      </w:r>
      <w:r w:rsidR="00ED73BD">
        <w:rPr>
          <w:rFonts w:hint="eastAsia"/>
        </w:rPr>
        <w:t>保有量将达到</w:t>
      </w:r>
      <w:r>
        <w:t>1737</w:t>
      </w:r>
      <w:r w:rsidR="00ED73BD">
        <w:rPr>
          <w:rFonts w:hint="eastAsia"/>
        </w:rPr>
        <w:t>辆。</w:t>
      </w:r>
    </w:p>
    <w:p w14:paraId="3B4DE5BF" w14:textId="20A1E14B" w:rsidR="002E324D" w:rsidRDefault="002E324D" w:rsidP="002E324D">
      <w:pPr>
        <w:pStyle w:val="a3"/>
        <w:ind w:firstLineChars="0" w:firstLine="0"/>
        <w:jc w:val="center"/>
      </w:pPr>
      <w:r>
        <w:t>表</w:t>
      </w:r>
      <w:r>
        <w:t xml:space="preserve"> </w:t>
      </w:r>
      <w:fldSimple w:instr=" STYLEREF 1 \s ">
        <w:r w:rsidR="00602D60">
          <w:rPr>
            <w:noProof/>
          </w:rPr>
          <w:t>4</w:t>
        </w:r>
      </w:fldSimple>
      <w:r w:rsidR="00E126EF">
        <w:noBreakHyphen/>
      </w:r>
      <w:r w:rsidR="00E126EF">
        <w:fldChar w:fldCharType="begin"/>
      </w:r>
      <w:r w:rsidR="00E126EF">
        <w:instrText xml:space="preserve"> SEQ </w:instrText>
      </w:r>
      <w:r w:rsidR="00E126EF">
        <w:instrText>表</w:instrText>
      </w:r>
      <w:r w:rsidR="00E126EF">
        <w:instrText xml:space="preserve"> \* ARABIC \s 1 </w:instrText>
      </w:r>
      <w:r w:rsidR="00E126EF">
        <w:fldChar w:fldCharType="separate"/>
      </w:r>
      <w:r w:rsidR="00602D60">
        <w:rPr>
          <w:noProof/>
        </w:rPr>
        <w:t>7</w:t>
      </w:r>
      <w:r w:rsidR="00E126EF">
        <w:fldChar w:fldCharType="end"/>
      </w:r>
      <w:r>
        <w:rPr>
          <w:rFonts w:hint="eastAsia"/>
        </w:rPr>
        <w:t>宿州</w:t>
      </w:r>
      <w:r w:rsidR="00D72786">
        <w:rPr>
          <w:rFonts w:hint="eastAsia"/>
        </w:rPr>
        <w:t>市</w:t>
      </w:r>
      <w:r>
        <w:rPr>
          <w:rFonts w:hint="eastAsia"/>
        </w:rPr>
        <w:t>电动</w:t>
      </w:r>
      <w:r w:rsidR="00443A97">
        <w:rPr>
          <w:rFonts w:hint="eastAsia"/>
        </w:rPr>
        <w:t>公务执法车</w:t>
      </w:r>
      <w:r>
        <w:rPr>
          <w:rFonts w:hint="eastAsia"/>
        </w:rPr>
        <w:t>保有量预测值</w:t>
      </w:r>
    </w:p>
    <w:tbl>
      <w:tblPr>
        <w:tblStyle w:val="a9"/>
        <w:tblW w:w="0" w:type="auto"/>
        <w:jc w:val="center"/>
        <w:tblLook w:val="04A0" w:firstRow="1" w:lastRow="0" w:firstColumn="1" w:lastColumn="0" w:noHBand="0" w:noVBand="1"/>
      </w:tblPr>
      <w:tblGrid>
        <w:gridCol w:w="3210"/>
        <w:gridCol w:w="1531"/>
        <w:gridCol w:w="1531"/>
      </w:tblGrid>
      <w:tr w:rsidR="002E324D" w:rsidRPr="00144C78" w14:paraId="472EFE59" w14:textId="77777777" w:rsidTr="00F63477">
        <w:trPr>
          <w:trHeight w:val="604"/>
          <w:jc w:val="center"/>
        </w:trPr>
        <w:tc>
          <w:tcPr>
            <w:tcW w:w="3210" w:type="dxa"/>
            <w:vAlign w:val="center"/>
          </w:tcPr>
          <w:p w14:paraId="3673AFFF" w14:textId="77777777" w:rsidR="002E324D" w:rsidRPr="00144C78" w:rsidRDefault="002E324D" w:rsidP="00F954DD">
            <w:pPr>
              <w:ind w:firstLineChars="0" w:firstLine="0"/>
              <w:jc w:val="center"/>
              <w:rPr>
                <w:rFonts w:eastAsia="黑体" w:cs="Times New Roman"/>
                <w:sz w:val="22"/>
                <w:szCs w:val="21"/>
              </w:rPr>
            </w:pPr>
          </w:p>
        </w:tc>
        <w:tc>
          <w:tcPr>
            <w:tcW w:w="1531" w:type="dxa"/>
            <w:vAlign w:val="center"/>
          </w:tcPr>
          <w:p w14:paraId="0F339ACA" w14:textId="77777777" w:rsidR="002E324D" w:rsidRPr="00EC7C50" w:rsidRDefault="002E324D" w:rsidP="00F954DD">
            <w:pPr>
              <w:ind w:firstLineChars="0" w:firstLine="0"/>
              <w:jc w:val="center"/>
              <w:rPr>
                <w:rFonts w:eastAsia="黑体" w:cs="Times New Roman"/>
                <w:b/>
                <w:bCs/>
                <w:sz w:val="22"/>
                <w:szCs w:val="21"/>
              </w:rPr>
            </w:pPr>
            <w:r w:rsidRPr="00EC7C50">
              <w:rPr>
                <w:rFonts w:eastAsia="黑体" w:cs="Times New Roman"/>
                <w:b/>
                <w:bCs/>
                <w:sz w:val="22"/>
                <w:szCs w:val="21"/>
              </w:rPr>
              <w:t>2027</w:t>
            </w:r>
            <w:r w:rsidRPr="00EC7C50">
              <w:rPr>
                <w:rFonts w:eastAsia="黑体" w:cs="Times New Roman"/>
                <w:b/>
                <w:bCs/>
                <w:sz w:val="22"/>
                <w:szCs w:val="21"/>
              </w:rPr>
              <w:t>年</w:t>
            </w:r>
          </w:p>
        </w:tc>
        <w:tc>
          <w:tcPr>
            <w:tcW w:w="1531" w:type="dxa"/>
            <w:vAlign w:val="center"/>
          </w:tcPr>
          <w:p w14:paraId="49C5DFFE" w14:textId="77777777" w:rsidR="002E324D" w:rsidRPr="00EC7C50" w:rsidRDefault="002E324D" w:rsidP="00F954DD">
            <w:pPr>
              <w:ind w:firstLineChars="0" w:firstLine="0"/>
              <w:jc w:val="center"/>
              <w:rPr>
                <w:rFonts w:eastAsia="黑体" w:cs="Times New Roman"/>
                <w:b/>
                <w:bCs/>
                <w:sz w:val="22"/>
                <w:szCs w:val="21"/>
              </w:rPr>
            </w:pPr>
            <w:r w:rsidRPr="00EC7C50">
              <w:rPr>
                <w:rFonts w:eastAsia="黑体" w:cs="Times New Roman"/>
                <w:b/>
                <w:bCs/>
                <w:sz w:val="22"/>
                <w:szCs w:val="21"/>
              </w:rPr>
              <w:t>2030</w:t>
            </w:r>
            <w:r w:rsidRPr="00EC7C50">
              <w:rPr>
                <w:rFonts w:eastAsia="黑体" w:cs="Times New Roman"/>
                <w:b/>
                <w:bCs/>
                <w:sz w:val="22"/>
                <w:szCs w:val="21"/>
              </w:rPr>
              <w:t>年</w:t>
            </w:r>
          </w:p>
        </w:tc>
      </w:tr>
      <w:tr w:rsidR="002E324D" w:rsidRPr="00144C78" w14:paraId="7DAEED2F" w14:textId="77777777" w:rsidTr="00F63477">
        <w:trPr>
          <w:trHeight w:val="557"/>
          <w:jc w:val="center"/>
        </w:trPr>
        <w:tc>
          <w:tcPr>
            <w:tcW w:w="3210" w:type="dxa"/>
            <w:vAlign w:val="center"/>
          </w:tcPr>
          <w:p w14:paraId="70E06576" w14:textId="2DCBA6FA" w:rsidR="002E324D" w:rsidRPr="00EC7C50" w:rsidRDefault="002E324D" w:rsidP="002E324D">
            <w:pPr>
              <w:ind w:firstLineChars="0" w:firstLine="0"/>
              <w:jc w:val="center"/>
              <w:rPr>
                <w:rFonts w:eastAsia="黑体" w:cs="Times New Roman"/>
                <w:b/>
                <w:bCs/>
                <w:sz w:val="22"/>
                <w:szCs w:val="21"/>
              </w:rPr>
            </w:pPr>
            <w:r w:rsidRPr="00EC7C50">
              <w:rPr>
                <w:rFonts w:eastAsia="黑体" w:cs="Times New Roman" w:hint="eastAsia"/>
                <w:b/>
                <w:bCs/>
                <w:sz w:val="22"/>
                <w:szCs w:val="21"/>
              </w:rPr>
              <w:t>电动</w:t>
            </w:r>
            <w:r w:rsidR="00443A97">
              <w:rPr>
                <w:rFonts w:eastAsia="黑体" w:cs="Times New Roman" w:hint="eastAsia"/>
                <w:b/>
                <w:bCs/>
                <w:sz w:val="22"/>
                <w:szCs w:val="21"/>
              </w:rPr>
              <w:t>公务执法车</w:t>
            </w:r>
            <w:r w:rsidRPr="00EC7C50">
              <w:rPr>
                <w:rFonts w:eastAsia="黑体" w:cs="Times New Roman" w:hint="eastAsia"/>
                <w:b/>
                <w:bCs/>
                <w:sz w:val="22"/>
                <w:szCs w:val="21"/>
              </w:rPr>
              <w:t>保有量（辆）</w:t>
            </w:r>
          </w:p>
        </w:tc>
        <w:tc>
          <w:tcPr>
            <w:tcW w:w="1531" w:type="dxa"/>
            <w:vAlign w:val="center"/>
          </w:tcPr>
          <w:p w14:paraId="6BA1447E" w14:textId="47B83914" w:rsidR="002E324D" w:rsidRPr="00EC7C50" w:rsidRDefault="00050A73" w:rsidP="002E324D">
            <w:pPr>
              <w:ind w:firstLineChars="0" w:firstLine="0"/>
              <w:jc w:val="center"/>
              <w:rPr>
                <w:rFonts w:eastAsia="黑体" w:cs="Times New Roman"/>
                <w:sz w:val="21"/>
                <w:szCs w:val="20"/>
              </w:rPr>
            </w:pPr>
            <w:r>
              <w:rPr>
                <w:rFonts w:eastAsia="等线" w:cs="Times New Roman"/>
                <w:sz w:val="21"/>
                <w:szCs w:val="20"/>
              </w:rPr>
              <w:t>994</w:t>
            </w:r>
          </w:p>
        </w:tc>
        <w:tc>
          <w:tcPr>
            <w:tcW w:w="1531" w:type="dxa"/>
            <w:vAlign w:val="center"/>
          </w:tcPr>
          <w:p w14:paraId="24CD93E1" w14:textId="0569A4F9" w:rsidR="002E324D" w:rsidRPr="00EC7C50" w:rsidRDefault="00050A73" w:rsidP="002E324D">
            <w:pPr>
              <w:ind w:firstLineChars="0" w:firstLine="0"/>
              <w:jc w:val="center"/>
              <w:rPr>
                <w:rFonts w:eastAsia="黑体" w:cs="Times New Roman"/>
                <w:sz w:val="21"/>
                <w:szCs w:val="20"/>
              </w:rPr>
            </w:pPr>
            <w:r>
              <w:rPr>
                <w:rFonts w:eastAsia="等线" w:cs="Times New Roman"/>
                <w:sz w:val="21"/>
                <w:szCs w:val="20"/>
              </w:rPr>
              <w:t>1737</w:t>
            </w:r>
          </w:p>
        </w:tc>
      </w:tr>
    </w:tbl>
    <w:p w14:paraId="35CE14B8" w14:textId="7A833B66" w:rsidR="00B50701" w:rsidRPr="008178D5" w:rsidRDefault="00937674" w:rsidP="00443A97">
      <w:pPr>
        <w:pStyle w:val="2"/>
      </w:pPr>
      <w:bookmarkStart w:id="59" w:name="_Toc151052940"/>
      <w:bookmarkStart w:id="60" w:name="_Toc154148725"/>
      <w:r w:rsidRPr="008178D5">
        <w:rPr>
          <w:rFonts w:hint="eastAsia"/>
        </w:rPr>
        <w:t>市域电动汽车规模预测</w:t>
      </w:r>
      <w:r w:rsidR="004E444C" w:rsidRPr="008178D5">
        <w:rPr>
          <w:rFonts w:hint="eastAsia"/>
        </w:rPr>
        <w:t>汇总</w:t>
      </w:r>
      <w:bookmarkEnd w:id="59"/>
      <w:bookmarkEnd w:id="60"/>
    </w:p>
    <w:p w14:paraId="5998465B" w14:textId="33C802E1" w:rsidR="00295F39" w:rsidRDefault="00295F39" w:rsidP="00295F39">
      <w:pPr>
        <w:spacing w:afterLines="50" w:after="156"/>
        <w:ind w:firstLine="480"/>
      </w:pPr>
      <w:r w:rsidRPr="008178D5">
        <w:rPr>
          <w:rFonts w:hint="eastAsia"/>
        </w:rPr>
        <w:t>基础增长情况下，宿州市电动汽车</w:t>
      </w:r>
      <w:r w:rsidRPr="008178D5">
        <w:t>2027</w:t>
      </w:r>
      <w:r w:rsidRPr="008178D5">
        <w:rPr>
          <w:rFonts w:hint="eastAsia"/>
        </w:rPr>
        <w:t>年</w:t>
      </w:r>
      <w:r w:rsidR="00AB403F">
        <w:t>97008</w:t>
      </w:r>
      <w:r w:rsidRPr="008178D5">
        <w:rPr>
          <w:rFonts w:hint="eastAsia"/>
        </w:rPr>
        <w:t>辆，</w:t>
      </w:r>
      <w:r w:rsidRPr="008178D5">
        <w:rPr>
          <w:rFonts w:hint="eastAsia"/>
        </w:rPr>
        <w:t>203</w:t>
      </w:r>
      <w:r w:rsidRPr="008178D5">
        <w:t>0</w:t>
      </w:r>
      <w:r w:rsidRPr="008178D5">
        <w:rPr>
          <w:rFonts w:hint="eastAsia"/>
        </w:rPr>
        <w:t>年为</w:t>
      </w:r>
      <w:r w:rsidR="00AB403F">
        <w:t>109868</w:t>
      </w:r>
      <w:r w:rsidRPr="008178D5">
        <w:rPr>
          <w:rFonts w:hint="eastAsia"/>
        </w:rPr>
        <w:t>辆；</w:t>
      </w:r>
      <w:r w:rsidRPr="008178D5">
        <w:rPr>
          <w:rFonts w:hint="eastAsia"/>
        </w:rPr>
        <w:lastRenderedPageBreak/>
        <w:t>快速增长情况下，宿州市电动汽车</w:t>
      </w:r>
      <w:r w:rsidRPr="008178D5">
        <w:t>2027</w:t>
      </w:r>
      <w:r w:rsidRPr="008178D5">
        <w:rPr>
          <w:rFonts w:hint="eastAsia"/>
        </w:rPr>
        <w:t>年</w:t>
      </w:r>
      <w:r w:rsidR="00AB403F">
        <w:t>102834</w:t>
      </w:r>
      <w:r w:rsidRPr="008178D5">
        <w:rPr>
          <w:rFonts w:hint="eastAsia"/>
        </w:rPr>
        <w:t>辆，</w:t>
      </w:r>
      <w:r w:rsidRPr="008178D5">
        <w:rPr>
          <w:rFonts w:hint="eastAsia"/>
        </w:rPr>
        <w:t>203</w:t>
      </w:r>
      <w:r w:rsidRPr="008178D5">
        <w:t>0</w:t>
      </w:r>
      <w:r w:rsidRPr="008178D5">
        <w:rPr>
          <w:rFonts w:hint="eastAsia"/>
        </w:rPr>
        <w:t>年为</w:t>
      </w:r>
      <w:r w:rsidR="00AB403F">
        <w:t>116251</w:t>
      </w:r>
      <w:r w:rsidRPr="008178D5">
        <w:rPr>
          <w:rFonts w:hint="eastAsia"/>
        </w:rPr>
        <w:t>辆。</w:t>
      </w:r>
    </w:p>
    <w:p w14:paraId="41CFFD7B" w14:textId="46597C04" w:rsidR="00295F39" w:rsidRDefault="00295F39" w:rsidP="00295F39">
      <w:pPr>
        <w:pStyle w:val="a3"/>
        <w:ind w:firstLineChars="0" w:firstLine="0"/>
        <w:jc w:val="center"/>
      </w:pPr>
      <w:r>
        <w:t>表</w:t>
      </w:r>
      <w:r>
        <w:t xml:space="preserve"> </w:t>
      </w:r>
      <w:fldSimple w:instr=" STYLEREF 1 \s ">
        <w:r w:rsidR="00602D60">
          <w:rPr>
            <w:noProof/>
          </w:rPr>
          <w:t>4</w:t>
        </w:r>
      </w:fldSimple>
      <w:r w:rsidR="00E126EF">
        <w:noBreakHyphen/>
      </w:r>
      <w:r w:rsidR="00E126EF">
        <w:fldChar w:fldCharType="begin"/>
      </w:r>
      <w:r w:rsidR="00E126EF">
        <w:instrText xml:space="preserve"> SEQ </w:instrText>
      </w:r>
      <w:r w:rsidR="00E126EF">
        <w:instrText>表</w:instrText>
      </w:r>
      <w:r w:rsidR="00E126EF">
        <w:instrText xml:space="preserve"> \* ARABIC \s 1 </w:instrText>
      </w:r>
      <w:r w:rsidR="00E126EF">
        <w:fldChar w:fldCharType="separate"/>
      </w:r>
      <w:r w:rsidR="00602D60">
        <w:rPr>
          <w:noProof/>
        </w:rPr>
        <w:t>8</w:t>
      </w:r>
      <w:r w:rsidR="00E126EF">
        <w:fldChar w:fldCharType="end"/>
      </w:r>
      <w:r>
        <w:t xml:space="preserve"> </w:t>
      </w:r>
      <w:r>
        <w:rPr>
          <w:rFonts w:hint="eastAsia"/>
        </w:rPr>
        <w:t>宿州</w:t>
      </w:r>
      <w:r w:rsidR="00D72786">
        <w:rPr>
          <w:rFonts w:hint="eastAsia"/>
        </w:rPr>
        <w:t>市</w:t>
      </w:r>
      <w:r>
        <w:rPr>
          <w:rFonts w:hint="eastAsia"/>
        </w:rPr>
        <w:t>各类电动汽车保有量预测值</w:t>
      </w:r>
    </w:p>
    <w:tbl>
      <w:tblPr>
        <w:tblStyle w:val="a9"/>
        <w:tblW w:w="0" w:type="auto"/>
        <w:jc w:val="center"/>
        <w:tblLook w:val="04A0" w:firstRow="1" w:lastRow="0" w:firstColumn="1" w:lastColumn="0" w:noHBand="0" w:noVBand="1"/>
      </w:tblPr>
      <w:tblGrid>
        <w:gridCol w:w="1413"/>
        <w:gridCol w:w="2410"/>
        <w:gridCol w:w="1352"/>
        <w:gridCol w:w="1341"/>
      </w:tblGrid>
      <w:tr w:rsidR="00937674" w:rsidRPr="00144C78" w14:paraId="13312EB3" w14:textId="77777777" w:rsidTr="002649AE">
        <w:trPr>
          <w:tblHeader/>
          <w:jc w:val="center"/>
        </w:trPr>
        <w:tc>
          <w:tcPr>
            <w:tcW w:w="3823" w:type="dxa"/>
            <w:gridSpan w:val="2"/>
            <w:vAlign w:val="center"/>
          </w:tcPr>
          <w:p w14:paraId="4114D8F4" w14:textId="6E29378C" w:rsidR="00937674" w:rsidRPr="00EC7C50" w:rsidRDefault="00937674" w:rsidP="00F954DD">
            <w:pPr>
              <w:ind w:firstLineChars="0" w:firstLine="0"/>
              <w:jc w:val="center"/>
              <w:rPr>
                <w:rFonts w:eastAsia="黑体" w:cs="Times New Roman"/>
                <w:b/>
                <w:bCs/>
                <w:sz w:val="22"/>
                <w:szCs w:val="21"/>
              </w:rPr>
            </w:pPr>
            <w:r>
              <w:rPr>
                <w:rFonts w:eastAsia="黑体" w:cs="Times New Roman" w:hint="eastAsia"/>
                <w:b/>
                <w:bCs/>
                <w:sz w:val="22"/>
                <w:szCs w:val="21"/>
              </w:rPr>
              <w:t>车辆类别</w:t>
            </w:r>
          </w:p>
        </w:tc>
        <w:tc>
          <w:tcPr>
            <w:tcW w:w="1352" w:type="dxa"/>
            <w:vAlign w:val="center"/>
          </w:tcPr>
          <w:p w14:paraId="5DF42CEF" w14:textId="77777777" w:rsidR="00937674" w:rsidRPr="00EC7C50" w:rsidRDefault="00937674" w:rsidP="00F954DD">
            <w:pPr>
              <w:ind w:firstLineChars="0" w:firstLine="0"/>
              <w:jc w:val="center"/>
              <w:rPr>
                <w:rFonts w:eastAsia="黑体" w:cs="Times New Roman"/>
                <w:b/>
                <w:bCs/>
                <w:sz w:val="22"/>
                <w:szCs w:val="21"/>
              </w:rPr>
            </w:pPr>
            <w:r w:rsidRPr="00EC7C50">
              <w:rPr>
                <w:rFonts w:eastAsia="黑体" w:cs="Times New Roman"/>
                <w:b/>
                <w:bCs/>
                <w:sz w:val="22"/>
                <w:szCs w:val="21"/>
              </w:rPr>
              <w:t>2027</w:t>
            </w:r>
            <w:r w:rsidRPr="00EC7C50">
              <w:rPr>
                <w:rFonts w:eastAsia="黑体" w:cs="Times New Roman"/>
                <w:b/>
                <w:bCs/>
                <w:sz w:val="22"/>
                <w:szCs w:val="21"/>
              </w:rPr>
              <w:t>年</w:t>
            </w:r>
          </w:p>
        </w:tc>
        <w:tc>
          <w:tcPr>
            <w:tcW w:w="1341" w:type="dxa"/>
          </w:tcPr>
          <w:p w14:paraId="7B6CACE1" w14:textId="77777777" w:rsidR="00937674" w:rsidRPr="00EC7C50" w:rsidRDefault="00937674" w:rsidP="00F954DD">
            <w:pPr>
              <w:ind w:firstLineChars="0" w:firstLine="0"/>
              <w:jc w:val="center"/>
              <w:rPr>
                <w:rFonts w:eastAsia="黑体" w:cs="Times New Roman"/>
                <w:b/>
                <w:bCs/>
                <w:sz w:val="22"/>
                <w:szCs w:val="21"/>
              </w:rPr>
            </w:pPr>
            <w:r w:rsidRPr="00EC7C50">
              <w:rPr>
                <w:rFonts w:eastAsia="黑体" w:cs="Times New Roman"/>
                <w:b/>
                <w:bCs/>
                <w:sz w:val="22"/>
                <w:szCs w:val="21"/>
              </w:rPr>
              <w:t>2030</w:t>
            </w:r>
            <w:r w:rsidRPr="00EC7C50">
              <w:rPr>
                <w:rFonts w:eastAsia="黑体" w:cs="Times New Roman"/>
                <w:b/>
                <w:bCs/>
                <w:sz w:val="22"/>
                <w:szCs w:val="21"/>
              </w:rPr>
              <w:t>年</w:t>
            </w:r>
          </w:p>
        </w:tc>
      </w:tr>
      <w:tr w:rsidR="008D6866" w:rsidRPr="00144C78" w14:paraId="35101A08" w14:textId="77777777" w:rsidTr="008178D5">
        <w:trPr>
          <w:jc w:val="center"/>
        </w:trPr>
        <w:tc>
          <w:tcPr>
            <w:tcW w:w="1413" w:type="dxa"/>
            <w:vMerge w:val="restart"/>
            <w:vAlign w:val="center"/>
          </w:tcPr>
          <w:p w14:paraId="3F55EFDC" w14:textId="24B5C7D5" w:rsidR="008D6866" w:rsidRDefault="008D6866" w:rsidP="008D6866">
            <w:pPr>
              <w:ind w:firstLineChars="0" w:firstLine="0"/>
              <w:rPr>
                <w:rFonts w:eastAsia="黑体" w:cs="Times New Roman"/>
                <w:b/>
                <w:bCs/>
                <w:sz w:val="22"/>
                <w:szCs w:val="21"/>
              </w:rPr>
            </w:pPr>
            <w:r>
              <w:rPr>
                <w:rFonts w:eastAsia="黑体" w:cs="Times New Roman" w:hint="eastAsia"/>
                <w:b/>
                <w:bCs/>
                <w:sz w:val="22"/>
                <w:szCs w:val="21"/>
              </w:rPr>
              <w:t>电动个人小汽车（辆）</w:t>
            </w:r>
          </w:p>
        </w:tc>
        <w:tc>
          <w:tcPr>
            <w:tcW w:w="2410" w:type="dxa"/>
          </w:tcPr>
          <w:p w14:paraId="7625E00B" w14:textId="393639A6" w:rsidR="008D6866" w:rsidRPr="00F0071B" w:rsidRDefault="008D6866" w:rsidP="008D6866">
            <w:pPr>
              <w:ind w:firstLineChars="0" w:firstLine="0"/>
              <w:jc w:val="center"/>
              <w:rPr>
                <w:rFonts w:ascii="宋体" w:hAnsi="宋体" w:cs="Times New Roman"/>
                <w:b/>
                <w:bCs/>
                <w:color w:val="000000"/>
                <w:sz w:val="21"/>
                <w:szCs w:val="21"/>
              </w:rPr>
            </w:pPr>
            <w:r w:rsidRPr="00F0071B">
              <w:rPr>
                <w:rFonts w:ascii="宋体" w:hAnsi="宋体" w:cs="Times New Roman" w:hint="eastAsia"/>
                <w:b/>
                <w:bCs/>
                <w:color w:val="000000"/>
                <w:sz w:val="21"/>
                <w:szCs w:val="21"/>
              </w:rPr>
              <w:t>基础增长情景</w:t>
            </w:r>
          </w:p>
        </w:tc>
        <w:tc>
          <w:tcPr>
            <w:tcW w:w="1352" w:type="dxa"/>
            <w:vAlign w:val="center"/>
          </w:tcPr>
          <w:p w14:paraId="26BA17AF" w14:textId="3A9058AD" w:rsidR="008D6866" w:rsidRPr="00EC7C50" w:rsidRDefault="008D6866" w:rsidP="008D6866">
            <w:pPr>
              <w:ind w:firstLineChars="0" w:firstLine="0"/>
              <w:jc w:val="center"/>
              <w:rPr>
                <w:rFonts w:eastAsia="等线" w:cs="Times New Roman"/>
                <w:color w:val="000000"/>
                <w:sz w:val="21"/>
                <w:szCs w:val="21"/>
              </w:rPr>
            </w:pPr>
            <w:r>
              <w:rPr>
                <w:rFonts w:eastAsia="黑体" w:cs="Times New Roman"/>
                <w:sz w:val="21"/>
                <w:szCs w:val="21"/>
              </w:rPr>
              <w:t>90277</w:t>
            </w:r>
          </w:p>
        </w:tc>
        <w:tc>
          <w:tcPr>
            <w:tcW w:w="1341" w:type="dxa"/>
            <w:vAlign w:val="center"/>
          </w:tcPr>
          <w:p w14:paraId="4C2B52B0" w14:textId="2D05CCA7" w:rsidR="008D6866" w:rsidRPr="00EC7C50" w:rsidRDefault="008D6866" w:rsidP="008D6866">
            <w:pPr>
              <w:ind w:firstLineChars="0" w:firstLine="0"/>
              <w:jc w:val="center"/>
              <w:rPr>
                <w:rFonts w:eastAsia="等线" w:cs="Times New Roman"/>
                <w:color w:val="000000"/>
                <w:sz w:val="21"/>
                <w:szCs w:val="21"/>
              </w:rPr>
            </w:pPr>
            <w:r>
              <w:rPr>
                <w:rFonts w:eastAsia="黑体" w:cs="Times New Roman"/>
                <w:sz w:val="21"/>
                <w:szCs w:val="21"/>
              </w:rPr>
              <w:t>97804</w:t>
            </w:r>
          </w:p>
        </w:tc>
      </w:tr>
      <w:tr w:rsidR="008D6866" w:rsidRPr="00144C78" w14:paraId="2EC3A2E0" w14:textId="77777777" w:rsidTr="008178D5">
        <w:trPr>
          <w:jc w:val="center"/>
        </w:trPr>
        <w:tc>
          <w:tcPr>
            <w:tcW w:w="1413" w:type="dxa"/>
            <w:vMerge/>
            <w:vAlign w:val="center"/>
          </w:tcPr>
          <w:p w14:paraId="60D93F59" w14:textId="6534D084" w:rsidR="008D6866" w:rsidRPr="00EC7C50" w:rsidRDefault="008D6866" w:rsidP="008D6866">
            <w:pPr>
              <w:ind w:firstLineChars="0" w:firstLine="0"/>
              <w:jc w:val="center"/>
              <w:rPr>
                <w:rFonts w:eastAsia="黑体" w:cs="Times New Roman"/>
                <w:b/>
                <w:bCs/>
                <w:sz w:val="22"/>
                <w:szCs w:val="21"/>
              </w:rPr>
            </w:pPr>
          </w:p>
        </w:tc>
        <w:tc>
          <w:tcPr>
            <w:tcW w:w="2410" w:type="dxa"/>
          </w:tcPr>
          <w:p w14:paraId="7483F727" w14:textId="36C02328" w:rsidR="008D6866" w:rsidRPr="00F0071B" w:rsidRDefault="008D6866" w:rsidP="008D6866">
            <w:pPr>
              <w:ind w:firstLineChars="0" w:firstLine="0"/>
              <w:jc w:val="center"/>
              <w:rPr>
                <w:rFonts w:ascii="宋体" w:hAnsi="宋体" w:cs="Times New Roman"/>
                <w:b/>
                <w:bCs/>
                <w:color w:val="000000"/>
                <w:sz w:val="21"/>
                <w:szCs w:val="21"/>
              </w:rPr>
            </w:pPr>
            <w:r w:rsidRPr="00F0071B">
              <w:rPr>
                <w:rFonts w:ascii="宋体" w:hAnsi="宋体" w:cs="Times New Roman" w:hint="eastAsia"/>
                <w:b/>
                <w:bCs/>
                <w:color w:val="000000"/>
                <w:sz w:val="21"/>
                <w:szCs w:val="21"/>
              </w:rPr>
              <w:t>快速增长情景</w:t>
            </w:r>
          </w:p>
        </w:tc>
        <w:tc>
          <w:tcPr>
            <w:tcW w:w="1352" w:type="dxa"/>
            <w:vAlign w:val="center"/>
          </w:tcPr>
          <w:p w14:paraId="595719D3" w14:textId="4014151A" w:rsidR="008D6866" w:rsidRPr="00EC7C50" w:rsidRDefault="00597ABF" w:rsidP="008D6866">
            <w:pPr>
              <w:ind w:firstLineChars="0" w:firstLine="0"/>
              <w:jc w:val="center"/>
              <w:rPr>
                <w:rFonts w:eastAsia="黑体" w:cs="Times New Roman"/>
                <w:sz w:val="21"/>
                <w:szCs w:val="21"/>
              </w:rPr>
            </w:pPr>
            <w:r>
              <w:rPr>
                <w:rFonts w:eastAsia="黑体" w:cs="Times New Roman" w:hint="eastAsia"/>
                <w:sz w:val="21"/>
                <w:szCs w:val="21"/>
              </w:rPr>
              <w:t>9</w:t>
            </w:r>
            <w:r>
              <w:rPr>
                <w:rFonts w:eastAsia="黑体" w:cs="Times New Roman"/>
                <w:sz w:val="21"/>
                <w:szCs w:val="21"/>
              </w:rPr>
              <w:t>6103</w:t>
            </w:r>
          </w:p>
        </w:tc>
        <w:tc>
          <w:tcPr>
            <w:tcW w:w="1341" w:type="dxa"/>
            <w:vAlign w:val="center"/>
          </w:tcPr>
          <w:p w14:paraId="7D869308" w14:textId="6742E36A" w:rsidR="008D6866" w:rsidRPr="00EC7C50" w:rsidRDefault="00597ABF" w:rsidP="008D6866">
            <w:pPr>
              <w:ind w:firstLineChars="0" w:firstLine="0"/>
              <w:jc w:val="center"/>
              <w:rPr>
                <w:rFonts w:eastAsia="黑体" w:cs="Times New Roman"/>
                <w:sz w:val="21"/>
                <w:szCs w:val="21"/>
              </w:rPr>
            </w:pPr>
            <w:r>
              <w:rPr>
                <w:rFonts w:eastAsia="黑体" w:cs="Times New Roman"/>
                <w:sz w:val="21"/>
                <w:szCs w:val="21"/>
              </w:rPr>
              <w:t>104188</w:t>
            </w:r>
          </w:p>
        </w:tc>
      </w:tr>
      <w:tr w:rsidR="00597ABF" w:rsidRPr="00144C78" w14:paraId="4B2BA720" w14:textId="77777777" w:rsidTr="008178D5">
        <w:trPr>
          <w:jc w:val="center"/>
        </w:trPr>
        <w:tc>
          <w:tcPr>
            <w:tcW w:w="3823" w:type="dxa"/>
            <w:gridSpan w:val="2"/>
            <w:vAlign w:val="center"/>
          </w:tcPr>
          <w:p w14:paraId="6E23DEE1" w14:textId="75F30550" w:rsidR="00597ABF" w:rsidRPr="004E444C" w:rsidRDefault="00597ABF" w:rsidP="00597ABF">
            <w:pPr>
              <w:ind w:firstLineChars="0" w:firstLine="0"/>
              <w:jc w:val="center"/>
              <w:rPr>
                <w:rFonts w:eastAsia="等线" w:cs="Times New Roman"/>
                <w:b/>
                <w:bCs/>
                <w:color w:val="000000"/>
                <w:sz w:val="21"/>
                <w:szCs w:val="21"/>
              </w:rPr>
            </w:pPr>
            <w:r w:rsidRPr="004E444C">
              <w:rPr>
                <w:rFonts w:eastAsia="黑体" w:cs="Times New Roman" w:hint="eastAsia"/>
                <w:b/>
                <w:bCs/>
                <w:sz w:val="22"/>
                <w:szCs w:val="21"/>
              </w:rPr>
              <w:t>电动出租车（辆）</w:t>
            </w:r>
          </w:p>
        </w:tc>
        <w:tc>
          <w:tcPr>
            <w:tcW w:w="1352" w:type="dxa"/>
            <w:vAlign w:val="center"/>
          </w:tcPr>
          <w:p w14:paraId="7A08D1BA" w14:textId="564F5640" w:rsidR="00597ABF" w:rsidRPr="00EC7C50" w:rsidRDefault="00597ABF" w:rsidP="00597ABF">
            <w:pPr>
              <w:ind w:firstLineChars="0" w:firstLine="0"/>
              <w:jc w:val="center"/>
              <w:rPr>
                <w:rFonts w:eastAsia="黑体" w:cs="Times New Roman"/>
                <w:sz w:val="21"/>
                <w:szCs w:val="21"/>
              </w:rPr>
            </w:pPr>
            <w:r>
              <w:rPr>
                <w:rFonts w:eastAsia="黑体" w:cs="Times New Roman"/>
                <w:sz w:val="21"/>
                <w:szCs w:val="21"/>
              </w:rPr>
              <w:t>1547</w:t>
            </w:r>
          </w:p>
        </w:tc>
        <w:tc>
          <w:tcPr>
            <w:tcW w:w="1341" w:type="dxa"/>
            <w:vAlign w:val="center"/>
          </w:tcPr>
          <w:p w14:paraId="3F62C4FB" w14:textId="4A80579A" w:rsidR="00597ABF" w:rsidRPr="00EC7C50" w:rsidRDefault="00597ABF" w:rsidP="00597ABF">
            <w:pPr>
              <w:ind w:firstLineChars="0" w:firstLine="0"/>
              <w:jc w:val="center"/>
              <w:rPr>
                <w:rFonts w:eastAsia="黑体" w:cs="Times New Roman"/>
                <w:sz w:val="21"/>
                <w:szCs w:val="21"/>
              </w:rPr>
            </w:pPr>
            <w:r>
              <w:rPr>
                <w:rFonts w:eastAsia="黑体" w:cs="Times New Roman"/>
                <w:sz w:val="21"/>
                <w:szCs w:val="21"/>
              </w:rPr>
              <w:t>2715</w:t>
            </w:r>
          </w:p>
        </w:tc>
      </w:tr>
      <w:tr w:rsidR="00937674" w:rsidRPr="00144C78" w14:paraId="1FF573AC" w14:textId="77777777" w:rsidTr="008178D5">
        <w:trPr>
          <w:jc w:val="center"/>
        </w:trPr>
        <w:tc>
          <w:tcPr>
            <w:tcW w:w="3823" w:type="dxa"/>
            <w:gridSpan w:val="2"/>
            <w:vAlign w:val="center"/>
          </w:tcPr>
          <w:p w14:paraId="01A4D567" w14:textId="26543DA7" w:rsidR="00937674" w:rsidRPr="004E444C" w:rsidRDefault="00937674" w:rsidP="00F954DD">
            <w:pPr>
              <w:ind w:firstLineChars="0" w:firstLine="0"/>
              <w:jc w:val="center"/>
              <w:rPr>
                <w:rFonts w:eastAsia="等线" w:cs="Times New Roman"/>
                <w:b/>
                <w:bCs/>
                <w:color w:val="000000"/>
                <w:sz w:val="21"/>
                <w:szCs w:val="21"/>
              </w:rPr>
            </w:pPr>
            <w:r w:rsidRPr="004E444C">
              <w:rPr>
                <w:rFonts w:eastAsia="黑体" w:cs="Times New Roman" w:hint="eastAsia"/>
                <w:b/>
                <w:bCs/>
                <w:sz w:val="22"/>
                <w:szCs w:val="21"/>
              </w:rPr>
              <w:t>电动公交车（辆）</w:t>
            </w:r>
          </w:p>
        </w:tc>
        <w:tc>
          <w:tcPr>
            <w:tcW w:w="1352" w:type="dxa"/>
            <w:vAlign w:val="center"/>
          </w:tcPr>
          <w:p w14:paraId="2BDE9969" w14:textId="5BD8FB43" w:rsidR="00937674" w:rsidRPr="00EC7C50" w:rsidRDefault="00F93919" w:rsidP="00F954DD">
            <w:pPr>
              <w:ind w:firstLineChars="0" w:firstLine="0"/>
              <w:jc w:val="center"/>
              <w:rPr>
                <w:rFonts w:eastAsia="黑体" w:cs="Times New Roman"/>
                <w:sz w:val="21"/>
                <w:szCs w:val="21"/>
              </w:rPr>
            </w:pPr>
            <w:r>
              <w:rPr>
                <w:rFonts w:eastAsia="等线" w:cs="Times New Roman"/>
                <w:color w:val="000000"/>
                <w:sz w:val="21"/>
                <w:szCs w:val="21"/>
              </w:rPr>
              <w:t>1809</w:t>
            </w:r>
          </w:p>
        </w:tc>
        <w:tc>
          <w:tcPr>
            <w:tcW w:w="1341" w:type="dxa"/>
            <w:vAlign w:val="center"/>
          </w:tcPr>
          <w:p w14:paraId="15B01A81" w14:textId="27160061" w:rsidR="00937674" w:rsidRPr="00EC7C50" w:rsidRDefault="00F93919" w:rsidP="00F954DD">
            <w:pPr>
              <w:ind w:firstLineChars="0" w:firstLine="0"/>
              <w:jc w:val="center"/>
              <w:rPr>
                <w:rFonts w:eastAsia="黑体" w:cs="Times New Roman"/>
                <w:sz w:val="21"/>
                <w:szCs w:val="21"/>
              </w:rPr>
            </w:pPr>
            <w:r>
              <w:rPr>
                <w:rFonts w:eastAsia="等线" w:cs="Times New Roman"/>
                <w:color w:val="000000"/>
                <w:sz w:val="21"/>
                <w:szCs w:val="21"/>
              </w:rPr>
              <w:t>1891</w:t>
            </w:r>
          </w:p>
        </w:tc>
      </w:tr>
      <w:tr w:rsidR="008178D5" w:rsidRPr="00144C78" w14:paraId="572EF3FF" w14:textId="77777777" w:rsidTr="00220DA5">
        <w:trPr>
          <w:jc w:val="center"/>
        </w:trPr>
        <w:tc>
          <w:tcPr>
            <w:tcW w:w="1413" w:type="dxa"/>
            <w:vMerge w:val="restart"/>
            <w:vAlign w:val="center"/>
          </w:tcPr>
          <w:p w14:paraId="266358CA" w14:textId="1BC22D5E" w:rsidR="008178D5" w:rsidRPr="002F4EB3" w:rsidRDefault="008178D5" w:rsidP="00F63477">
            <w:pPr>
              <w:ind w:firstLineChars="0" w:firstLine="0"/>
              <w:jc w:val="center"/>
              <w:rPr>
                <w:rFonts w:eastAsia="黑体" w:cs="Times New Roman"/>
                <w:b/>
                <w:bCs/>
                <w:sz w:val="22"/>
                <w:szCs w:val="21"/>
              </w:rPr>
            </w:pPr>
            <w:r w:rsidRPr="002F4EB3">
              <w:rPr>
                <w:rFonts w:eastAsia="黑体" w:cs="Times New Roman" w:hint="eastAsia"/>
                <w:b/>
                <w:bCs/>
                <w:sz w:val="22"/>
                <w:szCs w:val="21"/>
              </w:rPr>
              <w:t>电动</w:t>
            </w:r>
            <w:proofErr w:type="gramStart"/>
            <w:r w:rsidRPr="002F4EB3">
              <w:rPr>
                <w:rFonts w:eastAsia="黑体" w:cs="Times New Roman" w:hint="eastAsia"/>
                <w:b/>
                <w:bCs/>
                <w:sz w:val="22"/>
                <w:szCs w:val="21"/>
              </w:rPr>
              <w:t>物流车</w:t>
            </w:r>
            <w:proofErr w:type="gramEnd"/>
          </w:p>
        </w:tc>
        <w:tc>
          <w:tcPr>
            <w:tcW w:w="2410" w:type="dxa"/>
          </w:tcPr>
          <w:p w14:paraId="077341A1" w14:textId="5B67A107" w:rsidR="008178D5" w:rsidRPr="00F0071B" w:rsidRDefault="008178D5" w:rsidP="008178D5">
            <w:pPr>
              <w:ind w:firstLineChars="0" w:firstLine="0"/>
              <w:jc w:val="center"/>
              <w:rPr>
                <w:rFonts w:ascii="宋体" w:hAnsi="宋体" w:cs="Times New Roman"/>
                <w:b/>
                <w:bCs/>
                <w:color w:val="000000"/>
                <w:sz w:val="21"/>
                <w:szCs w:val="21"/>
              </w:rPr>
            </w:pPr>
            <w:r w:rsidRPr="00F0071B">
              <w:rPr>
                <w:rFonts w:ascii="宋体" w:hAnsi="宋体" w:cs="Times New Roman" w:hint="eastAsia"/>
                <w:b/>
                <w:bCs/>
                <w:color w:val="000000"/>
                <w:sz w:val="21"/>
                <w:szCs w:val="21"/>
              </w:rPr>
              <w:t>电动物流面包车（辆）</w:t>
            </w:r>
          </w:p>
        </w:tc>
        <w:tc>
          <w:tcPr>
            <w:tcW w:w="1352" w:type="dxa"/>
            <w:vAlign w:val="center"/>
          </w:tcPr>
          <w:p w14:paraId="4C6B50E2" w14:textId="089642D9" w:rsidR="008178D5" w:rsidRPr="00EC7C50" w:rsidRDefault="008178D5" w:rsidP="008178D5">
            <w:pPr>
              <w:ind w:firstLineChars="0" w:firstLine="0"/>
              <w:jc w:val="center"/>
              <w:rPr>
                <w:rFonts w:eastAsia="等线" w:cs="Times New Roman"/>
                <w:sz w:val="21"/>
                <w:szCs w:val="21"/>
              </w:rPr>
            </w:pPr>
            <w:r>
              <w:rPr>
                <w:rFonts w:eastAsia="黑体" w:cs="Times New Roman" w:hint="eastAsia"/>
                <w:sz w:val="21"/>
                <w:szCs w:val="21"/>
              </w:rPr>
              <w:t>1</w:t>
            </w:r>
            <w:r>
              <w:rPr>
                <w:rFonts w:eastAsia="黑体" w:cs="Times New Roman"/>
                <w:sz w:val="21"/>
                <w:szCs w:val="21"/>
              </w:rPr>
              <w:t>518</w:t>
            </w:r>
          </w:p>
        </w:tc>
        <w:tc>
          <w:tcPr>
            <w:tcW w:w="1341" w:type="dxa"/>
            <w:vAlign w:val="center"/>
          </w:tcPr>
          <w:p w14:paraId="4C0AD8E0" w14:textId="078F2E7D" w:rsidR="008178D5" w:rsidRPr="00EC7C50" w:rsidRDefault="008178D5" w:rsidP="008178D5">
            <w:pPr>
              <w:ind w:firstLineChars="0" w:firstLine="0"/>
              <w:jc w:val="center"/>
              <w:rPr>
                <w:rFonts w:eastAsia="黑体" w:cs="Times New Roman"/>
                <w:sz w:val="21"/>
                <w:szCs w:val="21"/>
              </w:rPr>
            </w:pPr>
            <w:r>
              <w:rPr>
                <w:rFonts w:eastAsia="黑体" w:cs="Times New Roman" w:hint="eastAsia"/>
                <w:sz w:val="21"/>
                <w:szCs w:val="21"/>
              </w:rPr>
              <w:t>3</w:t>
            </w:r>
            <w:r>
              <w:rPr>
                <w:rFonts w:eastAsia="黑体" w:cs="Times New Roman"/>
                <w:sz w:val="21"/>
                <w:szCs w:val="21"/>
              </w:rPr>
              <w:t>740</w:t>
            </w:r>
          </w:p>
        </w:tc>
      </w:tr>
      <w:tr w:rsidR="008178D5" w:rsidRPr="00144C78" w14:paraId="2FFE8751" w14:textId="77777777" w:rsidTr="008178D5">
        <w:trPr>
          <w:jc w:val="center"/>
        </w:trPr>
        <w:tc>
          <w:tcPr>
            <w:tcW w:w="1413" w:type="dxa"/>
            <w:vMerge/>
            <w:vAlign w:val="center"/>
          </w:tcPr>
          <w:p w14:paraId="1B119A1D" w14:textId="715E4707" w:rsidR="008178D5" w:rsidRPr="002F4EB3" w:rsidRDefault="008178D5" w:rsidP="008178D5">
            <w:pPr>
              <w:ind w:firstLineChars="0" w:firstLine="0"/>
              <w:jc w:val="center"/>
              <w:rPr>
                <w:rFonts w:eastAsia="黑体" w:cs="Times New Roman"/>
                <w:b/>
                <w:bCs/>
                <w:sz w:val="22"/>
                <w:szCs w:val="21"/>
              </w:rPr>
            </w:pPr>
          </w:p>
        </w:tc>
        <w:tc>
          <w:tcPr>
            <w:tcW w:w="2410" w:type="dxa"/>
          </w:tcPr>
          <w:p w14:paraId="5CD7270E" w14:textId="50F93A44" w:rsidR="008178D5" w:rsidRPr="00F0071B" w:rsidRDefault="008178D5" w:rsidP="008178D5">
            <w:pPr>
              <w:ind w:firstLineChars="0" w:firstLine="0"/>
              <w:jc w:val="center"/>
              <w:rPr>
                <w:rFonts w:ascii="宋体" w:hAnsi="宋体" w:cs="Times New Roman"/>
                <w:b/>
                <w:bCs/>
                <w:color w:val="000000"/>
                <w:sz w:val="21"/>
                <w:szCs w:val="21"/>
              </w:rPr>
            </w:pPr>
            <w:r w:rsidRPr="00F0071B">
              <w:rPr>
                <w:rFonts w:ascii="宋体" w:hAnsi="宋体" w:cs="Times New Roman" w:hint="eastAsia"/>
                <w:b/>
                <w:bCs/>
                <w:color w:val="000000"/>
                <w:sz w:val="21"/>
                <w:szCs w:val="21"/>
              </w:rPr>
              <w:t>电动轻卡（辆）</w:t>
            </w:r>
          </w:p>
        </w:tc>
        <w:tc>
          <w:tcPr>
            <w:tcW w:w="1352" w:type="dxa"/>
            <w:vAlign w:val="center"/>
          </w:tcPr>
          <w:p w14:paraId="7488AAE3" w14:textId="1AF738F8" w:rsidR="008178D5" w:rsidRPr="00EC7C50" w:rsidRDefault="008178D5" w:rsidP="008178D5">
            <w:pPr>
              <w:ind w:firstLineChars="0" w:firstLine="0"/>
              <w:jc w:val="center"/>
              <w:rPr>
                <w:rFonts w:eastAsia="等线" w:cs="Times New Roman"/>
                <w:color w:val="000000"/>
                <w:sz w:val="21"/>
                <w:szCs w:val="21"/>
                <w:highlight w:val="yellow"/>
              </w:rPr>
            </w:pPr>
            <w:r>
              <w:rPr>
                <w:rFonts w:eastAsia="黑体" w:cs="Times New Roman" w:hint="eastAsia"/>
                <w:sz w:val="21"/>
                <w:szCs w:val="21"/>
              </w:rPr>
              <w:t>5</w:t>
            </w:r>
            <w:r>
              <w:rPr>
                <w:rFonts w:eastAsia="黑体" w:cs="Times New Roman"/>
                <w:sz w:val="21"/>
                <w:szCs w:val="21"/>
              </w:rPr>
              <w:t>87</w:t>
            </w:r>
          </w:p>
        </w:tc>
        <w:tc>
          <w:tcPr>
            <w:tcW w:w="1341" w:type="dxa"/>
            <w:vAlign w:val="center"/>
          </w:tcPr>
          <w:p w14:paraId="3A10C266" w14:textId="1951477B" w:rsidR="008178D5" w:rsidRPr="00EC7C50" w:rsidRDefault="008178D5" w:rsidP="008178D5">
            <w:pPr>
              <w:ind w:firstLineChars="0" w:firstLine="0"/>
              <w:jc w:val="center"/>
              <w:rPr>
                <w:rFonts w:eastAsia="等线" w:cs="Times New Roman"/>
                <w:color w:val="000000"/>
                <w:sz w:val="21"/>
                <w:szCs w:val="21"/>
                <w:highlight w:val="yellow"/>
              </w:rPr>
            </w:pPr>
            <w:r>
              <w:rPr>
                <w:rFonts w:eastAsia="黑体" w:cs="Times New Roman" w:hint="eastAsia"/>
                <w:sz w:val="21"/>
                <w:szCs w:val="21"/>
              </w:rPr>
              <w:t>1</w:t>
            </w:r>
            <w:r>
              <w:rPr>
                <w:rFonts w:eastAsia="黑体" w:cs="Times New Roman"/>
                <w:sz w:val="21"/>
                <w:szCs w:val="21"/>
              </w:rPr>
              <w:t>447</w:t>
            </w:r>
          </w:p>
        </w:tc>
      </w:tr>
      <w:tr w:rsidR="008178D5" w:rsidRPr="00144C78" w14:paraId="2BE599EB" w14:textId="77777777" w:rsidTr="008178D5">
        <w:trPr>
          <w:jc w:val="center"/>
        </w:trPr>
        <w:tc>
          <w:tcPr>
            <w:tcW w:w="1413" w:type="dxa"/>
            <w:vMerge/>
            <w:vAlign w:val="center"/>
          </w:tcPr>
          <w:p w14:paraId="02813DCD" w14:textId="77777777" w:rsidR="008178D5" w:rsidRPr="002F4EB3" w:rsidRDefault="008178D5" w:rsidP="008178D5">
            <w:pPr>
              <w:ind w:firstLineChars="0" w:firstLine="0"/>
              <w:jc w:val="center"/>
              <w:rPr>
                <w:rFonts w:eastAsia="黑体" w:cs="Times New Roman"/>
                <w:b/>
                <w:bCs/>
                <w:sz w:val="22"/>
                <w:szCs w:val="21"/>
              </w:rPr>
            </w:pPr>
          </w:p>
        </w:tc>
        <w:tc>
          <w:tcPr>
            <w:tcW w:w="2410" w:type="dxa"/>
          </w:tcPr>
          <w:p w14:paraId="332C96E6" w14:textId="06D05979" w:rsidR="008178D5" w:rsidRPr="00F0071B" w:rsidRDefault="008178D5" w:rsidP="008178D5">
            <w:pPr>
              <w:ind w:firstLineChars="0" w:firstLine="0"/>
              <w:jc w:val="center"/>
              <w:rPr>
                <w:rFonts w:ascii="宋体" w:hAnsi="宋体" w:cs="Times New Roman"/>
                <w:b/>
                <w:bCs/>
                <w:color w:val="000000"/>
                <w:sz w:val="21"/>
                <w:szCs w:val="21"/>
              </w:rPr>
            </w:pPr>
            <w:r w:rsidRPr="00F0071B">
              <w:rPr>
                <w:rFonts w:ascii="宋体" w:hAnsi="宋体" w:cs="Times New Roman" w:hint="eastAsia"/>
                <w:b/>
                <w:bCs/>
                <w:color w:val="000000"/>
                <w:sz w:val="21"/>
                <w:szCs w:val="21"/>
              </w:rPr>
              <w:t>电动重卡（辆）</w:t>
            </w:r>
          </w:p>
        </w:tc>
        <w:tc>
          <w:tcPr>
            <w:tcW w:w="1352" w:type="dxa"/>
            <w:vAlign w:val="center"/>
          </w:tcPr>
          <w:p w14:paraId="50A5BC97" w14:textId="5E2FF4CD" w:rsidR="008178D5" w:rsidRPr="00EC7C50" w:rsidRDefault="008178D5" w:rsidP="008178D5">
            <w:pPr>
              <w:ind w:firstLineChars="0" w:firstLine="0"/>
              <w:jc w:val="center"/>
              <w:rPr>
                <w:rFonts w:eastAsia="等线" w:cs="Times New Roman"/>
                <w:color w:val="000000"/>
                <w:sz w:val="21"/>
                <w:szCs w:val="21"/>
                <w:highlight w:val="yellow"/>
              </w:rPr>
            </w:pPr>
            <w:r>
              <w:rPr>
                <w:rFonts w:eastAsia="黑体" w:cs="Times New Roman" w:hint="eastAsia"/>
                <w:sz w:val="21"/>
                <w:szCs w:val="21"/>
              </w:rPr>
              <w:t>1</w:t>
            </w:r>
            <w:r>
              <w:rPr>
                <w:rFonts w:eastAsia="黑体" w:cs="Times New Roman"/>
                <w:sz w:val="21"/>
                <w:szCs w:val="21"/>
              </w:rPr>
              <w:t>27</w:t>
            </w:r>
          </w:p>
        </w:tc>
        <w:tc>
          <w:tcPr>
            <w:tcW w:w="1341" w:type="dxa"/>
            <w:vAlign w:val="center"/>
          </w:tcPr>
          <w:p w14:paraId="0140BED5" w14:textId="70CF425F" w:rsidR="008178D5" w:rsidRPr="00EC7C50" w:rsidRDefault="008178D5" w:rsidP="008178D5">
            <w:pPr>
              <w:ind w:firstLineChars="0" w:firstLine="0"/>
              <w:jc w:val="center"/>
              <w:rPr>
                <w:rFonts w:eastAsia="等线" w:cs="Times New Roman"/>
                <w:color w:val="000000"/>
                <w:sz w:val="21"/>
                <w:szCs w:val="21"/>
                <w:highlight w:val="yellow"/>
              </w:rPr>
            </w:pPr>
            <w:r>
              <w:rPr>
                <w:rFonts w:eastAsia="黑体" w:cs="Times New Roman" w:hint="eastAsia"/>
                <w:sz w:val="21"/>
                <w:szCs w:val="21"/>
              </w:rPr>
              <w:t>3</w:t>
            </w:r>
            <w:r>
              <w:rPr>
                <w:rFonts w:eastAsia="黑体" w:cs="Times New Roman"/>
                <w:sz w:val="21"/>
                <w:szCs w:val="21"/>
              </w:rPr>
              <w:t>14</w:t>
            </w:r>
          </w:p>
        </w:tc>
      </w:tr>
      <w:tr w:rsidR="008178D5" w:rsidRPr="00144C78" w14:paraId="59BF0B37" w14:textId="77777777" w:rsidTr="008178D5">
        <w:trPr>
          <w:jc w:val="center"/>
        </w:trPr>
        <w:tc>
          <w:tcPr>
            <w:tcW w:w="3823" w:type="dxa"/>
            <w:gridSpan w:val="2"/>
            <w:vAlign w:val="center"/>
          </w:tcPr>
          <w:p w14:paraId="7E2314AE" w14:textId="38FC939A" w:rsidR="008178D5" w:rsidRPr="004E444C" w:rsidRDefault="008178D5" w:rsidP="008178D5">
            <w:pPr>
              <w:ind w:firstLineChars="0" w:firstLine="0"/>
              <w:jc w:val="center"/>
              <w:rPr>
                <w:rFonts w:eastAsia="等线" w:cs="Times New Roman"/>
                <w:b/>
                <w:bCs/>
                <w:color w:val="000000"/>
                <w:sz w:val="21"/>
                <w:szCs w:val="21"/>
              </w:rPr>
            </w:pPr>
            <w:r w:rsidRPr="004E444C">
              <w:rPr>
                <w:rFonts w:eastAsia="黑体" w:cs="Times New Roman" w:hint="eastAsia"/>
                <w:b/>
                <w:bCs/>
                <w:sz w:val="22"/>
                <w:szCs w:val="21"/>
              </w:rPr>
              <w:t>电动环卫车（辆）</w:t>
            </w:r>
          </w:p>
        </w:tc>
        <w:tc>
          <w:tcPr>
            <w:tcW w:w="1352" w:type="dxa"/>
            <w:vAlign w:val="center"/>
          </w:tcPr>
          <w:p w14:paraId="22236242" w14:textId="2D8BEB9D" w:rsidR="008178D5" w:rsidRPr="00EC7C50" w:rsidRDefault="008178D5" w:rsidP="008178D5">
            <w:pPr>
              <w:ind w:firstLineChars="0" w:firstLine="0"/>
              <w:jc w:val="center"/>
              <w:rPr>
                <w:rFonts w:eastAsia="等线" w:cs="Times New Roman"/>
                <w:sz w:val="21"/>
                <w:szCs w:val="21"/>
              </w:rPr>
            </w:pPr>
            <w:r>
              <w:rPr>
                <w:rFonts w:eastAsia="等线" w:cs="Times New Roman"/>
                <w:sz w:val="21"/>
                <w:szCs w:val="20"/>
              </w:rPr>
              <w:t>150</w:t>
            </w:r>
          </w:p>
        </w:tc>
        <w:tc>
          <w:tcPr>
            <w:tcW w:w="1341" w:type="dxa"/>
            <w:vAlign w:val="center"/>
          </w:tcPr>
          <w:p w14:paraId="427D3DF7" w14:textId="3FDD9E9E" w:rsidR="008178D5" w:rsidRPr="00EC7C50" w:rsidRDefault="008178D5" w:rsidP="008178D5">
            <w:pPr>
              <w:ind w:firstLineChars="0" w:firstLine="0"/>
              <w:jc w:val="center"/>
              <w:rPr>
                <w:rFonts w:eastAsia="黑体" w:cs="Times New Roman"/>
                <w:sz w:val="21"/>
                <w:szCs w:val="21"/>
              </w:rPr>
            </w:pPr>
            <w:r>
              <w:rPr>
                <w:rFonts w:eastAsia="等线" w:cs="Times New Roman"/>
                <w:sz w:val="21"/>
                <w:szCs w:val="20"/>
              </w:rPr>
              <w:t>220</w:t>
            </w:r>
          </w:p>
        </w:tc>
      </w:tr>
      <w:tr w:rsidR="008178D5" w:rsidRPr="00144C78" w14:paraId="35B1D615" w14:textId="77777777" w:rsidTr="008178D5">
        <w:trPr>
          <w:jc w:val="center"/>
        </w:trPr>
        <w:tc>
          <w:tcPr>
            <w:tcW w:w="3823" w:type="dxa"/>
            <w:gridSpan w:val="2"/>
            <w:vAlign w:val="center"/>
          </w:tcPr>
          <w:p w14:paraId="1E30691F" w14:textId="41C1AFF3" w:rsidR="008178D5" w:rsidRPr="004E444C" w:rsidRDefault="008178D5" w:rsidP="008178D5">
            <w:pPr>
              <w:ind w:firstLineChars="0" w:firstLine="0"/>
              <w:jc w:val="center"/>
              <w:rPr>
                <w:rFonts w:eastAsia="等线" w:cs="Times New Roman"/>
                <w:b/>
                <w:bCs/>
                <w:color w:val="000000"/>
                <w:sz w:val="21"/>
                <w:szCs w:val="21"/>
              </w:rPr>
            </w:pPr>
            <w:r w:rsidRPr="004E444C">
              <w:rPr>
                <w:rFonts w:eastAsia="黑体" w:cs="Times New Roman" w:hint="eastAsia"/>
                <w:b/>
                <w:bCs/>
                <w:sz w:val="22"/>
                <w:szCs w:val="21"/>
              </w:rPr>
              <w:t>电动公务执法车（辆）</w:t>
            </w:r>
          </w:p>
        </w:tc>
        <w:tc>
          <w:tcPr>
            <w:tcW w:w="1352" w:type="dxa"/>
            <w:vAlign w:val="center"/>
          </w:tcPr>
          <w:p w14:paraId="272192C6" w14:textId="7791C5D6" w:rsidR="008178D5" w:rsidRPr="00EC7C50" w:rsidRDefault="007B1AAD" w:rsidP="008178D5">
            <w:pPr>
              <w:ind w:firstLineChars="0" w:firstLine="0"/>
              <w:jc w:val="center"/>
              <w:rPr>
                <w:rFonts w:eastAsia="等线" w:cs="Times New Roman"/>
                <w:sz w:val="21"/>
                <w:szCs w:val="21"/>
              </w:rPr>
            </w:pPr>
            <w:r>
              <w:rPr>
                <w:rFonts w:eastAsia="等线" w:cs="Times New Roman"/>
                <w:sz w:val="21"/>
                <w:szCs w:val="20"/>
              </w:rPr>
              <w:t>994</w:t>
            </w:r>
          </w:p>
        </w:tc>
        <w:tc>
          <w:tcPr>
            <w:tcW w:w="1341" w:type="dxa"/>
            <w:vAlign w:val="center"/>
          </w:tcPr>
          <w:p w14:paraId="4E08765E" w14:textId="0C91BA34" w:rsidR="008178D5" w:rsidRPr="00EC7C50" w:rsidRDefault="007B1AAD" w:rsidP="008178D5">
            <w:pPr>
              <w:ind w:firstLineChars="0" w:firstLine="0"/>
              <w:jc w:val="center"/>
              <w:rPr>
                <w:rFonts w:eastAsia="黑体" w:cs="Times New Roman"/>
                <w:sz w:val="21"/>
                <w:szCs w:val="21"/>
              </w:rPr>
            </w:pPr>
            <w:r>
              <w:rPr>
                <w:rFonts w:eastAsia="等线" w:cs="Times New Roman"/>
                <w:sz w:val="21"/>
                <w:szCs w:val="20"/>
              </w:rPr>
              <w:t>1737</w:t>
            </w:r>
          </w:p>
        </w:tc>
      </w:tr>
      <w:tr w:rsidR="008178D5" w:rsidRPr="00144C78" w14:paraId="46920FF0" w14:textId="77777777" w:rsidTr="005B0099">
        <w:trPr>
          <w:jc w:val="center"/>
        </w:trPr>
        <w:tc>
          <w:tcPr>
            <w:tcW w:w="1413" w:type="dxa"/>
            <w:vMerge w:val="restart"/>
            <w:vAlign w:val="center"/>
          </w:tcPr>
          <w:p w14:paraId="42B8481B" w14:textId="77777777" w:rsidR="008178D5" w:rsidRPr="00EC7C50" w:rsidRDefault="008178D5" w:rsidP="008178D5">
            <w:pPr>
              <w:ind w:firstLineChars="0" w:firstLine="0"/>
              <w:jc w:val="center"/>
              <w:rPr>
                <w:rFonts w:eastAsia="黑体" w:cs="Times New Roman"/>
                <w:b/>
                <w:bCs/>
                <w:sz w:val="22"/>
                <w:szCs w:val="21"/>
              </w:rPr>
            </w:pPr>
            <w:r w:rsidRPr="00EC7C50">
              <w:rPr>
                <w:rFonts w:eastAsia="黑体" w:cs="Times New Roman" w:hint="eastAsia"/>
                <w:b/>
                <w:bCs/>
                <w:sz w:val="22"/>
                <w:szCs w:val="21"/>
              </w:rPr>
              <w:t>合计</w:t>
            </w:r>
          </w:p>
        </w:tc>
        <w:tc>
          <w:tcPr>
            <w:tcW w:w="2410" w:type="dxa"/>
          </w:tcPr>
          <w:p w14:paraId="4FD08202" w14:textId="281E628A" w:rsidR="008178D5" w:rsidRPr="00F0071B" w:rsidRDefault="008178D5" w:rsidP="008178D5">
            <w:pPr>
              <w:ind w:firstLineChars="0" w:firstLine="0"/>
              <w:jc w:val="center"/>
              <w:rPr>
                <w:rFonts w:ascii="宋体" w:hAnsi="宋体" w:cs="Times New Roman"/>
                <w:b/>
                <w:bCs/>
                <w:color w:val="000000"/>
                <w:sz w:val="21"/>
                <w:szCs w:val="21"/>
              </w:rPr>
            </w:pPr>
            <w:r w:rsidRPr="00F0071B">
              <w:rPr>
                <w:rFonts w:ascii="宋体" w:hAnsi="宋体" w:cs="Times New Roman" w:hint="eastAsia"/>
                <w:b/>
                <w:bCs/>
                <w:color w:val="000000"/>
                <w:sz w:val="21"/>
                <w:szCs w:val="21"/>
              </w:rPr>
              <w:t>基础增长情景</w:t>
            </w:r>
          </w:p>
        </w:tc>
        <w:tc>
          <w:tcPr>
            <w:tcW w:w="1352" w:type="dxa"/>
            <w:vAlign w:val="center"/>
          </w:tcPr>
          <w:p w14:paraId="75DBEAAF" w14:textId="7454B825" w:rsidR="008178D5" w:rsidRPr="00EC7C50" w:rsidRDefault="001A503F" w:rsidP="008178D5">
            <w:pPr>
              <w:ind w:firstLineChars="0" w:firstLine="0"/>
              <w:jc w:val="center"/>
              <w:rPr>
                <w:rFonts w:eastAsia="等线" w:cs="Times New Roman"/>
                <w:sz w:val="21"/>
                <w:szCs w:val="21"/>
              </w:rPr>
            </w:pPr>
            <w:r>
              <w:rPr>
                <w:rFonts w:eastAsia="等线" w:cs="Times New Roman"/>
                <w:color w:val="000000"/>
                <w:sz w:val="21"/>
                <w:szCs w:val="21"/>
              </w:rPr>
              <w:t>97008</w:t>
            </w:r>
          </w:p>
        </w:tc>
        <w:tc>
          <w:tcPr>
            <w:tcW w:w="1341" w:type="dxa"/>
            <w:vAlign w:val="center"/>
          </w:tcPr>
          <w:p w14:paraId="10C73D94" w14:textId="7AACB91B" w:rsidR="008178D5" w:rsidRPr="00EC7C50" w:rsidRDefault="008178D5" w:rsidP="008178D5">
            <w:pPr>
              <w:ind w:firstLineChars="0" w:firstLine="0"/>
              <w:jc w:val="center"/>
              <w:rPr>
                <w:rFonts w:eastAsia="等线" w:cs="Times New Roman"/>
                <w:sz w:val="21"/>
                <w:szCs w:val="21"/>
              </w:rPr>
            </w:pPr>
            <w:r>
              <w:rPr>
                <w:rFonts w:eastAsia="等线" w:cs="Times New Roman"/>
                <w:color w:val="000000"/>
                <w:sz w:val="21"/>
                <w:szCs w:val="21"/>
              </w:rPr>
              <w:t>10</w:t>
            </w:r>
            <w:r w:rsidR="001A503F">
              <w:rPr>
                <w:rFonts w:eastAsia="等线" w:cs="Times New Roman"/>
                <w:color w:val="000000"/>
                <w:sz w:val="21"/>
                <w:szCs w:val="21"/>
              </w:rPr>
              <w:t>9868</w:t>
            </w:r>
          </w:p>
        </w:tc>
      </w:tr>
      <w:tr w:rsidR="008178D5" w:rsidRPr="00144C78" w14:paraId="25D08A55" w14:textId="77777777" w:rsidTr="005B0099">
        <w:trPr>
          <w:jc w:val="center"/>
        </w:trPr>
        <w:tc>
          <w:tcPr>
            <w:tcW w:w="1413" w:type="dxa"/>
            <w:vMerge/>
            <w:vAlign w:val="center"/>
          </w:tcPr>
          <w:p w14:paraId="5E9CC0C7" w14:textId="77777777" w:rsidR="008178D5" w:rsidRPr="00EC7C50" w:rsidRDefault="008178D5" w:rsidP="008178D5">
            <w:pPr>
              <w:ind w:firstLineChars="0" w:firstLine="0"/>
              <w:jc w:val="center"/>
              <w:rPr>
                <w:rFonts w:eastAsia="黑体" w:cs="Times New Roman"/>
                <w:b/>
                <w:bCs/>
                <w:sz w:val="22"/>
                <w:szCs w:val="21"/>
              </w:rPr>
            </w:pPr>
          </w:p>
        </w:tc>
        <w:tc>
          <w:tcPr>
            <w:tcW w:w="2410" w:type="dxa"/>
          </w:tcPr>
          <w:p w14:paraId="3E9C78B8" w14:textId="30B705BA" w:rsidR="008178D5" w:rsidRPr="00F0071B" w:rsidRDefault="008178D5" w:rsidP="008178D5">
            <w:pPr>
              <w:ind w:firstLineChars="0" w:firstLine="0"/>
              <w:jc w:val="center"/>
              <w:rPr>
                <w:rFonts w:ascii="宋体" w:hAnsi="宋体" w:cs="Times New Roman"/>
                <w:b/>
                <w:bCs/>
                <w:color w:val="000000"/>
                <w:sz w:val="21"/>
                <w:szCs w:val="21"/>
              </w:rPr>
            </w:pPr>
            <w:r w:rsidRPr="00F0071B">
              <w:rPr>
                <w:rFonts w:ascii="宋体" w:hAnsi="宋体" w:cs="Times New Roman" w:hint="eastAsia"/>
                <w:b/>
                <w:bCs/>
                <w:color w:val="000000"/>
                <w:sz w:val="21"/>
                <w:szCs w:val="21"/>
              </w:rPr>
              <w:t>快速增长情景</w:t>
            </w:r>
          </w:p>
        </w:tc>
        <w:tc>
          <w:tcPr>
            <w:tcW w:w="1352" w:type="dxa"/>
            <w:vAlign w:val="center"/>
          </w:tcPr>
          <w:p w14:paraId="13D0104D" w14:textId="626176A6" w:rsidR="008178D5" w:rsidRPr="00EC7C50" w:rsidRDefault="008178D5" w:rsidP="008178D5">
            <w:pPr>
              <w:ind w:firstLineChars="0" w:firstLine="0"/>
              <w:jc w:val="center"/>
              <w:rPr>
                <w:rFonts w:eastAsia="等线" w:cs="Times New Roman"/>
                <w:sz w:val="21"/>
                <w:szCs w:val="21"/>
              </w:rPr>
            </w:pPr>
            <w:r>
              <w:rPr>
                <w:rFonts w:eastAsia="等线" w:cs="Times New Roman"/>
                <w:color w:val="000000"/>
                <w:sz w:val="21"/>
                <w:szCs w:val="21"/>
              </w:rPr>
              <w:t>102</w:t>
            </w:r>
            <w:r w:rsidR="001A503F">
              <w:rPr>
                <w:rFonts w:eastAsia="等线" w:cs="Times New Roman"/>
                <w:color w:val="000000"/>
                <w:sz w:val="21"/>
                <w:szCs w:val="21"/>
              </w:rPr>
              <w:t>834</w:t>
            </w:r>
          </w:p>
        </w:tc>
        <w:tc>
          <w:tcPr>
            <w:tcW w:w="1341" w:type="dxa"/>
            <w:vAlign w:val="center"/>
          </w:tcPr>
          <w:p w14:paraId="300E0B34" w14:textId="5FC8CB7D" w:rsidR="008178D5" w:rsidRPr="00EC7C50" w:rsidRDefault="001A503F" w:rsidP="008178D5">
            <w:pPr>
              <w:ind w:firstLineChars="0" w:firstLine="0"/>
              <w:jc w:val="center"/>
              <w:rPr>
                <w:rFonts w:eastAsia="等线" w:cs="Times New Roman"/>
                <w:sz w:val="21"/>
                <w:szCs w:val="21"/>
              </w:rPr>
            </w:pPr>
            <w:r>
              <w:rPr>
                <w:rFonts w:eastAsia="等线" w:cs="Times New Roman"/>
                <w:color w:val="000000"/>
                <w:sz w:val="21"/>
                <w:szCs w:val="21"/>
              </w:rPr>
              <w:t>116251</w:t>
            </w:r>
          </w:p>
        </w:tc>
      </w:tr>
    </w:tbl>
    <w:p w14:paraId="792899C9" w14:textId="77777777" w:rsidR="00A379CA" w:rsidRDefault="00A379CA">
      <w:pPr>
        <w:widowControl/>
        <w:spacing w:line="240" w:lineRule="auto"/>
        <w:ind w:firstLineChars="0" w:firstLine="0"/>
        <w:jc w:val="left"/>
      </w:pPr>
      <w:r>
        <w:br w:type="page"/>
      </w:r>
    </w:p>
    <w:p w14:paraId="3DFD9E67" w14:textId="77777777" w:rsidR="00B50701" w:rsidRPr="00B356A9" w:rsidRDefault="00000000">
      <w:pPr>
        <w:pStyle w:val="1"/>
      </w:pPr>
      <w:bookmarkStart w:id="61" w:name="_Toc151052941"/>
      <w:bookmarkStart w:id="62" w:name="_Toc154148726"/>
      <w:r w:rsidRPr="00B356A9">
        <w:lastRenderedPageBreak/>
        <w:t>基础设施规模预测</w:t>
      </w:r>
      <w:bookmarkEnd w:id="61"/>
      <w:bookmarkEnd w:id="62"/>
    </w:p>
    <w:p w14:paraId="45B29ACD" w14:textId="77777777" w:rsidR="00B50701" w:rsidRDefault="00000000">
      <w:pPr>
        <w:pStyle w:val="2"/>
      </w:pPr>
      <w:bookmarkStart w:id="63" w:name="_Toc154148727"/>
      <w:r>
        <w:rPr>
          <w:rFonts w:hint="eastAsia"/>
        </w:rPr>
        <w:t>充电基础设施规模预测</w:t>
      </w:r>
      <w:bookmarkEnd w:id="63"/>
    </w:p>
    <w:p w14:paraId="6FE98BF4" w14:textId="77777777" w:rsidR="00B50701" w:rsidRDefault="00000000">
      <w:pPr>
        <w:pStyle w:val="3"/>
      </w:pPr>
      <w:bookmarkStart w:id="64" w:name="_Toc154148728"/>
      <w:r>
        <w:t>配置</w:t>
      </w:r>
      <w:r>
        <w:rPr>
          <w:rFonts w:hint="eastAsia"/>
        </w:rPr>
        <w:t>原则</w:t>
      </w:r>
      <w:bookmarkEnd w:id="64"/>
    </w:p>
    <w:p w14:paraId="6DAAF58A" w14:textId="07DFC883" w:rsidR="00B50701" w:rsidRDefault="00FB763D">
      <w:pPr>
        <w:pStyle w:val="4"/>
      </w:pPr>
      <w:r>
        <w:rPr>
          <w:rFonts w:hint="eastAsia"/>
        </w:rPr>
        <w:t>公共</w:t>
      </w:r>
      <w:r w:rsidR="00602D60">
        <w:rPr>
          <w:rFonts w:hint="eastAsia"/>
        </w:rPr>
        <w:t>充电设施配置</w:t>
      </w:r>
    </w:p>
    <w:p w14:paraId="3BCE5B51" w14:textId="0FFB501D" w:rsidR="006A3185" w:rsidRDefault="00FB763D" w:rsidP="008742A8">
      <w:pPr>
        <w:ind w:firstLine="480"/>
      </w:pPr>
      <w:r>
        <w:rPr>
          <w:rFonts w:hint="eastAsia"/>
        </w:rPr>
        <w:t>公共</w:t>
      </w:r>
      <w:r w:rsidR="006A3185">
        <w:rPr>
          <w:rFonts w:hint="eastAsia"/>
        </w:rPr>
        <w:t>充电</w:t>
      </w:r>
      <w:proofErr w:type="gramStart"/>
      <w:r w:rsidR="006A3185">
        <w:rPr>
          <w:rFonts w:hint="eastAsia"/>
        </w:rPr>
        <w:t>桩主要</w:t>
      </w:r>
      <w:proofErr w:type="gramEnd"/>
      <w:r w:rsidR="006A3185">
        <w:rPr>
          <w:rFonts w:hint="eastAsia"/>
        </w:rPr>
        <w:t>服务对象包含电动个人小汽车、电动网约车、电动出租车</w:t>
      </w:r>
      <w:r w:rsidR="003A7C0E">
        <w:rPr>
          <w:rFonts w:hint="eastAsia"/>
        </w:rPr>
        <w:t>和</w:t>
      </w:r>
      <w:r w:rsidR="006A3185">
        <w:rPr>
          <w:rFonts w:hint="eastAsia"/>
        </w:rPr>
        <w:t>电动物流面包车等小型车辆。</w:t>
      </w:r>
    </w:p>
    <w:p w14:paraId="1C99726F" w14:textId="5D722B8F" w:rsidR="008742A8" w:rsidRDefault="002B6DBC" w:rsidP="008742A8">
      <w:pPr>
        <w:ind w:firstLine="480"/>
      </w:pPr>
      <w:r>
        <w:rPr>
          <w:rFonts w:hint="eastAsia"/>
        </w:rPr>
        <w:t>借鉴合肥、芜湖、深圳</w:t>
      </w:r>
      <w:r w:rsidR="00FB763D">
        <w:rPr>
          <w:rFonts w:hint="eastAsia"/>
        </w:rPr>
        <w:t>公共</w:t>
      </w:r>
      <w:r>
        <w:rPr>
          <w:rFonts w:hint="eastAsia"/>
        </w:rPr>
        <w:t>充电设施建设经验，</w:t>
      </w:r>
      <w:r w:rsidR="00F11F3C">
        <w:rPr>
          <w:rFonts w:hint="eastAsia"/>
        </w:rPr>
        <w:t>综合考虑</w:t>
      </w:r>
      <w:r w:rsidR="008742A8">
        <w:rPr>
          <w:rFonts w:hint="eastAsia"/>
        </w:rPr>
        <w:t>宿州市</w:t>
      </w:r>
      <w:r w:rsidR="00F11F3C">
        <w:rPr>
          <w:rFonts w:hint="eastAsia"/>
        </w:rPr>
        <w:t>作为</w:t>
      </w:r>
      <w:r w:rsidR="008742A8">
        <w:rPr>
          <w:rFonts w:hint="eastAsia"/>
        </w:rPr>
        <w:t>加快发展地区的新能源推广应用城市</w:t>
      </w:r>
      <w:r w:rsidR="00F11F3C">
        <w:rPr>
          <w:rFonts w:hint="eastAsia"/>
        </w:rPr>
        <w:t>的相关要求</w:t>
      </w:r>
      <w:r w:rsidR="008742A8">
        <w:rPr>
          <w:rFonts w:hint="eastAsia"/>
        </w:rPr>
        <w:t>，规划秉持适度超前原则，规划</w:t>
      </w:r>
      <w:r w:rsidR="006A3185">
        <w:rPr>
          <w:rFonts w:hint="eastAsia"/>
        </w:rPr>
        <w:t>个</w:t>
      </w:r>
      <w:r w:rsidR="00363201">
        <w:rPr>
          <w:rFonts w:hint="eastAsia"/>
        </w:rPr>
        <w:t>人小汽车</w:t>
      </w:r>
      <w:proofErr w:type="gramStart"/>
      <w:r w:rsidR="008742A8">
        <w:rPr>
          <w:rFonts w:hint="eastAsia"/>
        </w:rPr>
        <w:t>按照桩车比</w:t>
      </w:r>
      <w:proofErr w:type="gramEnd"/>
      <w:r w:rsidR="008742A8">
        <w:rPr>
          <w:rFonts w:hint="eastAsia"/>
        </w:rPr>
        <w:t>1:</w:t>
      </w:r>
      <w:r w:rsidR="00BF4D7E">
        <w:t>8</w:t>
      </w:r>
      <w:r w:rsidR="008742A8">
        <w:rPr>
          <w:rFonts w:hint="eastAsia"/>
        </w:rPr>
        <w:t>实施</w:t>
      </w:r>
      <w:r w:rsidR="006A3185">
        <w:rPr>
          <w:rFonts w:hint="eastAsia"/>
        </w:rPr>
        <w:t>，</w:t>
      </w:r>
      <w:r w:rsidR="00D81A96">
        <w:rPr>
          <w:rFonts w:hint="eastAsia"/>
        </w:rPr>
        <w:t>出租车</w:t>
      </w:r>
      <w:proofErr w:type="gramStart"/>
      <w:r w:rsidR="00D81A96">
        <w:rPr>
          <w:rFonts w:hint="eastAsia"/>
        </w:rPr>
        <w:t>按照桩车</w:t>
      </w:r>
      <w:r w:rsidR="00D81A96" w:rsidRPr="00BF4D7E">
        <w:rPr>
          <w:rFonts w:hint="eastAsia"/>
        </w:rPr>
        <w:t>比</w:t>
      </w:r>
      <w:proofErr w:type="gramEnd"/>
      <w:r w:rsidR="00D81A96" w:rsidRPr="00BF4D7E">
        <w:rPr>
          <w:rFonts w:hint="eastAsia"/>
        </w:rPr>
        <w:t>1:</w:t>
      </w:r>
      <w:r w:rsidR="00D81A96" w:rsidRPr="00BF4D7E">
        <w:t>3</w:t>
      </w:r>
      <w:r w:rsidR="00D81A96" w:rsidRPr="00BF4D7E">
        <w:rPr>
          <w:rFonts w:hint="eastAsia"/>
        </w:rPr>
        <w:t>实施</w:t>
      </w:r>
      <w:r w:rsidR="006A3185" w:rsidRPr="00BF4D7E">
        <w:rPr>
          <w:rFonts w:hint="eastAsia"/>
        </w:rPr>
        <w:t>，物流面包车按照</w:t>
      </w:r>
      <w:r w:rsidR="00BF4D7E" w:rsidRPr="00BF4D7E">
        <w:rPr>
          <w:rFonts w:hint="eastAsia"/>
        </w:rPr>
        <w:t>1:</w:t>
      </w:r>
      <w:r w:rsidR="00BF4D7E" w:rsidRPr="00BF4D7E">
        <w:t>4</w:t>
      </w:r>
      <w:r w:rsidR="006A3185" w:rsidRPr="00BF4D7E">
        <w:rPr>
          <w:rFonts w:hint="eastAsia"/>
        </w:rPr>
        <w:t>实施</w:t>
      </w:r>
      <w:r w:rsidR="00D81A96" w:rsidRPr="00BF4D7E">
        <w:rPr>
          <w:rFonts w:hint="eastAsia"/>
        </w:rPr>
        <w:t>。</w:t>
      </w:r>
    </w:p>
    <w:p w14:paraId="529AB088" w14:textId="77777777" w:rsidR="00B50701" w:rsidRDefault="00000000">
      <w:pPr>
        <w:pStyle w:val="4"/>
      </w:pPr>
      <w:r>
        <w:t>专用充电设施配置</w:t>
      </w:r>
    </w:p>
    <w:p w14:paraId="2C03B3F4" w14:textId="5EE16E58" w:rsidR="006A3185" w:rsidRDefault="00F11F3C" w:rsidP="00F11F3C">
      <w:pPr>
        <w:ind w:firstLine="480"/>
      </w:pPr>
      <w:r>
        <w:rPr>
          <w:rFonts w:hint="eastAsia"/>
        </w:rPr>
        <w:t>专用充电</w:t>
      </w:r>
      <w:proofErr w:type="gramStart"/>
      <w:r>
        <w:rPr>
          <w:rFonts w:hint="eastAsia"/>
        </w:rPr>
        <w:t>桩主要</w:t>
      </w:r>
      <w:proofErr w:type="gramEnd"/>
      <w:r>
        <w:rPr>
          <w:rFonts w:hint="eastAsia"/>
        </w:rPr>
        <w:t>面向</w:t>
      </w:r>
      <w:r w:rsidR="003D03AE">
        <w:rPr>
          <w:rFonts w:hint="eastAsia"/>
        </w:rPr>
        <w:t>居住区</w:t>
      </w:r>
      <w:r w:rsidR="003C760B">
        <w:rPr>
          <w:rFonts w:hint="eastAsia"/>
        </w:rPr>
        <w:t>、公务执法车、</w:t>
      </w:r>
      <w:r>
        <w:rPr>
          <w:rFonts w:hint="eastAsia"/>
        </w:rPr>
        <w:t>公交车</w:t>
      </w:r>
      <w:r w:rsidR="003C760B">
        <w:rPr>
          <w:rFonts w:hint="eastAsia"/>
        </w:rPr>
        <w:t>、</w:t>
      </w:r>
      <w:r w:rsidR="00617269">
        <w:rPr>
          <w:rFonts w:hint="eastAsia"/>
        </w:rPr>
        <w:t>物流车</w:t>
      </w:r>
      <w:r w:rsidR="006A3185">
        <w:rPr>
          <w:rFonts w:hint="eastAsia"/>
        </w:rPr>
        <w:t>中的轻卡、</w:t>
      </w:r>
      <w:proofErr w:type="gramStart"/>
      <w:r w:rsidR="006A3185">
        <w:rPr>
          <w:rFonts w:hint="eastAsia"/>
        </w:rPr>
        <w:t>重卡以</w:t>
      </w:r>
      <w:r>
        <w:rPr>
          <w:rFonts w:hint="eastAsia"/>
        </w:rPr>
        <w:t>及</w:t>
      </w:r>
      <w:proofErr w:type="gramEnd"/>
      <w:r>
        <w:rPr>
          <w:rFonts w:hint="eastAsia"/>
        </w:rPr>
        <w:t>环卫车</w:t>
      </w:r>
      <w:r w:rsidR="006A3185">
        <w:rPr>
          <w:rFonts w:hint="eastAsia"/>
        </w:rPr>
        <w:t>进行配置</w:t>
      </w:r>
      <w:r w:rsidR="001F4D19">
        <w:rPr>
          <w:rFonts w:hint="eastAsia"/>
        </w:rPr>
        <w:t>，居住区</w:t>
      </w:r>
      <w:r w:rsidR="005805CE">
        <w:rPr>
          <w:rFonts w:hint="eastAsia"/>
        </w:rPr>
        <w:t>充电桩</w:t>
      </w:r>
      <w:r w:rsidR="001F4D19">
        <w:rPr>
          <w:rFonts w:hint="eastAsia"/>
        </w:rPr>
        <w:t>配置原则详见</w:t>
      </w:r>
      <w:r w:rsidR="001F4D19">
        <w:t>5.1.1.3</w:t>
      </w:r>
      <w:r w:rsidR="001F4D19">
        <w:rPr>
          <w:rFonts w:hint="eastAsia"/>
        </w:rPr>
        <w:t>部分</w:t>
      </w:r>
      <w:r>
        <w:rPr>
          <w:rFonts w:hint="eastAsia"/>
        </w:rPr>
        <w:t>。</w:t>
      </w:r>
    </w:p>
    <w:p w14:paraId="56E85CE3" w14:textId="154C227F" w:rsidR="006E131B" w:rsidRDefault="007B0D99" w:rsidP="00F11F3C">
      <w:pPr>
        <w:ind w:firstLine="480"/>
      </w:pPr>
      <w:r>
        <w:rPr>
          <w:rFonts w:hint="eastAsia"/>
        </w:rPr>
        <w:t>在省、市政策文件中，</w:t>
      </w:r>
      <w:r w:rsidR="00F11F3C">
        <w:rPr>
          <w:rFonts w:hint="eastAsia"/>
        </w:rPr>
        <w:t>对</w:t>
      </w:r>
      <w:r w:rsidR="00C80B4B">
        <w:rPr>
          <w:rFonts w:hint="eastAsia"/>
        </w:rPr>
        <w:t>公务车、</w:t>
      </w:r>
      <w:r w:rsidR="006F2AA4">
        <w:rPr>
          <w:rFonts w:hint="eastAsia"/>
        </w:rPr>
        <w:t>公交车、</w:t>
      </w:r>
      <w:r w:rsidR="00617269">
        <w:rPr>
          <w:rFonts w:hint="eastAsia"/>
        </w:rPr>
        <w:t>物流车</w:t>
      </w:r>
      <w:r w:rsidR="006F2AA4">
        <w:rPr>
          <w:rFonts w:hint="eastAsia"/>
        </w:rPr>
        <w:t>、环卫车</w:t>
      </w:r>
      <w:proofErr w:type="gramStart"/>
      <w:r w:rsidR="006F2AA4">
        <w:rPr>
          <w:rFonts w:hint="eastAsia"/>
        </w:rPr>
        <w:t>的桩车比</w:t>
      </w:r>
      <w:proofErr w:type="gramEnd"/>
      <w:r w:rsidR="006F2AA4">
        <w:rPr>
          <w:rFonts w:hint="eastAsia"/>
        </w:rPr>
        <w:t>没有</w:t>
      </w:r>
      <w:r w:rsidR="00F11F3C">
        <w:rPr>
          <w:rFonts w:hint="eastAsia"/>
        </w:rPr>
        <w:t>提出</w:t>
      </w:r>
      <w:r w:rsidR="006F2AA4">
        <w:rPr>
          <w:rFonts w:hint="eastAsia"/>
        </w:rPr>
        <w:t>明确的规定。对标深圳</w:t>
      </w:r>
      <w:r w:rsidR="00F062D4">
        <w:rPr>
          <w:rFonts w:hint="eastAsia"/>
        </w:rPr>
        <w:t>市</w:t>
      </w:r>
      <w:r w:rsidR="006F2AA4">
        <w:rPr>
          <w:rFonts w:hint="eastAsia"/>
        </w:rPr>
        <w:t>、合肥</w:t>
      </w:r>
      <w:r w:rsidR="00F062D4">
        <w:rPr>
          <w:rFonts w:hint="eastAsia"/>
        </w:rPr>
        <w:t>市</w:t>
      </w:r>
      <w:r w:rsidR="006F2AA4">
        <w:rPr>
          <w:rFonts w:hint="eastAsia"/>
        </w:rPr>
        <w:t>、芜湖</w:t>
      </w:r>
      <w:r w:rsidR="00F062D4">
        <w:rPr>
          <w:rFonts w:hint="eastAsia"/>
        </w:rPr>
        <w:t>市</w:t>
      </w:r>
      <w:r w:rsidR="006F2AA4">
        <w:rPr>
          <w:rFonts w:hint="eastAsia"/>
        </w:rPr>
        <w:t>等城市，并结合宿州</w:t>
      </w:r>
      <w:r w:rsidR="00D72786">
        <w:rPr>
          <w:rFonts w:hint="eastAsia"/>
        </w:rPr>
        <w:t>市</w:t>
      </w:r>
      <w:r w:rsidR="006F2AA4">
        <w:rPr>
          <w:rFonts w:hint="eastAsia"/>
        </w:rPr>
        <w:t>实际情况</w:t>
      </w:r>
      <w:r w:rsidR="00F11F3C">
        <w:rPr>
          <w:rFonts w:hint="eastAsia"/>
        </w:rPr>
        <w:t>，</w:t>
      </w:r>
      <w:r w:rsidR="006F2AA4">
        <w:rPr>
          <w:rFonts w:hint="eastAsia"/>
        </w:rPr>
        <w:t>确定</w:t>
      </w:r>
      <w:r w:rsidR="007877EE">
        <w:rPr>
          <w:rFonts w:hint="eastAsia"/>
        </w:rPr>
        <w:t>各类充电桩配置比例</w:t>
      </w:r>
      <w:r w:rsidR="008F39ED">
        <w:rPr>
          <w:rFonts w:hint="eastAsia"/>
        </w:rPr>
        <w:t>。</w:t>
      </w:r>
    </w:p>
    <w:p w14:paraId="58767D6E" w14:textId="0BF9495F" w:rsidR="00F11F3C" w:rsidRDefault="00332813" w:rsidP="00332813">
      <w:pPr>
        <w:pStyle w:val="a3"/>
        <w:ind w:firstLineChars="0" w:firstLine="0"/>
        <w:jc w:val="center"/>
      </w:pPr>
      <w:r w:rsidRPr="00257446">
        <w:t>表</w:t>
      </w:r>
      <w:r w:rsidRPr="00257446">
        <w:t xml:space="preserve"> </w:t>
      </w:r>
      <w:fldSimple w:instr=" STYLEREF 1 \s ">
        <w:r w:rsidR="00602D60" w:rsidRPr="00257446">
          <w:rPr>
            <w:noProof/>
          </w:rPr>
          <w:t>5</w:t>
        </w:r>
      </w:fldSimple>
      <w:r w:rsidR="00E126EF" w:rsidRPr="00257446">
        <w:noBreakHyphen/>
      </w:r>
      <w:r w:rsidR="00E126EF" w:rsidRPr="00257446">
        <w:fldChar w:fldCharType="begin"/>
      </w:r>
      <w:r w:rsidR="00E126EF" w:rsidRPr="00257446">
        <w:instrText xml:space="preserve"> SEQ </w:instrText>
      </w:r>
      <w:r w:rsidR="00E126EF" w:rsidRPr="00257446">
        <w:instrText>表</w:instrText>
      </w:r>
      <w:r w:rsidR="00E126EF" w:rsidRPr="00257446">
        <w:instrText xml:space="preserve"> \* ARABIC \s 1 </w:instrText>
      </w:r>
      <w:r w:rsidR="00E126EF" w:rsidRPr="00257446">
        <w:fldChar w:fldCharType="separate"/>
      </w:r>
      <w:r w:rsidR="00602D60" w:rsidRPr="00257446">
        <w:rPr>
          <w:noProof/>
        </w:rPr>
        <w:t>1</w:t>
      </w:r>
      <w:r w:rsidR="00E126EF" w:rsidRPr="00257446">
        <w:fldChar w:fldCharType="end"/>
      </w:r>
      <w:r w:rsidRPr="00257446">
        <w:t xml:space="preserve"> </w:t>
      </w:r>
      <w:r w:rsidRPr="00257446">
        <w:rPr>
          <w:rFonts w:hint="eastAsia"/>
        </w:rPr>
        <w:t>各类充电桩桩车比配置情况一览表</w:t>
      </w:r>
    </w:p>
    <w:tbl>
      <w:tblPr>
        <w:tblStyle w:val="a9"/>
        <w:tblW w:w="0" w:type="auto"/>
        <w:jc w:val="center"/>
        <w:tblLook w:val="04A0" w:firstRow="1" w:lastRow="0" w:firstColumn="1" w:lastColumn="0" w:noHBand="0" w:noVBand="1"/>
      </w:tblPr>
      <w:tblGrid>
        <w:gridCol w:w="1418"/>
        <w:gridCol w:w="2455"/>
        <w:gridCol w:w="1770"/>
        <w:gridCol w:w="1865"/>
      </w:tblGrid>
      <w:tr w:rsidR="0083431F" w14:paraId="3356307B" w14:textId="77777777" w:rsidTr="00840A64">
        <w:trPr>
          <w:trHeight w:val="329"/>
          <w:tblHeader/>
          <w:jc w:val="center"/>
        </w:trPr>
        <w:tc>
          <w:tcPr>
            <w:tcW w:w="1418" w:type="dxa"/>
            <w:vMerge w:val="restart"/>
            <w:vAlign w:val="center"/>
          </w:tcPr>
          <w:p w14:paraId="38B1CC95" w14:textId="77777777" w:rsidR="0083431F" w:rsidRPr="0083431F" w:rsidRDefault="0083431F" w:rsidP="0083431F">
            <w:pPr>
              <w:ind w:firstLineChars="0" w:firstLine="0"/>
              <w:jc w:val="center"/>
              <w:rPr>
                <w:rFonts w:ascii="黑体" w:eastAsia="黑体" w:hAnsi="黑体" w:cs="Times New Roman"/>
                <w:b/>
                <w:bCs/>
                <w:color w:val="000000"/>
                <w:sz w:val="21"/>
                <w:szCs w:val="21"/>
              </w:rPr>
            </w:pPr>
          </w:p>
        </w:tc>
        <w:tc>
          <w:tcPr>
            <w:tcW w:w="2455" w:type="dxa"/>
            <w:vMerge w:val="restart"/>
            <w:vAlign w:val="center"/>
          </w:tcPr>
          <w:p w14:paraId="25321A2F" w14:textId="481078DF" w:rsidR="0083431F" w:rsidRPr="0083431F" w:rsidRDefault="0083431F" w:rsidP="0083431F">
            <w:pPr>
              <w:ind w:firstLineChars="0" w:firstLine="0"/>
              <w:jc w:val="center"/>
              <w:rPr>
                <w:rFonts w:ascii="黑体" w:eastAsia="黑体" w:hAnsi="黑体" w:cs="Times New Roman"/>
                <w:b/>
                <w:bCs/>
                <w:color w:val="000000"/>
                <w:sz w:val="22"/>
              </w:rPr>
            </w:pPr>
            <w:r w:rsidRPr="0083431F">
              <w:rPr>
                <w:rFonts w:ascii="黑体" w:eastAsia="黑体" w:hAnsi="黑体" w:cs="Times New Roman"/>
                <w:b/>
                <w:bCs/>
                <w:color w:val="000000"/>
                <w:sz w:val="22"/>
              </w:rPr>
              <w:t>类别</w:t>
            </w:r>
          </w:p>
        </w:tc>
        <w:tc>
          <w:tcPr>
            <w:tcW w:w="3635" w:type="dxa"/>
            <w:gridSpan w:val="2"/>
            <w:vAlign w:val="center"/>
          </w:tcPr>
          <w:p w14:paraId="296F7131" w14:textId="78CD0C21" w:rsidR="0083431F" w:rsidRPr="0083431F" w:rsidRDefault="0083431F" w:rsidP="0083431F">
            <w:pPr>
              <w:ind w:firstLineChars="0" w:firstLine="0"/>
              <w:jc w:val="center"/>
              <w:rPr>
                <w:rFonts w:ascii="黑体" w:eastAsia="黑体" w:hAnsi="黑体" w:cs="Times New Roman"/>
                <w:b/>
                <w:bCs/>
                <w:color w:val="000000"/>
                <w:sz w:val="22"/>
              </w:rPr>
            </w:pPr>
            <w:proofErr w:type="gramStart"/>
            <w:r w:rsidRPr="0083431F">
              <w:rPr>
                <w:rFonts w:ascii="黑体" w:eastAsia="黑体" w:hAnsi="黑体" w:cs="Times New Roman"/>
                <w:b/>
                <w:bCs/>
                <w:color w:val="000000"/>
                <w:sz w:val="22"/>
              </w:rPr>
              <w:t>桩车比</w:t>
            </w:r>
            <w:proofErr w:type="gramEnd"/>
          </w:p>
        </w:tc>
      </w:tr>
      <w:tr w:rsidR="0083431F" w14:paraId="1CEAB251" w14:textId="77777777" w:rsidTr="00840A64">
        <w:trPr>
          <w:trHeight w:val="279"/>
          <w:tblHeader/>
          <w:jc w:val="center"/>
        </w:trPr>
        <w:tc>
          <w:tcPr>
            <w:tcW w:w="1418" w:type="dxa"/>
            <w:vMerge/>
            <w:vAlign w:val="center"/>
          </w:tcPr>
          <w:p w14:paraId="043D54E8" w14:textId="77777777" w:rsidR="0083431F" w:rsidRPr="0083431F" w:rsidRDefault="0083431F" w:rsidP="0083431F">
            <w:pPr>
              <w:ind w:firstLineChars="0" w:firstLine="0"/>
              <w:jc w:val="center"/>
              <w:rPr>
                <w:rFonts w:ascii="黑体" w:eastAsia="黑体" w:hAnsi="黑体" w:cs="Times New Roman"/>
                <w:b/>
                <w:bCs/>
                <w:color w:val="000000"/>
                <w:sz w:val="21"/>
                <w:szCs w:val="21"/>
              </w:rPr>
            </w:pPr>
          </w:p>
        </w:tc>
        <w:tc>
          <w:tcPr>
            <w:tcW w:w="2455" w:type="dxa"/>
            <w:vMerge/>
            <w:vAlign w:val="center"/>
          </w:tcPr>
          <w:p w14:paraId="3FEEF457" w14:textId="77777777" w:rsidR="0083431F" w:rsidRPr="0083431F" w:rsidRDefault="0083431F" w:rsidP="0083431F">
            <w:pPr>
              <w:ind w:firstLineChars="0" w:firstLine="0"/>
              <w:jc w:val="center"/>
              <w:rPr>
                <w:rFonts w:ascii="黑体" w:eastAsia="黑体" w:hAnsi="黑体" w:cs="Times New Roman"/>
                <w:b/>
                <w:bCs/>
                <w:color w:val="000000"/>
                <w:sz w:val="22"/>
              </w:rPr>
            </w:pPr>
          </w:p>
        </w:tc>
        <w:tc>
          <w:tcPr>
            <w:tcW w:w="1770" w:type="dxa"/>
            <w:vAlign w:val="center"/>
          </w:tcPr>
          <w:p w14:paraId="4D207FF4" w14:textId="3425EC7D" w:rsidR="0083431F" w:rsidRPr="0083431F" w:rsidRDefault="0083431F" w:rsidP="0083431F">
            <w:pPr>
              <w:ind w:firstLineChars="0" w:firstLine="0"/>
              <w:jc w:val="center"/>
              <w:rPr>
                <w:rFonts w:ascii="黑体" w:eastAsia="黑体" w:hAnsi="黑体" w:cs="Times New Roman"/>
                <w:b/>
                <w:bCs/>
                <w:color w:val="000000"/>
                <w:sz w:val="22"/>
              </w:rPr>
            </w:pPr>
            <w:r w:rsidRPr="0083431F">
              <w:rPr>
                <w:rFonts w:ascii="黑体" w:eastAsia="黑体" w:hAnsi="黑体" w:cs="Times New Roman"/>
                <w:b/>
                <w:bCs/>
                <w:color w:val="000000"/>
                <w:sz w:val="22"/>
              </w:rPr>
              <w:t>2027年</w:t>
            </w:r>
          </w:p>
        </w:tc>
        <w:tc>
          <w:tcPr>
            <w:tcW w:w="1865" w:type="dxa"/>
            <w:vAlign w:val="center"/>
          </w:tcPr>
          <w:p w14:paraId="72D97F04" w14:textId="3FE1256D" w:rsidR="0083431F" w:rsidRPr="0083431F" w:rsidRDefault="0083431F" w:rsidP="0083431F">
            <w:pPr>
              <w:ind w:firstLineChars="0" w:firstLine="0"/>
              <w:jc w:val="center"/>
              <w:rPr>
                <w:rFonts w:ascii="黑体" w:eastAsia="黑体" w:hAnsi="黑体" w:cs="Times New Roman"/>
                <w:b/>
                <w:bCs/>
                <w:color w:val="000000"/>
                <w:sz w:val="22"/>
              </w:rPr>
            </w:pPr>
            <w:r w:rsidRPr="0083431F">
              <w:rPr>
                <w:rFonts w:ascii="黑体" w:eastAsia="黑体" w:hAnsi="黑体" w:cs="Times New Roman"/>
                <w:b/>
                <w:bCs/>
                <w:color w:val="000000"/>
                <w:sz w:val="22"/>
              </w:rPr>
              <w:t>2030年</w:t>
            </w:r>
          </w:p>
        </w:tc>
      </w:tr>
      <w:tr w:rsidR="0083431F" w14:paraId="5EB26DD9" w14:textId="77777777" w:rsidTr="00840A64">
        <w:trPr>
          <w:trHeight w:val="20"/>
          <w:jc w:val="center"/>
        </w:trPr>
        <w:tc>
          <w:tcPr>
            <w:tcW w:w="1418" w:type="dxa"/>
            <w:vMerge w:val="restart"/>
            <w:vAlign w:val="center"/>
          </w:tcPr>
          <w:p w14:paraId="0C8EA3B2" w14:textId="37E58B24" w:rsidR="0083431F" w:rsidRPr="0083431F" w:rsidRDefault="00FB763D" w:rsidP="0083431F">
            <w:pPr>
              <w:ind w:firstLineChars="0" w:firstLine="0"/>
              <w:jc w:val="center"/>
              <w:rPr>
                <w:rFonts w:ascii="黑体" w:eastAsia="黑体" w:hAnsi="黑体" w:cs="Times New Roman"/>
                <w:b/>
                <w:bCs/>
                <w:color w:val="000000"/>
                <w:sz w:val="22"/>
              </w:rPr>
            </w:pPr>
            <w:r>
              <w:rPr>
                <w:rFonts w:ascii="黑体" w:eastAsia="黑体" w:hAnsi="黑体" w:cs="Times New Roman"/>
                <w:b/>
                <w:bCs/>
                <w:color w:val="000000"/>
                <w:sz w:val="22"/>
              </w:rPr>
              <w:t>公共</w:t>
            </w:r>
            <w:r w:rsidR="0083431F" w:rsidRPr="0083431F">
              <w:rPr>
                <w:rFonts w:ascii="黑体" w:eastAsia="黑体" w:hAnsi="黑体" w:cs="Times New Roman"/>
                <w:b/>
                <w:bCs/>
                <w:color w:val="000000"/>
                <w:sz w:val="22"/>
              </w:rPr>
              <w:t>充电桩</w:t>
            </w:r>
          </w:p>
        </w:tc>
        <w:tc>
          <w:tcPr>
            <w:tcW w:w="2455" w:type="dxa"/>
            <w:vAlign w:val="center"/>
          </w:tcPr>
          <w:p w14:paraId="7AECF625" w14:textId="66058D4D" w:rsidR="0083431F" w:rsidRPr="00F0071B" w:rsidRDefault="0083431F" w:rsidP="0083431F">
            <w:pPr>
              <w:ind w:firstLineChars="0" w:firstLine="0"/>
              <w:jc w:val="center"/>
              <w:rPr>
                <w:rFonts w:ascii="宋体" w:hAnsi="宋体" w:cs="Times New Roman"/>
                <w:b/>
                <w:bCs/>
                <w:color w:val="000000"/>
                <w:sz w:val="21"/>
                <w:szCs w:val="21"/>
              </w:rPr>
            </w:pPr>
            <w:r w:rsidRPr="00F0071B">
              <w:rPr>
                <w:rFonts w:ascii="宋体" w:hAnsi="宋体" w:cs="Times New Roman"/>
                <w:b/>
                <w:bCs/>
                <w:color w:val="000000"/>
                <w:sz w:val="21"/>
                <w:szCs w:val="21"/>
              </w:rPr>
              <w:t>个人小汽车</w:t>
            </w:r>
          </w:p>
        </w:tc>
        <w:tc>
          <w:tcPr>
            <w:tcW w:w="1770" w:type="dxa"/>
            <w:vAlign w:val="center"/>
          </w:tcPr>
          <w:p w14:paraId="572AA24E" w14:textId="1EE931BA" w:rsidR="0083431F" w:rsidRPr="0083431F" w:rsidRDefault="0083431F" w:rsidP="0083431F">
            <w:pPr>
              <w:ind w:firstLineChars="0" w:firstLine="0"/>
              <w:jc w:val="center"/>
              <w:rPr>
                <w:rFonts w:eastAsia="黑体" w:cs="Times New Roman"/>
                <w:color w:val="000000"/>
                <w:sz w:val="21"/>
                <w:szCs w:val="21"/>
              </w:rPr>
            </w:pPr>
            <w:r w:rsidRPr="0083431F">
              <w:rPr>
                <w:rFonts w:eastAsia="黑体" w:cs="Times New Roman"/>
                <w:color w:val="000000"/>
                <w:sz w:val="21"/>
                <w:szCs w:val="21"/>
              </w:rPr>
              <w:t>1:8</w:t>
            </w:r>
          </w:p>
        </w:tc>
        <w:tc>
          <w:tcPr>
            <w:tcW w:w="1865" w:type="dxa"/>
            <w:vAlign w:val="center"/>
          </w:tcPr>
          <w:p w14:paraId="19A15E7C" w14:textId="73257087" w:rsidR="0083431F" w:rsidRPr="0083431F" w:rsidRDefault="0083431F" w:rsidP="0083431F">
            <w:pPr>
              <w:ind w:firstLineChars="0" w:firstLine="0"/>
              <w:jc w:val="center"/>
              <w:rPr>
                <w:rFonts w:eastAsia="黑体" w:cs="Times New Roman"/>
                <w:color w:val="000000"/>
                <w:sz w:val="21"/>
                <w:szCs w:val="21"/>
              </w:rPr>
            </w:pPr>
            <w:r w:rsidRPr="0083431F">
              <w:rPr>
                <w:rFonts w:eastAsia="黑体" w:cs="Times New Roman"/>
                <w:color w:val="000000"/>
                <w:sz w:val="21"/>
                <w:szCs w:val="21"/>
              </w:rPr>
              <w:t>1:8</w:t>
            </w:r>
          </w:p>
        </w:tc>
      </w:tr>
      <w:tr w:rsidR="0083431F" w14:paraId="2290E1C7" w14:textId="77777777" w:rsidTr="00840A64">
        <w:trPr>
          <w:trHeight w:val="20"/>
          <w:jc w:val="center"/>
        </w:trPr>
        <w:tc>
          <w:tcPr>
            <w:tcW w:w="1418" w:type="dxa"/>
            <w:vMerge/>
            <w:vAlign w:val="center"/>
          </w:tcPr>
          <w:p w14:paraId="7E2CFD83" w14:textId="77777777" w:rsidR="0083431F" w:rsidRPr="0083431F" w:rsidRDefault="0083431F" w:rsidP="0083431F">
            <w:pPr>
              <w:ind w:firstLineChars="0" w:firstLine="0"/>
              <w:jc w:val="center"/>
              <w:rPr>
                <w:rFonts w:ascii="黑体" w:eastAsia="黑体" w:hAnsi="黑体" w:cs="Times New Roman"/>
                <w:b/>
                <w:bCs/>
                <w:color w:val="000000"/>
                <w:sz w:val="22"/>
              </w:rPr>
            </w:pPr>
          </w:p>
        </w:tc>
        <w:tc>
          <w:tcPr>
            <w:tcW w:w="2455" w:type="dxa"/>
            <w:vAlign w:val="center"/>
          </w:tcPr>
          <w:p w14:paraId="3026BC96" w14:textId="58702842" w:rsidR="0083431F" w:rsidRPr="00F0071B" w:rsidRDefault="0083431F" w:rsidP="0083431F">
            <w:pPr>
              <w:ind w:firstLineChars="0" w:firstLine="0"/>
              <w:jc w:val="center"/>
              <w:rPr>
                <w:rFonts w:ascii="宋体" w:hAnsi="宋体" w:cs="Times New Roman"/>
                <w:b/>
                <w:bCs/>
                <w:color w:val="000000"/>
                <w:sz w:val="21"/>
                <w:szCs w:val="21"/>
              </w:rPr>
            </w:pPr>
            <w:r w:rsidRPr="00F0071B">
              <w:rPr>
                <w:rFonts w:ascii="宋体" w:hAnsi="宋体" w:cs="Times New Roman"/>
                <w:b/>
                <w:bCs/>
                <w:color w:val="000000"/>
                <w:sz w:val="21"/>
                <w:szCs w:val="21"/>
              </w:rPr>
              <w:t>出租车</w:t>
            </w:r>
          </w:p>
        </w:tc>
        <w:tc>
          <w:tcPr>
            <w:tcW w:w="1770" w:type="dxa"/>
            <w:vAlign w:val="center"/>
          </w:tcPr>
          <w:p w14:paraId="1F068912" w14:textId="0368B43C" w:rsidR="0083431F" w:rsidRPr="0083431F" w:rsidRDefault="0083431F" w:rsidP="0083431F">
            <w:pPr>
              <w:ind w:firstLineChars="0" w:firstLine="0"/>
              <w:jc w:val="center"/>
              <w:rPr>
                <w:rFonts w:eastAsia="黑体" w:cs="Times New Roman"/>
                <w:color w:val="000000"/>
                <w:sz w:val="21"/>
                <w:szCs w:val="21"/>
              </w:rPr>
            </w:pPr>
            <w:r w:rsidRPr="0083431F">
              <w:rPr>
                <w:rFonts w:eastAsia="黑体" w:cs="Times New Roman"/>
                <w:color w:val="000000"/>
                <w:sz w:val="21"/>
                <w:szCs w:val="21"/>
              </w:rPr>
              <w:t>1:3</w:t>
            </w:r>
          </w:p>
        </w:tc>
        <w:tc>
          <w:tcPr>
            <w:tcW w:w="1865" w:type="dxa"/>
            <w:vAlign w:val="center"/>
          </w:tcPr>
          <w:p w14:paraId="58C54264" w14:textId="62D70ADB" w:rsidR="0083431F" w:rsidRPr="0083431F" w:rsidRDefault="0083431F" w:rsidP="0083431F">
            <w:pPr>
              <w:ind w:firstLineChars="0" w:firstLine="0"/>
              <w:jc w:val="center"/>
              <w:rPr>
                <w:rFonts w:eastAsia="黑体" w:cs="Times New Roman"/>
                <w:color w:val="000000"/>
                <w:sz w:val="21"/>
                <w:szCs w:val="21"/>
              </w:rPr>
            </w:pPr>
            <w:r w:rsidRPr="0083431F">
              <w:rPr>
                <w:rFonts w:eastAsia="黑体" w:cs="Times New Roman"/>
                <w:color w:val="000000"/>
                <w:sz w:val="21"/>
                <w:szCs w:val="21"/>
              </w:rPr>
              <w:t>1:3</w:t>
            </w:r>
          </w:p>
        </w:tc>
      </w:tr>
      <w:tr w:rsidR="0083431F" w14:paraId="54D54284" w14:textId="77777777" w:rsidTr="00840A64">
        <w:trPr>
          <w:trHeight w:val="20"/>
          <w:jc w:val="center"/>
        </w:trPr>
        <w:tc>
          <w:tcPr>
            <w:tcW w:w="1418" w:type="dxa"/>
            <w:vMerge/>
            <w:vAlign w:val="center"/>
          </w:tcPr>
          <w:p w14:paraId="2B3254E7" w14:textId="77777777" w:rsidR="0083431F" w:rsidRPr="0083431F" w:rsidRDefault="0083431F" w:rsidP="0083431F">
            <w:pPr>
              <w:ind w:firstLineChars="0" w:firstLine="0"/>
              <w:jc w:val="center"/>
              <w:rPr>
                <w:rFonts w:ascii="黑体" w:eastAsia="黑体" w:hAnsi="黑体" w:cs="Times New Roman"/>
                <w:b/>
                <w:bCs/>
                <w:color w:val="000000"/>
                <w:sz w:val="22"/>
              </w:rPr>
            </w:pPr>
          </w:p>
        </w:tc>
        <w:tc>
          <w:tcPr>
            <w:tcW w:w="2455" w:type="dxa"/>
            <w:vAlign w:val="center"/>
          </w:tcPr>
          <w:p w14:paraId="60ED2AEE" w14:textId="5341C9EF" w:rsidR="0083431F" w:rsidRPr="00F0071B" w:rsidRDefault="0083431F" w:rsidP="0083431F">
            <w:pPr>
              <w:ind w:firstLineChars="0" w:firstLine="0"/>
              <w:jc w:val="center"/>
              <w:rPr>
                <w:rFonts w:ascii="宋体" w:hAnsi="宋体" w:cs="Times New Roman"/>
                <w:b/>
                <w:bCs/>
                <w:color w:val="000000"/>
                <w:sz w:val="21"/>
                <w:szCs w:val="21"/>
              </w:rPr>
            </w:pPr>
            <w:r w:rsidRPr="00F0071B">
              <w:rPr>
                <w:rFonts w:ascii="宋体" w:hAnsi="宋体" w:cs="Times New Roman"/>
                <w:b/>
                <w:bCs/>
                <w:color w:val="000000"/>
                <w:sz w:val="21"/>
                <w:szCs w:val="21"/>
              </w:rPr>
              <w:t>物流面包车</w:t>
            </w:r>
          </w:p>
        </w:tc>
        <w:tc>
          <w:tcPr>
            <w:tcW w:w="1770" w:type="dxa"/>
            <w:vAlign w:val="center"/>
          </w:tcPr>
          <w:p w14:paraId="44EFF1F1" w14:textId="1BCF4705" w:rsidR="0083431F" w:rsidRPr="0083431F" w:rsidRDefault="0083431F" w:rsidP="0083431F">
            <w:pPr>
              <w:ind w:firstLineChars="0" w:firstLine="0"/>
              <w:jc w:val="center"/>
              <w:rPr>
                <w:rFonts w:eastAsia="黑体" w:cs="Times New Roman"/>
                <w:color w:val="000000"/>
                <w:sz w:val="21"/>
                <w:szCs w:val="21"/>
              </w:rPr>
            </w:pPr>
            <w:r w:rsidRPr="0083431F">
              <w:rPr>
                <w:rFonts w:eastAsia="黑体" w:cs="Times New Roman"/>
                <w:color w:val="000000"/>
                <w:sz w:val="21"/>
                <w:szCs w:val="21"/>
              </w:rPr>
              <w:t>1:4</w:t>
            </w:r>
          </w:p>
        </w:tc>
        <w:tc>
          <w:tcPr>
            <w:tcW w:w="1865" w:type="dxa"/>
            <w:vAlign w:val="center"/>
          </w:tcPr>
          <w:p w14:paraId="44218417" w14:textId="79E45092" w:rsidR="0083431F" w:rsidRPr="0083431F" w:rsidRDefault="0083431F" w:rsidP="0083431F">
            <w:pPr>
              <w:ind w:firstLineChars="0" w:firstLine="0"/>
              <w:jc w:val="center"/>
              <w:rPr>
                <w:rFonts w:eastAsia="黑体" w:cs="Times New Roman"/>
                <w:color w:val="000000"/>
                <w:sz w:val="21"/>
                <w:szCs w:val="21"/>
              </w:rPr>
            </w:pPr>
            <w:r w:rsidRPr="0083431F">
              <w:rPr>
                <w:rFonts w:eastAsia="黑体" w:cs="Times New Roman"/>
                <w:color w:val="000000"/>
                <w:sz w:val="21"/>
                <w:szCs w:val="21"/>
              </w:rPr>
              <w:t>1:4</w:t>
            </w:r>
          </w:p>
        </w:tc>
      </w:tr>
      <w:tr w:rsidR="00AF50A2" w14:paraId="5BD7A28D" w14:textId="77777777" w:rsidTr="00840A64">
        <w:trPr>
          <w:trHeight w:val="20"/>
          <w:jc w:val="center"/>
        </w:trPr>
        <w:tc>
          <w:tcPr>
            <w:tcW w:w="1418" w:type="dxa"/>
            <w:vMerge/>
            <w:vAlign w:val="center"/>
          </w:tcPr>
          <w:p w14:paraId="6885DE11" w14:textId="36C93B96" w:rsidR="00AF50A2" w:rsidRPr="0083431F" w:rsidRDefault="00AF50A2" w:rsidP="00AF50A2">
            <w:pPr>
              <w:ind w:firstLine="442"/>
              <w:jc w:val="center"/>
              <w:rPr>
                <w:rFonts w:ascii="黑体" w:eastAsia="黑体" w:hAnsi="黑体" w:cs="Times New Roman"/>
                <w:b/>
                <w:bCs/>
                <w:color w:val="000000"/>
                <w:sz w:val="22"/>
              </w:rPr>
            </w:pPr>
          </w:p>
        </w:tc>
        <w:tc>
          <w:tcPr>
            <w:tcW w:w="2455" w:type="dxa"/>
            <w:vAlign w:val="center"/>
          </w:tcPr>
          <w:p w14:paraId="72A521D1" w14:textId="3298722A" w:rsidR="00AF50A2" w:rsidRPr="00F0071B" w:rsidRDefault="00AF50A2" w:rsidP="00AF50A2">
            <w:pPr>
              <w:ind w:firstLineChars="0" w:firstLine="0"/>
              <w:jc w:val="center"/>
              <w:rPr>
                <w:rFonts w:ascii="宋体" w:hAnsi="宋体" w:cs="Times New Roman"/>
                <w:b/>
                <w:bCs/>
                <w:color w:val="000000"/>
                <w:sz w:val="21"/>
                <w:szCs w:val="21"/>
              </w:rPr>
            </w:pPr>
            <w:r>
              <w:rPr>
                <w:rFonts w:ascii="宋体" w:hAnsi="宋体" w:cs="Times New Roman" w:hint="eastAsia"/>
                <w:b/>
                <w:bCs/>
                <w:color w:val="000000"/>
                <w:sz w:val="21"/>
                <w:szCs w:val="21"/>
              </w:rPr>
              <w:t>公务执法车</w:t>
            </w:r>
          </w:p>
        </w:tc>
        <w:tc>
          <w:tcPr>
            <w:tcW w:w="1770" w:type="dxa"/>
            <w:vAlign w:val="center"/>
          </w:tcPr>
          <w:p w14:paraId="440F417E" w14:textId="3C5E2CF7" w:rsidR="00AF50A2" w:rsidRPr="0083431F" w:rsidRDefault="00AF50A2" w:rsidP="00AF50A2">
            <w:pPr>
              <w:ind w:firstLineChars="0" w:firstLine="0"/>
              <w:jc w:val="center"/>
              <w:rPr>
                <w:rFonts w:eastAsia="黑体" w:cs="Times New Roman"/>
                <w:color w:val="000000"/>
                <w:sz w:val="21"/>
                <w:szCs w:val="21"/>
              </w:rPr>
            </w:pPr>
            <w:r w:rsidRPr="0083431F">
              <w:rPr>
                <w:rFonts w:eastAsia="黑体" w:cs="Times New Roman"/>
                <w:color w:val="000000"/>
                <w:sz w:val="21"/>
                <w:szCs w:val="21"/>
              </w:rPr>
              <w:t>1:</w:t>
            </w:r>
            <w:r>
              <w:rPr>
                <w:rFonts w:eastAsia="黑体" w:cs="Times New Roman"/>
                <w:color w:val="000000"/>
                <w:sz w:val="21"/>
                <w:szCs w:val="21"/>
              </w:rPr>
              <w:t>2</w:t>
            </w:r>
          </w:p>
        </w:tc>
        <w:tc>
          <w:tcPr>
            <w:tcW w:w="1865" w:type="dxa"/>
            <w:vAlign w:val="center"/>
          </w:tcPr>
          <w:p w14:paraId="18504E46" w14:textId="03EFE03E" w:rsidR="00AF50A2" w:rsidRPr="0083431F" w:rsidRDefault="00AF50A2" w:rsidP="00AF50A2">
            <w:pPr>
              <w:ind w:firstLineChars="0" w:firstLine="0"/>
              <w:jc w:val="center"/>
              <w:rPr>
                <w:rFonts w:eastAsia="黑体" w:cs="Times New Roman"/>
                <w:color w:val="000000"/>
                <w:sz w:val="21"/>
                <w:szCs w:val="21"/>
              </w:rPr>
            </w:pPr>
            <w:r w:rsidRPr="0083431F">
              <w:rPr>
                <w:rFonts w:eastAsia="黑体" w:cs="Times New Roman"/>
                <w:color w:val="000000"/>
                <w:sz w:val="21"/>
                <w:szCs w:val="21"/>
              </w:rPr>
              <w:t>1:</w:t>
            </w:r>
            <w:r>
              <w:rPr>
                <w:rFonts w:eastAsia="黑体" w:cs="Times New Roman"/>
                <w:color w:val="000000"/>
                <w:sz w:val="21"/>
                <w:szCs w:val="21"/>
              </w:rPr>
              <w:t>2</w:t>
            </w:r>
          </w:p>
        </w:tc>
      </w:tr>
      <w:tr w:rsidR="00AF50A2" w14:paraId="4BFBE9F5" w14:textId="77777777" w:rsidTr="00840A64">
        <w:trPr>
          <w:trHeight w:val="20"/>
          <w:jc w:val="center"/>
        </w:trPr>
        <w:tc>
          <w:tcPr>
            <w:tcW w:w="1418" w:type="dxa"/>
            <w:vMerge/>
            <w:vAlign w:val="center"/>
          </w:tcPr>
          <w:p w14:paraId="1465ABD4" w14:textId="401CA5BF" w:rsidR="00AF50A2" w:rsidRPr="0083431F" w:rsidRDefault="00AF50A2" w:rsidP="00AF50A2">
            <w:pPr>
              <w:ind w:firstLineChars="0" w:firstLine="0"/>
              <w:jc w:val="center"/>
              <w:rPr>
                <w:rFonts w:ascii="黑体" w:eastAsia="黑体" w:hAnsi="黑体" w:cs="Times New Roman"/>
                <w:b/>
                <w:bCs/>
                <w:color w:val="000000"/>
                <w:sz w:val="22"/>
              </w:rPr>
            </w:pPr>
          </w:p>
        </w:tc>
        <w:tc>
          <w:tcPr>
            <w:tcW w:w="2455" w:type="dxa"/>
            <w:vAlign w:val="center"/>
          </w:tcPr>
          <w:p w14:paraId="376B8AF0" w14:textId="2994A9B2" w:rsidR="00AF50A2" w:rsidRPr="00F0071B" w:rsidRDefault="00AF50A2" w:rsidP="00AF50A2">
            <w:pPr>
              <w:ind w:firstLineChars="0" w:firstLine="0"/>
              <w:jc w:val="center"/>
              <w:rPr>
                <w:rFonts w:ascii="宋体" w:hAnsi="宋体" w:cs="Times New Roman"/>
                <w:b/>
                <w:bCs/>
                <w:color w:val="000000"/>
                <w:sz w:val="21"/>
                <w:szCs w:val="21"/>
              </w:rPr>
            </w:pPr>
            <w:r w:rsidRPr="00F0071B">
              <w:rPr>
                <w:rFonts w:ascii="宋体" w:hAnsi="宋体" w:cs="Times New Roman"/>
                <w:b/>
                <w:bCs/>
                <w:color w:val="000000"/>
                <w:sz w:val="21"/>
                <w:szCs w:val="21"/>
              </w:rPr>
              <w:t>公交车</w:t>
            </w:r>
          </w:p>
        </w:tc>
        <w:tc>
          <w:tcPr>
            <w:tcW w:w="1770" w:type="dxa"/>
            <w:vAlign w:val="center"/>
          </w:tcPr>
          <w:p w14:paraId="1B7DB0BF" w14:textId="47C068F1" w:rsidR="00AF50A2" w:rsidRPr="0083431F" w:rsidRDefault="00AF50A2" w:rsidP="00AF50A2">
            <w:pPr>
              <w:ind w:firstLineChars="0" w:firstLine="0"/>
              <w:jc w:val="center"/>
              <w:rPr>
                <w:rFonts w:eastAsia="黑体" w:cs="Times New Roman"/>
                <w:color w:val="000000"/>
                <w:sz w:val="21"/>
                <w:szCs w:val="21"/>
              </w:rPr>
            </w:pPr>
            <w:r w:rsidRPr="0083431F">
              <w:rPr>
                <w:rFonts w:eastAsia="黑体" w:cs="Times New Roman"/>
                <w:color w:val="000000"/>
                <w:sz w:val="21"/>
                <w:szCs w:val="21"/>
              </w:rPr>
              <w:t>1:4~1:2</w:t>
            </w:r>
          </w:p>
        </w:tc>
        <w:tc>
          <w:tcPr>
            <w:tcW w:w="1865" w:type="dxa"/>
            <w:vAlign w:val="center"/>
          </w:tcPr>
          <w:p w14:paraId="3FF242DD" w14:textId="1119DE3C" w:rsidR="00AF50A2" w:rsidRPr="0083431F" w:rsidRDefault="00AF50A2" w:rsidP="00AF50A2">
            <w:pPr>
              <w:ind w:firstLineChars="0" w:firstLine="0"/>
              <w:jc w:val="center"/>
              <w:rPr>
                <w:rFonts w:eastAsia="黑体" w:cs="Times New Roman"/>
                <w:color w:val="000000"/>
                <w:sz w:val="21"/>
                <w:szCs w:val="21"/>
              </w:rPr>
            </w:pPr>
            <w:r w:rsidRPr="0083431F">
              <w:rPr>
                <w:rFonts w:eastAsia="黑体" w:cs="Times New Roman"/>
                <w:color w:val="000000"/>
                <w:sz w:val="21"/>
                <w:szCs w:val="21"/>
              </w:rPr>
              <w:t>1:3~1:2</w:t>
            </w:r>
          </w:p>
        </w:tc>
      </w:tr>
      <w:tr w:rsidR="00AF50A2" w14:paraId="08F4279B" w14:textId="77777777" w:rsidTr="00840A64">
        <w:trPr>
          <w:trHeight w:val="20"/>
          <w:jc w:val="center"/>
        </w:trPr>
        <w:tc>
          <w:tcPr>
            <w:tcW w:w="1418" w:type="dxa"/>
            <w:vMerge/>
            <w:vAlign w:val="center"/>
          </w:tcPr>
          <w:p w14:paraId="1A4B3565" w14:textId="77777777" w:rsidR="00AF50A2" w:rsidRPr="0083431F" w:rsidRDefault="00AF50A2" w:rsidP="00AF50A2">
            <w:pPr>
              <w:ind w:firstLineChars="0" w:firstLine="0"/>
              <w:jc w:val="center"/>
              <w:rPr>
                <w:rFonts w:ascii="黑体" w:eastAsia="黑体" w:hAnsi="黑体" w:cs="Times New Roman"/>
                <w:b/>
                <w:bCs/>
                <w:color w:val="000000"/>
                <w:sz w:val="21"/>
                <w:szCs w:val="21"/>
              </w:rPr>
            </w:pPr>
          </w:p>
        </w:tc>
        <w:tc>
          <w:tcPr>
            <w:tcW w:w="2455" w:type="dxa"/>
            <w:vAlign w:val="center"/>
          </w:tcPr>
          <w:p w14:paraId="197D2114" w14:textId="152CD436" w:rsidR="00AF50A2" w:rsidRPr="00F0071B" w:rsidRDefault="00AF50A2" w:rsidP="00AF50A2">
            <w:pPr>
              <w:ind w:firstLineChars="0" w:firstLine="0"/>
              <w:jc w:val="center"/>
              <w:rPr>
                <w:rFonts w:ascii="宋体" w:hAnsi="宋体" w:cs="Times New Roman"/>
                <w:b/>
                <w:bCs/>
                <w:color w:val="000000"/>
                <w:sz w:val="21"/>
                <w:szCs w:val="21"/>
              </w:rPr>
            </w:pPr>
            <w:r w:rsidRPr="00F0071B">
              <w:rPr>
                <w:rFonts w:ascii="宋体" w:hAnsi="宋体" w:cs="Times New Roman"/>
                <w:b/>
                <w:bCs/>
                <w:color w:val="000000"/>
                <w:sz w:val="21"/>
                <w:szCs w:val="21"/>
              </w:rPr>
              <w:t>物流卡车</w:t>
            </w:r>
          </w:p>
        </w:tc>
        <w:tc>
          <w:tcPr>
            <w:tcW w:w="1770" w:type="dxa"/>
            <w:vAlign w:val="center"/>
          </w:tcPr>
          <w:p w14:paraId="524C31EA" w14:textId="456655FC" w:rsidR="00AF50A2" w:rsidRPr="0083431F" w:rsidRDefault="00AF50A2" w:rsidP="00AF50A2">
            <w:pPr>
              <w:ind w:firstLineChars="0" w:firstLine="0"/>
              <w:jc w:val="center"/>
              <w:rPr>
                <w:rFonts w:eastAsia="黑体" w:cs="Times New Roman"/>
                <w:color w:val="000000"/>
                <w:sz w:val="21"/>
                <w:szCs w:val="21"/>
              </w:rPr>
            </w:pPr>
            <w:r w:rsidRPr="0083431F">
              <w:rPr>
                <w:rFonts w:eastAsia="黑体" w:cs="Times New Roman"/>
                <w:color w:val="000000"/>
                <w:sz w:val="21"/>
                <w:szCs w:val="21"/>
              </w:rPr>
              <w:t>1:4</w:t>
            </w:r>
          </w:p>
        </w:tc>
        <w:tc>
          <w:tcPr>
            <w:tcW w:w="1865" w:type="dxa"/>
            <w:vAlign w:val="center"/>
          </w:tcPr>
          <w:p w14:paraId="5023D01F" w14:textId="01FD71A8" w:rsidR="00AF50A2" w:rsidRPr="0083431F" w:rsidRDefault="00AF50A2" w:rsidP="00AF50A2">
            <w:pPr>
              <w:ind w:firstLineChars="0" w:firstLine="0"/>
              <w:jc w:val="center"/>
              <w:rPr>
                <w:rFonts w:eastAsia="黑体" w:cs="Times New Roman"/>
                <w:color w:val="000000"/>
                <w:sz w:val="21"/>
                <w:szCs w:val="21"/>
              </w:rPr>
            </w:pPr>
            <w:r w:rsidRPr="0083431F">
              <w:rPr>
                <w:rFonts w:eastAsia="黑体" w:cs="Times New Roman"/>
                <w:color w:val="000000"/>
                <w:sz w:val="21"/>
                <w:szCs w:val="21"/>
              </w:rPr>
              <w:t>1:4</w:t>
            </w:r>
          </w:p>
        </w:tc>
      </w:tr>
      <w:tr w:rsidR="00AF50A2" w14:paraId="795B3295" w14:textId="77777777" w:rsidTr="00840A64">
        <w:trPr>
          <w:trHeight w:val="20"/>
          <w:jc w:val="center"/>
        </w:trPr>
        <w:tc>
          <w:tcPr>
            <w:tcW w:w="1418" w:type="dxa"/>
            <w:vMerge/>
            <w:vAlign w:val="center"/>
          </w:tcPr>
          <w:p w14:paraId="19A01FD5" w14:textId="77777777" w:rsidR="00AF50A2" w:rsidRPr="0083431F" w:rsidRDefault="00AF50A2" w:rsidP="00AF50A2">
            <w:pPr>
              <w:ind w:firstLineChars="0" w:firstLine="0"/>
              <w:jc w:val="center"/>
              <w:rPr>
                <w:rFonts w:ascii="黑体" w:eastAsia="黑体" w:hAnsi="黑体" w:cs="Times New Roman"/>
                <w:b/>
                <w:bCs/>
                <w:color w:val="000000"/>
                <w:sz w:val="21"/>
                <w:szCs w:val="21"/>
              </w:rPr>
            </w:pPr>
          </w:p>
        </w:tc>
        <w:tc>
          <w:tcPr>
            <w:tcW w:w="2455" w:type="dxa"/>
            <w:vAlign w:val="center"/>
          </w:tcPr>
          <w:p w14:paraId="4B0F793A" w14:textId="0FB9067F" w:rsidR="00AF50A2" w:rsidRPr="00F0071B" w:rsidRDefault="00AF50A2" w:rsidP="00AF50A2">
            <w:pPr>
              <w:ind w:firstLineChars="0" w:firstLine="0"/>
              <w:jc w:val="center"/>
              <w:rPr>
                <w:rFonts w:ascii="宋体" w:hAnsi="宋体" w:cs="Times New Roman"/>
                <w:b/>
                <w:bCs/>
                <w:color w:val="000000"/>
                <w:sz w:val="21"/>
                <w:szCs w:val="21"/>
              </w:rPr>
            </w:pPr>
            <w:r w:rsidRPr="00F0071B">
              <w:rPr>
                <w:rFonts w:ascii="宋体" w:hAnsi="宋体" w:cs="Times New Roman"/>
                <w:b/>
                <w:bCs/>
                <w:color w:val="000000"/>
                <w:sz w:val="21"/>
                <w:szCs w:val="21"/>
              </w:rPr>
              <w:t>环卫车</w:t>
            </w:r>
          </w:p>
        </w:tc>
        <w:tc>
          <w:tcPr>
            <w:tcW w:w="1770" w:type="dxa"/>
            <w:vAlign w:val="center"/>
          </w:tcPr>
          <w:p w14:paraId="2EF1DC89" w14:textId="4669815B" w:rsidR="00AF50A2" w:rsidRPr="0083431F" w:rsidRDefault="00AF50A2" w:rsidP="00AF50A2">
            <w:pPr>
              <w:ind w:firstLineChars="0" w:firstLine="0"/>
              <w:jc w:val="center"/>
              <w:rPr>
                <w:rFonts w:eastAsia="黑体" w:cs="Times New Roman"/>
                <w:color w:val="000000"/>
                <w:sz w:val="21"/>
                <w:szCs w:val="21"/>
              </w:rPr>
            </w:pPr>
            <w:r w:rsidRPr="0083431F">
              <w:rPr>
                <w:rFonts w:eastAsia="黑体" w:cs="Times New Roman"/>
                <w:color w:val="000000"/>
                <w:sz w:val="21"/>
                <w:szCs w:val="21"/>
              </w:rPr>
              <w:t>1:3</w:t>
            </w:r>
          </w:p>
        </w:tc>
        <w:tc>
          <w:tcPr>
            <w:tcW w:w="1865" w:type="dxa"/>
            <w:vAlign w:val="center"/>
          </w:tcPr>
          <w:p w14:paraId="0FA6496A" w14:textId="58944C1C" w:rsidR="00AF50A2" w:rsidRPr="0083431F" w:rsidRDefault="00AF50A2" w:rsidP="00AF50A2">
            <w:pPr>
              <w:ind w:firstLineChars="0" w:firstLine="0"/>
              <w:jc w:val="center"/>
              <w:rPr>
                <w:rFonts w:eastAsia="黑体" w:cs="Times New Roman"/>
                <w:color w:val="000000"/>
                <w:sz w:val="21"/>
                <w:szCs w:val="21"/>
              </w:rPr>
            </w:pPr>
            <w:r w:rsidRPr="0083431F">
              <w:rPr>
                <w:rFonts w:eastAsia="黑体" w:cs="Times New Roman"/>
                <w:color w:val="000000"/>
                <w:sz w:val="21"/>
                <w:szCs w:val="21"/>
              </w:rPr>
              <w:t>1:3</w:t>
            </w:r>
          </w:p>
        </w:tc>
      </w:tr>
    </w:tbl>
    <w:p w14:paraId="137345EC" w14:textId="0980C934" w:rsidR="00B50701" w:rsidRPr="007031F5" w:rsidRDefault="00CD4ED5">
      <w:pPr>
        <w:pStyle w:val="4"/>
      </w:pPr>
      <w:r w:rsidRPr="007031F5">
        <w:rPr>
          <w:rFonts w:hint="eastAsia"/>
        </w:rPr>
        <w:lastRenderedPageBreak/>
        <w:t>居住区</w:t>
      </w:r>
      <w:r w:rsidRPr="007031F5">
        <w:t>充电</w:t>
      </w:r>
      <w:r w:rsidR="002B336F" w:rsidRPr="007031F5">
        <w:rPr>
          <w:rFonts w:hint="eastAsia"/>
        </w:rPr>
        <w:t>设施</w:t>
      </w:r>
      <w:r w:rsidRPr="007031F5">
        <w:t>配置</w:t>
      </w:r>
    </w:p>
    <w:p w14:paraId="5310F6DE" w14:textId="40EE51B5" w:rsidR="002D69F2" w:rsidRDefault="00627649" w:rsidP="00627649">
      <w:pPr>
        <w:ind w:firstLine="480"/>
      </w:pPr>
      <w:r>
        <w:rPr>
          <w:rFonts w:hint="eastAsia"/>
        </w:rPr>
        <w:t>《</w:t>
      </w:r>
      <w:r w:rsidRPr="00ED5175">
        <w:rPr>
          <w:rFonts w:hint="eastAsia"/>
        </w:rPr>
        <w:t>关于进一步构建高质量充电基础设施体系的指导意见</w:t>
      </w:r>
      <w:r>
        <w:rPr>
          <w:rFonts w:hint="eastAsia"/>
        </w:rPr>
        <w:t>》</w:t>
      </w:r>
      <w:r w:rsidRPr="00ED5175">
        <w:rPr>
          <w:rFonts w:hint="eastAsia"/>
        </w:rPr>
        <w:t>（国办发〔</w:t>
      </w:r>
      <w:r w:rsidRPr="00ED5175">
        <w:rPr>
          <w:rFonts w:hint="eastAsia"/>
        </w:rPr>
        <w:t>2023</w:t>
      </w:r>
      <w:r w:rsidRPr="00ED5175">
        <w:rPr>
          <w:rFonts w:hint="eastAsia"/>
        </w:rPr>
        <w:t>〕</w:t>
      </w:r>
      <w:r>
        <w:rPr>
          <w:rFonts w:hint="eastAsia"/>
        </w:rPr>
        <w:t>1</w:t>
      </w:r>
      <w:r w:rsidRPr="00ED5175">
        <w:rPr>
          <w:rFonts w:hint="eastAsia"/>
        </w:rPr>
        <w:t>9</w:t>
      </w:r>
      <w:r w:rsidRPr="00ED5175">
        <w:rPr>
          <w:rFonts w:hint="eastAsia"/>
        </w:rPr>
        <w:t>号）</w:t>
      </w:r>
      <w:r>
        <w:rPr>
          <w:rFonts w:hint="eastAsia"/>
        </w:rPr>
        <w:t>明确，既有小区固定车位充电设施应装尽装，新建小区固定车位按规定</w:t>
      </w:r>
      <w:r>
        <w:rPr>
          <w:rFonts w:hint="eastAsia"/>
        </w:rPr>
        <w:t>100%</w:t>
      </w:r>
      <w:r>
        <w:rPr>
          <w:rFonts w:hint="eastAsia"/>
        </w:rPr>
        <w:t>建设充电基础设施或预留安装条件</w:t>
      </w:r>
      <w:r w:rsidR="005074CF">
        <w:rPr>
          <w:rFonts w:hint="eastAsia"/>
        </w:rPr>
        <w:t>；</w:t>
      </w:r>
      <w:r>
        <w:rPr>
          <w:rFonts w:hint="eastAsia"/>
        </w:rPr>
        <w:t>并将充电基础设施建设纳入老旧小区基础设施改造范围。</w:t>
      </w:r>
      <w:r w:rsidRPr="002A765B">
        <w:rPr>
          <w:rFonts w:hint="eastAsia"/>
        </w:rPr>
        <w:t>《</w:t>
      </w:r>
      <w:r>
        <w:rPr>
          <w:rFonts w:hint="eastAsia"/>
        </w:rPr>
        <w:t>关于进一步加快居民区电动汽车充电基础设施建设的通知</w:t>
      </w:r>
      <w:r w:rsidRPr="002A765B">
        <w:rPr>
          <w:rFonts w:hint="eastAsia"/>
        </w:rPr>
        <w:t>》</w:t>
      </w:r>
      <w:r>
        <w:rPr>
          <w:rFonts w:hint="eastAsia"/>
        </w:rPr>
        <w:t>皖能源电力</w:t>
      </w:r>
      <w:r w:rsidRPr="00ED5175">
        <w:rPr>
          <w:rFonts w:hint="eastAsia"/>
        </w:rPr>
        <w:t>〔</w:t>
      </w:r>
      <w:r w:rsidRPr="00ED5175">
        <w:rPr>
          <w:rFonts w:hint="eastAsia"/>
        </w:rPr>
        <w:t>20</w:t>
      </w:r>
      <w:r>
        <w:t>22</w:t>
      </w:r>
      <w:r w:rsidRPr="00ED5175">
        <w:rPr>
          <w:rFonts w:hint="eastAsia"/>
        </w:rPr>
        <w:t>〕</w:t>
      </w:r>
      <w:r>
        <w:rPr>
          <w:rFonts w:hint="eastAsia"/>
        </w:rPr>
        <w:t>7</w:t>
      </w:r>
      <w:r>
        <w:t>4</w:t>
      </w:r>
      <w:r w:rsidRPr="00ED5175">
        <w:rPr>
          <w:rFonts w:hint="eastAsia"/>
        </w:rPr>
        <w:t>号）</w:t>
      </w:r>
      <w:r>
        <w:rPr>
          <w:rFonts w:hint="eastAsia"/>
        </w:rPr>
        <w:t>明确，</w:t>
      </w:r>
      <w:r w:rsidRPr="002A765B">
        <w:rPr>
          <w:rFonts w:hint="eastAsia"/>
        </w:rPr>
        <w:t>新建住宅</w:t>
      </w:r>
      <w:r>
        <w:rPr>
          <w:rFonts w:hint="eastAsia"/>
        </w:rPr>
        <w:t>配建停车位</w:t>
      </w:r>
      <w:r>
        <w:rPr>
          <w:rFonts w:hint="eastAsia"/>
        </w:rPr>
        <w:t>1</w:t>
      </w:r>
      <w:r>
        <w:t>00</w:t>
      </w:r>
      <w:r>
        <w:rPr>
          <w:rFonts w:hint="eastAsia"/>
        </w:rPr>
        <w:t>%</w:t>
      </w:r>
      <w:r>
        <w:rPr>
          <w:rFonts w:hint="eastAsia"/>
        </w:rPr>
        <w:t>预留安装条件，车位配建充电基础设施比例不低于</w:t>
      </w:r>
      <w:r>
        <w:rPr>
          <w:rFonts w:hint="eastAsia"/>
        </w:rPr>
        <w:t>3</w:t>
      </w:r>
      <w:r>
        <w:t>0</w:t>
      </w:r>
      <w:r>
        <w:rPr>
          <w:rFonts w:hint="eastAsia"/>
        </w:rPr>
        <w:t>%</w:t>
      </w:r>
      <w:r>
        <w:rPr>
          <w:rFonts w:hint="eastAsia"/>
        </w:rPr>
        <w:t>。</w:t>
      </w:r>
      <w:r w:rsidR="002D69F2">
        <w:rPr>
          <w:rFonts w:hint="eastAsia"/>
        </w:rPr>
        <w:t>综上，新建小区车位配建充电基础设施比例不低于</w:t>
      </w:r>
      <w:r w:rsidR="002D69F2">
        <w:rPr>
          <w:rFonts w:hint="eastAsia"/>
        </w:rPr>
        <w:t>3</w:t>
      </w:r>
      <w:r w:rsidR="002D69F2">
        <w:t>0</w:t>
      </w:r>
      <w:r w:rsidR="002D69F2">
        <w:rPr>
          <w:rFonts w:hint="eastAsia"/>
        </w:rPr>
        <w:t>%</w:t>
      </w:r>
      <w:r w:rsidR="002D69F2">
        <w:rPr>
          <w:rFonts w:hint="eastAsia"/>
        </w:rPr>
        <w:t>，既有小区结合实际情况因地制宜建设充电基础设施，最终实现宿州市全市居住区</w:t>
      </w:r>
      <w:proofErr w:type="gramStart"/>
      <w:r w:rsidR="002D69F2">
        <w:rPr>
          <w:rFonts w:hint="eastAsia"/>
        </w:rPr>
        <w:t>车桩比水平</w:t>
      </w:r>
      <w:proofErr w:type="gramEnd"/>
      <w:r w:rsidR="002D69F2">
        <w:rPr>
          <w:rFonts w:hint="eastAsia"/>
        </w:rPr>
        <w:t>不低于</w:t>
      </w:r>
      <w:r w:rsidR="002D69F2">
        <w:rPr>
          <w:rFonts w:hint="eastAsia"/>
        </w:rPr>
        <w:t>1:</w:t>
      </w:r>
      <w:r w:rsidR="002D69F2">
        <w:t>2</w:t>
      </w:r>
      <w:r w:rsidR="002D69F2">
        <w:rPr>
          <w:rFonts w:hint="eastAsia"/>
        </w:rPr>
        <w:t>。</w:t>
      </w:r>
    </w:p>
    <w:p w14:paraId="484E3385" w14:textId="77777777" w:rsidR="00B50701" w:rsidRDefault="00000000">
      <w:pPr>
        <w:pStyle w:val="4"/>
      </w:pPr>
      <w:r>
        <w:t>快慢桩配置</w:t>
      </w:r>
    </w:p>
    <w:p w14:paraId="7B92B4C1" w14:textId="2C67193B" w:rsidR="00625CF0" w:rsidRDefault="00625CF0" w:rsidP="004348DF">
      <w:pPr>
        <w:ind w:firstLine="480"/>
      </w:pPr>
      <w:r>
        <w:rPr>
          <w:rFonts w:hint="eastAsia"/>
        </w:rPr>
        <w:t>根据《国务院办公厅关于进一步构建高质量充电基础设施体系的指导意见》（国办发〔</w:t>
      </w:r>
      <w:r>
        <w:rPr>
          <w:rFonts w:hint="eastAsia"/>
        </w:rPr>
        <w:t>2023</w:t>
      </w:r>
      <w:r>
        <w:rPr>
          <w:rFonts w:hint="eastAsia"/>
        </w:rPr>
        <w:t>〕</w:t>
      </w:r>
      <w:r>
        <w:rPr>
          <w:rFonts w:hint="eastAsia"/>
        </w:rPr>
        <w:t>19</w:t>
      </w:r>
      <w:r>
        <w:rPr>
          <w:rFonts w:hint="eastAsia"/>
        </w:rPr>
        <w:t>号）要求：</w:t>
      </w:r>
      <w:r w:rsidRPr="007B6DC5">
        <w:rPr>
          <w:rFonts w:hint="eastAsia"/>
        </w:rPr>
        <w:t>居住区积极推广智能有序慢充为主、应急快充为辅的充电基础设施。办公区和“三中心”等城市专用和公用区域因地制宜布局建设快慢结合的公共充电基础设施。</w:t>
      </w:r>
    </w:p>
    <w:p w14:paraId="032427F7" w14:textId="67DA5501" w:rsidR="009F1377" w:rsidRDefault="00407A2C" w:rsidP="004348DF">
      <w:pPr>
        <w:ind w:firstLine="480"/>
      </w:pPr>
      <w:r>
        <w:rPr>
          <w:rFonts w:hint="eastAsia"/>
        </w:rPr>
        <w:t>并</w:t>
      </w:r>
      <w:r w:rsidR="008627BA">
        <w:rPr>
          <w:rFonts w:hint="eastAsia"/>
        </w:rPr>
        <w:t>参考其他城市配置标准</w:t>
      </w:r>
      <w:r>
        <w:rPr>
          <w:rFonts w:hint="eastAsia"/>
        </w:rPr>
        <w:t>和</w:t>
      </w:r>
      <w:r w:rsidR="008627BA">
        <w:rPr>
          <w:rFonts w:hint="eastAsia"/>
        </w:rPr>
        <w:t>宿州市</w:t>
      </w:r>
      <w:proofErr w:type="gramStart"/>
      <w:r w:rsidR="008627BA">
        <w:rPr>
          <w:rFonts w:hint="eastAsia"/>
        </w:rPr>
        <w:t>自身桩车比</w:t>
      </w:r>
      <w:proofErr w:type="gramEnd"/>
      <w:r w:rsidR="008627BA">
        <w:rPr>
          <w:rFonts w:hint="eastAsia"/>
        </w:rPr>
        <w:t>的合理</w:t>
      </w:r>
      <w:r w:rsidR="009F1377">
        <w:rPr>
          <w:rFonts w:hint="eastAsia"/>
        </w:rPr>
        <w:t>配置</w:t>
      </w:r>
      <w:r w:rsidR="008627BA">
        <w:rPr>
          <w:rFonts w:hint="eastAsia"/>
        </w:rPr>
        <w:t>及直流快充</w:t>
      </w:r>
      <w:r w:rsidR="009F1377">
        <w:rPr>
          <w:rFonts w:hint="eastAsia"/>
        </w:rPr>
        <w:t>桩</w:t>
      </w:r>
      <w:r w:rsidR="008627BA">
        <w:rPr>
          <w:rFonts w:hint="eastAsia"/>
        </w:rPr>
        <w:t>的使用需求</w:t>
      </w:r>
      <w:r w:rsidR="004348DF">
        <w:rPr>
          <w:rFonts w:hint="eastAsia"/>
        </w:rPr>
        <w:t>，</w:t>
      </w:r>
      <w:r w:rsidR="008627BA">
        <w:rPr>
          <w:rFonts w:hint="eastAsia"/>
        </w:rPr>
        <w:t>本次规划</w:t>
      </w:r>
      <w:r w:rsidR="009F1377">
        <w:rPr>
          <w:rFonts w:hint="eastAsia"/>
        </w:rPr>
        <w:t>对不同类别充电桩配置差异化的快慢结构比例。</w:t>
      </w:r>
    </w:p>
    <w:p w14:paraId="16891304" w14:textId="7EDC1905" w:rsidR="006E131B" w:rsidRPr="006E131B" w:rsidRDefault="00FB763D" w:rsidP="004348DF">
      <w:pPr>
        <w:ind w:firstLine="480"/>
      </w:pPr>
      <w:r>
        <w:rPr>
          <w:rFonts w:hint="eastAsia"/>
        </w:rPr>
        <w:t>公共</w:t>
      </w:r>
      <w:r w:rsidR="008627BA" w:rsidRPr="004F1E2D">
        <w:rPr>
          <w:rFonts w:hint="eastAsia"/>
        </w:rPr>
        <w:t>充电桩</w:t>
      </w:r>
      <w:r w:rsidR="00D45B51">
        <w:rPr>
          <w:rFonts w:hint="eastAsia"/>
        </w:rPr>
        <w:t>的</w:t>
      </w:r>
      <w:proofErr w:type="gramStart"/>
      <w:r w:rsidR="008627BA" w:rsidRPr="004F1E2D">
        <w:rPr>
          <w:rFonts w:hint="eastAsia"/>
        </w:rPr>
        <w:t>快慢</w:t>
      </w:r>
      <w:r w:rsidR="009F1377" w:rsidRPr="004F1E2D">
        <w:rPr>
          <w:rFonts w:hint="eastAsia"/>
        </w:rPr>
        <w:t>桩</w:t>
      </w:r>
      <w:r w:rsidR="008627BA" w:rsidRPr="004F1E2D">
        <w:rPr>
          <w:rFonts w:hint="eastAsia"/>
        </w:rPr>
        <w:t>比按</w:t>
      </w:r>
      <w:proofErr w:type="gramEnd"/>
      <w:r w:rsidR="008627BA" w:rsidRPr="004F1E2D">
        <w:rPr>
          <w:rFonts w:hint="eastAsia"/>
        </w:rPr>
        <w:t>4:1</w:t>
      </w:r>
      <w:r w:rsidR="008627BA" w:rsidRPr="004F1E2D">
        <w:rPr>
          <w:rFonts w:hint="eastAsia"/>
        </w:rPr>
        <w:t>配置</w:t>
      </w:r>
      <w:r w:rsidR="009F1377" w:rsidRPr="004F1E2D">
        <w:rPr>
          <w:rFonts w:hint="eastAsia"/>
        </w:rPr>
        <w:t>。</w:t>
      </w:r>
      <w:r w:rsidR="00583FC2" w:rsidRPr="004F1E2D">
        <w:rPr>
          <w:rFonts w:hint="eastAsia"/>
        </w:rPr>
        <w:t>专用充电桩中，</w:t>
      </w:r>
      <w:r w:rsidR="000B77F0" w:rsidRPr="00573A45">
        <w:rPr>
          <w:rFonts w:hint="eastAsia"/>
        </w:rPr>
        <w:t>居住区专用充电桩快慢比按</w:t>
      </w:r>
      <w:r w:rsidR="00573A45" w:rsidRPr="00573A45">
        <w:rPr>
          <w:rFonts w:hint="eastAsia"/>
        </w:rPr>
        <w:t>4:1</w:t>
      </w:r>
      <w:r w:rsidR="000B77F0" w:rsidRPr="00573A45">
        <w:rPr>
          <w:rFonts w:hint="eastAsia"/>
        </w:rPr>
        <w:t>配置，</w:t>
      </w:r>
      <w:r w:rsidR="000B77F0" w:rsidRPr="004F1E2D">
        <w:rPr>
          <w:rFonts w:hint="eastAsia"/>
        </w:rPr>
        <w:t>公务执法车</w:t>
      </w:r>
      <w:r w:rsidR="0055588C">
        <w:rPr>
          <w:rFonts w:hint="eastAsia"/>
        </w:rPr>
        <w:t>专用</w:t>
      </w:r>
      <w:r w:rsidR="000B77F0" w:rsidRPr="004F1E2D">
        <w:rPr>
          <w:rFonts w:hint="eastAsia"/>
        </w:rPr>
        <w:t>桩</w:t>
      </w:r>
      <w:proofErr w:type="gramStart"/>
      <w:r w:rsidR="000B77F0" w:rsidRPr="004F1E2D">
        <w:rPr>
          <w:rFonts w:hint="eastAsia"/>
        </w:rPr>
        <w:t>快慢桩比按</w:t>
      </w:r>
      <w:proofErr w:type="gramEnd"/>
      <w:r w:rsidR="000B77F0" w:rsidRPr="004F1E2D">
        <w:rPr>
          <w:rFonts w:hint="eastAsia"/>
        </w:rPr>
        <w:t xml:space="preserve"> 1:2</w:t>
      </w:r>
      <w:r w:rsidR="000B77F0" w:rsidRPr="004F1E2D">
        <w:rPr>
          <w:rFonts w:hint="eastAsia"/>
        </w:rPr>
        <w:t>配置</w:t>
      </w:r>
      <w:r w:rsidR="000B77F0">
        <w:rPr>
          <w:rFonts w:hint="eastAsia"/>
        </w:rPr>
        <w:t>，</w:t>
      </w:r>
      <w:r w:rsidR="008627BA" w:rsidRPr="004F1E2D">
        <w:rPr>
          <w:rFonts w:hint="eastAsia"/>
        </w:rPr>
        <w:t>公交</w:t>
      </w:r>
      <w:r w:rsidR="00583FC2" w:rsidRPr="004F1E2D">
        <w:rPr>
          <w:rFonts w:hint="eastAsia"/>
        </w:rPr>
        <w:t>车</w:t>
      </w:r>
      <w:r w:rsidR="009F1377" w:rsidRPr="004F1E2D">
        <w:rPr>
          <w:rFonts w:hint="eastAsia"/>
        </w:rPr>
        <w:t>专用</w:t>
      </w:r>
      <w:r w:rsidR="00583FC2" w:rsidRPr="004F1E2D">
        <w:rPr>
          <w:rFonts w:hint="eastAsia"/>
        </w:rPr>
        <w:t>充电</w:t>
      </w:r>
      <w:proofErr w:type="gramStart"/>
      <w:r w:rsidR="00583FC2" w:rsidRPr="004F1E2D">
        <w:rPr>
          <w:rFonts w:hint="eastAsia"/>
        </w:rPr>
        <w:t>桩</w:t>
      </w:r>
      <w:r w:rsidR="0055588C">
        <w:rPr>
          <w:rFonts w:hint="eastAsia"/>
        </w:rPr>
        <w:t>全部</w:t>
      </w:r>
      <w:proofErr w:type="gramEnd"/>
      <w:r w:rsidR="0055588C">
        <w:rPr>
          <w:rFonts w:hint="eastAsia"/>
        </w:rPr>
        <w:t>为</w:t>
      </w:r>
      <w:r w:rsidR="008627BA" w:rsidRPr="004F1E2D">
        <w:rPr>
          <w:rFonts w:hint="eastAsia"/>
        </w:rPr>
        <w:t>快充</w:t>
      </w:r>
      <w:r w:rsidR="009F1377" w:rsidRPr="004F1E2D">
        <w:rPr>
          <w:rFonts w:hint="eastAsia"/>
        </w:rPr>
        <w:t>桩</w:t>
      </w:r>
      <w:r w:rsidR="008627BA" w:rsidRPr="004F1E2D">
        <w:rPr>
          <w:rFonts w:hint="eastAsia"/>
        </w:rPr>
        <w:t>，环卫</w:t>
      </w:r>
      <w:r w:rsidR="004C2F61" w:rsidRPr="004F1E2D">
        <w:rPr>
          <w:rFonts w:hint="eastAsia"/>
        </w:rPr>
        <w:t>车</w:t>
      </w:r>
      <w:r w:rsidR="008627BA" w:rsidRPr="004F1E2D">
        <w:rPr>
          <w:rFonts w:hint="eastAsia"/>
        </w:rPr>
        <w:t>专用</w:t>
      </w:r>
      <w:r w:rsidR="009F1377" w:rsidRPr="004F1E2D">
        <w:rPr>
          <w:rFonts w:hint="eastAsia"/>
        </w:rPr>
        <w:t>充电</w:t>
      </w:r>
      <w:r w:rsidR="008627BA" w:rsidRPr="004F1E2D">
        <w:rPr>
          <w:rFonts w:hint="eastAsia"/>
        </w:rPr>
        <w:t>桩</w:t>
      </w:r>
      <w:proofErr w:type="gramStart"/>
      <w:r w:rsidR="008627BA" w:rsidRPr="004F1E2D">
        <w:rPr>
          <w:rFonts w:hint="eastAsia"/>
        </w:rPr>
        <w:t>快慢</w:t>
      </w:r>
      <w:r w:rsidR="009F1377" w:rsidRPr="004F1E2D">
        <w:rPr>
          <w:rFonts w:hint="eastAsia"/>
        </w:rPr>
        <w:t>桩</w:t>
      </w:r>
      <w:r w:rsidR="008627BA" w:rsidRPr="004F1E2D">
        <w:rPr>
          <w:rFonts w:hint="eastAsia"/>
        </w:rPr>
        <w:t>比按</w:t>
      </w:r>
      <w:proofErr w:type="gramEnd"/>
      <w:r w:rsidR="008627BA" w:rsidRPr="004F1E2D">
        <w:rPr>
          <w:rFonts w:hint="eastAsia"/>
        </w:rPr>
        <w:t>2:1</w:t>
      </w:r>
      <w:r w:rsidR="008627BA" w:rsidRPr="004F1E2D">
        <w:rPr>
          <w:rFonts w:hint="eastAsia"/>
        </w:rPr>
        <w:t>配置</w:t>
      </w:r>
      <w:r w:rsidR="000C7B67" w:rsidRPr="004F1E2D">
        <w:rPr>
          <w:rFonts w:hint="eastAsia"/>
        </w:rPr>
        <w:t>，</w:t>
      </w:r>
      <w:r w:rsidR="00583FC2" w:rsidRPr="004F1E2D">
        <w:rPr>
          <w:rFonts w:hint="eastAsia"/>
        </w:rPr>
        <w:t>物流</w:t>
      </w:r>
      <w:r w:rsidR="009F1377" w:rsidRPr="004F1E2D">
        <w:rPr>
          <w:rFonts w:hint="eastAsia"/>
        </w:rPr>
        <w:t>卡</w:t>
      </w:r>
      <w:r w:rsidR="00583FC2" w:rsidRPr="004F1E2D">
        <w:rPr>
          <w:rFonts w:hint="eastAsia"/>
        </w:rPr>
        <w:t>车</w:t>
      </w:r>
      <w:r w:rsidR="009F1377" w:rsidRPr="004F1E2D">
        <w:rPr>
          <w:rFonts w:hint="eastAsia"/>
        </w:rPr>
        <w:t>专用</w:t>
      </w:r>
      <w:r w:rsidR="00583FC2" w:rsidRPr="004F1E2D">
        <w:rPr>
          <w:rFonts w:hint="eastAsia"/>
        </w:rPr>
        <w:t>充电</w:t>
      </w:r>
      <w:proofErr w:type="gramStart"/>
      <w:r w:rsidR="00583FC2" w:rsidRPr="004F1E2D">
        <w:rPr>
          <w:rFonts w:hint="eastAsia"/>
        </w:rPr>
        <w:t>桩全部</w:t>
      </w:r>
      <w:proofErr w:type="gramEnd"/>
      <w:r w:rsidR="0055588C">
        <w:rPr>
          <w:rFonts w:hint="eastAsia"/>
        </w:rPr>
        <w:t>为</w:t>
      </w:r>
      <w:r w:rsidR="00583FC2" w:rsidRPr="004F1E2D">
        <w:rPr>
          <w:rFonts w:hint="eastAsia"/>
        </w:rPr>
        <w:t>快充</w:t>
      </w:r>
      <w:r w:rsidR="009F1377" w:rsidRPr="004F1E2D">
        <w:rPr>
          <w:rFonts w:hint="eastAsia"/>
        </w:rPr>
        <w:t>桩。</w:t>
      </w:r>
      <w:r w:rsidR="00F40289">
        <w:rPr>
          <w:rFonts w:hint="eastAsia"/>
        </w:rPr>
        <w:t>居住区</w:t>
      </w:r>
      <w:r w:rsidR="00583FC2" w:rsidRPr="004F1E2D">
        <w:rPr>
          <w:rFonts w:hint="eastAsia"/>
        </w:rPr>
        <w:t>自用</w:t>
      </w:r>
      <w:r w:rsidR="009F1377" w:rsidRPr="004F1E2D">
        <w:rPr>
          <w:rFonts w:hint="eastAsia"/>
        </w:rPr>
        <w:t>充电</w:t>
      </w:r>
      <w:proofErr w:type="gramStart"/>
      <w:r w:rsidR="00583FC2" w:rsidRPr="004F1E2D">
        <w:rPr>
          <w:rFonts w:hint="eastAsia"/>
        </w:rPr>
        <w:t>桩</w:t>
      </w:r>
      <w:r w:rsidR="008627BA" w:rsidRPr="004F1E2D">
        <w:rPr>
          <w:rFonts w:hint="eastAsia"/>
        </w:rPr>
        <w:t>全部</w:t>
      </w:r>
      <w:proofErr w:type="gramEnd"/>
      <w:r w:rsidR="008627BA" w:rsidRPr="004F1E2D">
        <w:rPr>
          <w:rFonts w:hint="eastAsia"/>
        </w:rPr>
        <w:t>按慢充</w:t>
      </w:r>
      <w:proofErr w:type="gramStart"/>
      <w:r w:rsidR="009F1377" w:rsidRPr="004F1E2D">
        <w:rPr>
          <w:rFonts w:hint="eastAsia"/>
        </w:rPr>
        <w:t>桩进行</w:t>
      </w:r>
      <w:proofErr w:type="gramEnd"/>
      <w:r w:rsidR="008627BA" w:rsidRPr="004F1E2D">
        <w:rPr>
          <w:rFonts w:hint="eastAsia"/>
        </w:rPr>
        <w:t>配置。</w:t>
      </w:r>
    </w:p>
    <w:p w14:paraId="7B1B4569" w14:textId="77777777" w:rsidR="00B50701" w:rsidRPr="00ED6B50" w:rsidRDefault="00000000">
      <w:pPr>
        <w:pStyle w:val="3"/>
        <w:rPr>
          <w:rFonts w:cs="Times New Roman"/>
        </w:rPr>
      </w:pPr>
      <w:bookmarkStart w:id="65" w:name="_Toc151052943"/>
      <w:bookmarkStart w:id="66" w:name="_Toc154148729"/>
      <w:r w:rsidRPr="00ED6B50">
        <w:rPr>
          <w:rFonts w:cs="Times New Roman"/>
        </w:rPr>
        <w:t>市</w:t>
      </w:r>
      <w:proofErr w:type="gramStart"/>
      <w:r w:rsidRPr="00ED6B50">
        <w:rPr>
          <w:rFonts w:cs="Times New Roman"/>
        </w:rPr>
        <w:t>域总体</w:t>
      </w:r>
      <w:proofErr w:type="gramEnd"/>
      <w:r w:rsidRPr="00ED6B50">
        <w:rPr>
          <w:rFonts w:cs="Times New Roman"/>
        </w:rPr>
        <w:t>规模预测</w:t>
      </w:r>
      <w:bookmarkEnd w:id="65"/>
      <w:bookmarkEnd w:id="66"/>
    </w:p>
    <w:p w14:paraId="41D4351A" w14:textId="42C36FCA" w:rsidR="00612C6B" w:rsidRPr="00612C6B" w:rsidRDefault="00612C6B" w:rsidP="00612C6B">
      <w:pPr>
        <w:ind w:firstLine="480"/>
      </w:pPr>
      <w:r>
        <w:rPr>
          <w:rFonts w:hint="eastAsia"/>
        </w:rPr>
        <w:t>按基础增长方案和快速增长方案分别预测</w:t>
      </w:r>
      <w:r>
        <w:rPr>
          <w:rFonts w:hint="eastAsia"/>
        </w:rPr>
        <w:t>202</w:t>
      </w:r>
      <w:r>
        <w:t>7</w:t>
      </w:r>
      <w:r>
        <w:rPr>
          <w:rFonts w:hint="eastAsia"/>
        </w:rPr>
        <w:t>年和</w:t>
      </w:r>
      <w:r>
        <w:rPr>
          <w:rFonts w:hint="eastAsia"/>
        </w:rPr>
        <w:t>203</w:t>
      </w:r>
      <w:r>
        <w:t>0</w:t>
      </w:r>
      <w:r>
        <w:rPr>
          <w:rFonts w:hint="eastAsia"/>
        </w:rPr>
        <w:t>年宿州市</w:t>
      </w:r>
      <w:r w:rsidR="00FB763D">
        <w:rPr>
          <w:rFonts w:hint="eastAsia"/>
        </w:rPr>
        <w:t>公共</w:t>
      </w:r>
      <w:r>
        <w:rPr>
          <w:rFonts w:hint="eastAsia"/>
        </w:rPr>
        <w:t>充电设施、专用充电设施和自用充电设施的规模。</w:t>
      </w:r>
    </w:p>
    <w:p w14:paraId="6042D404" w14:textId="77777777" w:rsidR="00B50701" w:rsidRDefault="00000000" w:rsidP="00C92EBE">
      <w:pPr>
        <w:pStyle w:val="4"/>
      </w:pPr>
      <w:r>
        <w:t>基础增长方案总体需求预测</w:t>
      </w:r>
    </w:p>
    <w:p w14:paraId="680424AC" w14:textId="6390A8DA" w:rsidR="00100CD0" w:rsidRPr="008A0E05" w:rsidRDefault="00162D78" w:rsidP="00116B20">
      <w:pPr>
        <w:ind w:firstLine="480"/>
      </w:pPr>
      <w:r w:rsidRPr="008A0E05">
        <w:rPr>
          <w:rFonts w:hint="eastAsia"/>
        </w:rPr>
        <w:t>规划至</w:t>
      </w:r>
      <w:r w:rsidRPr="008A0E05">
        <w:rPr>
          <w:rFonts w:hint="eastAsia"/>
        </w:rPr>
        <w:t>202</w:t>
      </w:r>
      <w:r w:rsidRPr="008A0E05">
        <w:t>7</w:t>
      </w:r>
      <w:r w:rsidRPr="008A0E05">
        <w:rPr>
          <w:rFonts w:hint="eastAsia"/>
        </w:rPr>
        <w:t xml:space="preserve"> </w:t>
      </w:r>
      <w:r w:rsidRPr="008A0E05">
        <w:rPr>
          <w:rFonts w:hint="eastAsia"/>
        </w:rPr>
        <w:t>年，预测</w:t>
      </w:r>
      <w:r w:rsidR="00116B20" w:rsidRPr="008A0E05">
        <w:rPr>
          <w:rFonts w:hint="eastAsia"/>
        </w:rPr>
        <w:t>全市</w:t>
      </w:r>
      <w:r w:rsidRPr="008A0E05">
        <w:rPr>
          <w:rFonts w:hint="eastAsia"/>
        </w:rPr>
        <w:t>充电桩</w:t>
      </w:r>
      <w:r w:rsidR="00E111BA">
        <w:t>73425</w:t>
      </w:r>
      <w:r w:rsidRPr="008A0E05">
        <w:rPr>
          <w:rFonts w:hint="eastAsia"/>
        </w:rPr>
        <w:t>个，其中</w:t>
      </w:r>
      <w:r w:rsidR="00116B20" w:rsidRPr="008A0E05">
        <w:rPr>
          <w:rFonts w:hint="eastAsia"/>
        </w:rPr>
        <w:t>快</w:t>
      </w:r>
      <w:r w:rsidRPr="008A0E05">
        <w:rPr>
          <w:rFonts w:hint="eastAsia"/>
        </w:rPr>
        <w:t>充桩</w:t>
      </w:r>
      <w:r w:rsidR="00E111BA">
        <w:t>19361</w:t>
      </w:r>
      <w:r w:rsidRPr="008A0E05">
        <w:rPr>
          <w:rFonts w:hint="eastAsia"/>
        </w:rPr>
        <w:t>个</w:t>
      </w:r>
      <w:r w:rsidR="00C87826" w:rsidRPr="008A0E05">
        <w:rPr>
          <w:rFonts w:hint="eastAsia"/>
        </w:rPr>
        <w:t>；</w:t>
      </w:r>
      <w:r w:rsidR="00FB763D">
        <w:rPr>
          <w:rFonts w:hint="eastAsia"/>
        </w:rPr>
        <w:t>公共</w:t>
      </w:r>
      <w:r w:rsidR="00EF24AE" w:rsidRPr="008A0E05">
        <w:rPr>
          <w:rFonts w:hint="eastAsia"/>
        </w:rPr>
        <w:t>充电桩</w:t>
      </w:r>
      <w:r w:rsidR="00EF24AE" w:rsidRPr="008A0E05">
        <w:rPr>
          <w:rFonts w:hint="eastAsia"/>
        </w:rPr>
        <w:t>1</w:t>
      </w:r>
      <w:r w:rsidR="00EF24AE" w:rsidRPr="008A0E05">
        <w:t>2180</w:t>
      </w:r>
      <w:r w:rsidR="00EF24AE" w:rsidRPr="008A0E05">
        <w:rPr>
          <w:rFonts w:hint="eastAsia"/>
        </w:rPr>
        <w:t>个，</w:t>
      </w:r>
      <w:r w:rsidRPr="008A0E05">
        <w:rPr>
          <w:rFonts w:hint="eastAsia"/>
        </w:rPr>
        <w:t>自用充电桩</w:t>
      </w:r>
      <w:r w:rsidR="00E111BA">
        <w:t>49148</w:t>
      </w:r>
      <w:r w:rsidRPr="008A0E05">
        <w:rPr>
          <w:rFonts w:hint="eastAsia"/>
        </w:rPr>
        <w:t>个。</w:t>
      </w:r>
    </w:p>
    <w:p w14:paraId="7C2D2986" w14:textId="60B9038B" w:rsidR="006E131B" w:rsidRDefault="00116B20" w:rsidP="00116B20">
      <w:pPr>
        <w:ind w:firstLine="480"/>
      </w:pPr>
      <w:r w:rsidRPr="0025761B">
        <w:rPr>
          <w:rFonts w:hint="eastAsia"/>
        </w:rPr>
        <w:t>规划至</w:t>
      </w:r>
      <w:r w:rsidRPr="0025761B">
        <w:rPr>
          <w:rFonts w:hint="eastAsia"/>
        </w:rPr>
        <w:t>20</w:t>
      </w:r>
      <w:r w:rsidRPr="0025761B">
        <w:t>30</w:t>
      </w:r>
      <w:r w:rsidRPr="0025761B">
        <w:rPr>
          <w:rFonts w:hint="eastAsia"/>
        </w:rPr>
        <w:t xml:space="preserve"> </w:t>
      </w:r>
      <w:r w:rsidRPr="0025761B">
        <w:rPr>
          <w:rFonts w:hint="eastAsia"/>
        </w:rPr>
        <w:t>年，预测全市充电桩</w:t>
      </w:r>
      <w:r w:rsidR="00430976">
        <w:t>84206</w:t>
      </w:r>
      <w:r w:rsidRPr="0025761B">
        <w:rPr>
          <w:rFonts w:hint="eastAsia"/>
        </w:rPr>
        <w:t>个，其中快充桩</w:t>
      </w:r>
      <w:r w:rsidR="00430976">
        <w:t>21596</w:t>
      </w:r>
      <w:r w:rsidRPr="0025761B">
        <w:rPr>
          <w:rFonts w:hint="eastAsia"/>
        </w:rPr>
        <w:t>个</w:t>
      </w:r>
      <w:r w:rsidR="00C87826" w:rsidRPr="0025761B">
        <w:rPr>
          <w:rFonts w:hint="eastAsia"/>
        </w:rPr>
        <w:t>；</w:t>
      </w:r>
      <w:r w:rsidR="00FB763D">
        <w:rPr>
          <w:rFonts w:hint="eastAsia"/>
        </w:rPr>
        <w:t>公共</w:t>
      </w:r>
      <w:r w:rsidR="00EF24AE" w:rsidRPr="0025761B">
        <w:rPr>
          <w:rFonts w:hint="eastAsia"/>
        </w:rPr>
        <w:t>充</w:t>
      </w:r>
      <w:r w:rsidR="00EF24AE" w:rsidRPr="0025761B">
        <w:rPr>
          <w:rFonts w:hint="eastAsia"/>
        </w:rPr>
        <w:lastRenderedPageBreak/>
        <w:t>电桩</w:t>
      </w:r>
      <w:r w:rsidR="0043313A">
        <w:t>14066</w:t>
      </w:r>
      <w:r w:rsidR="00EF24AE" w:rsidRPr="0025761B">
        <w:rPr>
          <w:rFonts w:hint="eastAsia"/>
        </w:rPr>
        <w:t>个，</w:t>
      </w:r>
      <w:r w:rsidRPr="0025761B">
        <w:rPr>
          <w:rFonts w:hint="eastAsia"/>
        </w:rPr>
        <w:t>自用充电桩</w:t>
      </w:r>
      <w:r w:rsidR="00430976">
        <w:t>57001</w:t>
      </w:r>
      <w:r w:rsidRPr="0025761B">
        <w:rPr>
          <w:rFonts w:hint="eastAsia"/>
        </w:rPr>
        <w:t>个。</w:t>
      </w:r>
    </w:p>
    <w:p w14:paraId="171D2666" w14:textId="010A9FFA" w:rsidR="00162D78" w:rsidRDefault="00162D78" w:rsidP="009C73CF">
      <w:pPr>
        <w:pStyle w:val="ab"/>
      </w:pPr>
      <w:r>
        <w:rPr>
          <w:rFonts w:hint="eastAsia"/>
        </w:rPr>
        <w:t xml:space="preserve">表 </w:t>
      </w:r>
      <w:r w:rsidR="00E126EF">
        <w:fldChar w:fldCharType="begin"/>
      </w:r>
      <w:r w:rsidR="00E126EF">
        <w:instrText xml:space="preserve"> </w:instrText>
      </w:r>
      <w:r w:rsidR="00E126EF">
        <w:rPr>
          <w:rFonts w:hint="eastAsia"/>
        </w:rPr>
        <w:instrText>STYLEREF 1 \s</w:instrText>
      </w:r>
      <w:r w:rsidR="00E126EF">
        <w:instrText xml:space="preserve"> </w:instrText>
      </w:r>
      <w:r w:rsidR="00E126EF">
        <w:fldChar w:fldCharType="separate"/>
      </w:r>
      <w:r w:rsidR="00602D60">
        <w:rPr>
          <w:noProof/>
        </w:rPr>
        <w:t>5</w:t>
      </w:r>
      <w:r w:rsidR="00E126EF">
        <w:fldChar w:fldCharType="end"/>
      </w:r>
      <w:r w:rsidR="00E126EF">
        <w:noBreakHyphen/>
      </w:r>
      <w:r w:rsidR="00E126EF">
        <w:fldChar w:fldCharType="begin"/>
      </w:r>
      <w:r w:rsidR="00E126EF">
        <w:instrText xml:space="preserve"> </w:instrText>
      </w:r>
      <w:r w:rsidR="00E126EF">
        <w:rPr>
          <w:rFonts w:hint="eastAsia"/>
        </w:rPr>
        <w:instrText>SEQ 表 \* ARABIC \s 1</w:instrText>
      </w:r>
      <w:r w:rsidR="00E126EF">
        <w:instrText xml:space="preserve"> </w:instrText>
      </w:r>
      <w:r w:rsidR="00E126EF">
        <w:fldChar w:fldCharType="separate"/>
      </w:r>
      <w:r w:rsidR="00602D60">
        <w:rPr>
          <w:noProof/>
        </w:rPr>
        <w:t>2</w:t>
      </w:r>
      <w:r w:rsidR="00E126EF">
        <w:fldChar w:fldCharType="end"/>
      </w:r>
      <w:r>
        <w:t xml:space="preserve"> </w:t>
      </w:r>
      <w:r w:rsidRPr="00162D78">
        <w:rPr>
          <w:rFonts w:hint="eastAsia"/>
        </w:rPr>
        <w:t>202</w:t>
      </w:r>
      <w:r>
        <w:t>7</w:t>
      </w:r>
      <w:r w:rsidRPr="00162D78">
        <w:rPr>
          <w:rFonts w:hint="eastAsia"/>
        </w:rPr>
        <w:t>年电动汽车充电设施规模预测一览表（基础增长方案）</w:t>
      </w:r>
    </w:p>
    <w:tbl>
      <w:tblPr>
        <w:tblStyle w:val="a9"/>
        <w:tblW w:w="0" w:type="auto"/>
        <w:jc w:val="center"/>
        <w:tblLook w:val="04A0" w:firstRow="1" w:lastRow="0" w:firstColumn="1" w:lastColumn="0" w:noHBand="0" w:noVBand="1"/>
      </w:tblPr>
      <w:tblGrid>
        <w:gridCol w:w="988"/>
        <w:gridCol w:w="1559"/>
        <w:gridCol w:w="1843"/>
        <w:gridCol w:w="992"/>
        <w:gridCol w:w="992"/>
        <w:gridCol w:w="992"/>
        <w:gridCol w:w="930"/>
      </w:tblGrid>
      <w:tr w:rsidR="00FF3113" w:rsidRPr="00E47BF5" w14:paraId="3D5F1597" w14:textId="77777777" w:rsidTr="00924BD0">
        <w:trPr>
          <w:trHeight w:val="673"/>
          <w:jc w:val="center"/>
        </w:trPr>
        <w:tc>
          <w:tcPr>
            <w:tcW w:w="988" w:type="dxa"/>
            <w:vAlign w:val="center"/>
          </w:tcPr>
          <w:p w14:paraId="31C64D2A" w14:textId="77777777" w:rsidR="00FF3113" w:rsidRPr="00144C78" w:rsidRDefault="00FF3113" w:rsidP="00FF3113">
            <w:pPr>
              <w:ind w:firstLineChars="0" w:firstLine="0"/>
              <w:jc w:val="center"/>
              <w:rPr>
                <w:rFonts w:eastAsia="黑体" w:cs="Times New Roman"/>
                <w:sz w:val="22"/>
                <w:szCs w:val="21"/>
              </w:rPr>
            </w:pPr>
          </w:p>
        </w:tc>
        <w:tc>
          <w:tcPr>
            <w:tcW w:w="1559" w:type="dxa"/>
            <w:vAlign w:val="center"/>
          </w:tcPr>
          <w:p w14:paraId="0ADB9CED" w14:textId="592A45EE" w:rsidR="00FF3113" w:rsidRPr="00EC7C50" w:rsidRDefault="00FF3113" w:rsidP="00FF3113">
            <w:pPr>
              <w:ind w:firstLineChars="0" w:firstLine="0"/>
              <w:jc w:val="center"/>
              <w:rPr>
                <w:rFonts w:ascii="黑体" w:eastAsia="黑体" w:hAnsi="黑体" w:cs="Times New Roman"/>
                <w:b/>
                <w:bCs/>
                <w:sz w:val="22"/>
              </w:rPr>
            </w:pPr>
            <w:r w:rsidRPr="00EC7C50">
              <w:rPr>
                <w:rFonts w:ascii="黑体" w:eastAsia="黑体" w:hAnsi="黑体" w:hint="eastAsia"/>
                <w:b/>
                <w:bCs/>
                <w:sz w:val="22"/>
              </w:rPr>
              <w:t>汽车类型</w:t>
            </w:r>
          </w:p>
        </w:tc>
        <w:tc>
          <w:tcPr>
            <w:tcW w:w="1843" w:type="dxa"/>
            <w:vAlign w:val="center"/>
          </w:tcPr>
          <w:p w14:paraId="35F6FC67" w14:textId="45C9A57C" w:rsidR="00FF3113" w:rsidRPr="00EC7C50" w:rsidRDefault="00FF3113" w:rsidP="00FF3113">
            <w:pPr>
              <w:ind w:firstLineChars="0" w:firstLine="0"/>
              <w:jc w:val="center"/>
              <w:rPr>
                <w:rFonts w:ascii="黑体" w:eastAsia="黑体" w:hAnsi="黑体" w:cs="Times New Roman"/>
                <w:b/>
                <w:bCs/>
                <w:sz w:val="22"/>
              </w:rPr>
            </w:pPr>
            <w:r w:rsidRPr="00EC7C50">
              <w:rPr>
                <w:rFonts w:ascii="黑体" w:eastAsia="黑体" w:hAnsi="黑体" w:hint="eastAsia"/>
                <w:b/>
                <w:bCs/>
                <w:sz w:val="22"/>
              </w:rPr>
              <w:t>电动汽车预测值</w:t>
            </w:r>
          </w:p>
        </w:tc>
        <w:tc>
          <w:tcPr>
            <w:tcW w:w="992" w:type="dxa"/>
            <w:vAlign w:val="center"/>
          </w:tcPr>
          <w:p w14:paraId="6987B561" w14:textId="63DE60B5" w:rsidR="00FF3113" w:rsidRPr="00EC7C50" w:rsidRDefault="00FF3113" w:rsidP="00FF3113">
            <w:pPr>
              <w:ind w:firstLineChars="0" w:firstLine="0"/>
              <w:jc w:val="center"/>
              <w:rPr>
                <w:rFonts w:ascii="黑体" w:eastAsia="黑体" w:hAnsi="黑体" w:cs="Times New Roman"/>
                <w:b/>
                <w:bCs/>
                <w:sz w:val="22"/>
              </w:rPr>
            </w:pPr>
            <w:proofErr w:type="gramStart"/>
            <w:r w:rsidRPr="00EC7C50">
              <w:rPr>
                <w:rFonts w:ascii="黑体" w:eastAsia="黑体" w:hAnsi="黑体" w:hint="eastAsia"/>
                <w:b/>
                <w:bCs/>
                <w:sz w:val="22"/>
              </w:rPr>
              <w:t>桩车比</w:t>
            </w:r>
            <w:proofErr w:type="gramEnd"/>
          </w:p>
        </w:tc>
        <w:tc>
          <w:tcPr>
            <w:tcW w:w="992" w:type="dxa"/>
            <w:vAlign w:val="center"/>
          </w:tcPr>
          <w:p w14:paraId="4301877A" w14:textId="6530F7B6" w:rsidR="00FF3113" w:rsidRPr="00EC7C50" w:rsidRDefault="00FF3113" w:rsidP="00FF3113">
            <w:pPr>
              <w:ind w:firstLineChars="0" w:firstLine="0"/>
              <w:jc w:val="center"/>
              <w:rPr>
                <w:rFonts w:ascii="黑体" w:eastAsia="黑体" w:hAnsi="黑体" w:cs="Times New Roman"/>
                <w:b/>
                <w:bCs/>
                <w:sz w:val="22"/>
              </w:rPr>
            </w:pPr>
            <w:r w:rsidRPr="00EC7C50">
              <w:rPr>
                <w:rFonts w:ascii="黑体" w:eastAsia="黑体" w:hAnsi="黑体" w:hint="eastAsia"/>
                <w:b/>
                <w:bCs/>
                <w:sz w:val="22"/>
              </w:rPr>
              <w:t>充电桩</w:t>
            </w:r>
          </w:p>
        </w:tc>
        <w:tc>
          <w:tcPr>
            <w:tcW w:w="992" w:type="dxa"/>
            <w:vAlign w:val="center"/>
          </w:tcPr>
          <w:p w14:paraId="1F8B0EF7" w14:textId="54CEE543" w:rsidR="00FF3113" w:rsidRPr="00EC7C50" w:rsidRDefault="00FF3113" w:rsidP="00FF3113">
            <w:pPr>
              <w:ind w:firstLineChars="0" w:firstLine="0"/>
              <w:jc w:val="center"/>
              <w:rPr>
                <w:rFonts w:ascii="黑体" w:eastAsia="黑体" w:hAnsi="黑体" w:cs="Times New Roman"/>
                <w:b/>
                <w:bCs/>
                <w:sz w:val="22"/>
              </w:rPr>
            </w:pPr>
            <w:r w:rsidRPr="00EC7C50">
              <w:rPr>
                <w:rFonts w:ascii="黑体" w:eastAsia="黑体" w:hAnsi="黑体" w:hint="eastAsia"/>
                <w:b/>
                <w:bCs/>
                <w:sz w:val="22"/>
              </w:rPr>
              <w:t>快充桩</w:t>
            </w:r>
          </w:p>
        </w:tc>
        <w:tc>
          <w:tcPr>
            <w:tcW w:w="930" w:type="dxa"/>
            <w:vAlign w:val="center"/>
          </w:tcPr>
          <w:p w14:paraId="34C9D0E1" w14:textId="0C544E22" w:rsidR="00FF3113" w:rsidRPr="00EC7C50" w:rsidRDefault="00FF3113" w:rsidP="00FF3113">
            <w:pPr>
              <w:ind w:firstLineChars="0" w:firstLine="0"/>
              <w:jc w:val="center"/>
              <w:rPr>
                <w:rFonts w:ascii="黑体" w:eastAsia="黑体" w:hAnsi="黑体" w:cs="Times New Roman"/>
                <w:b/>
                <w:bCs/>
                <w:sz w:val="22"/>
              </w:rPr>
            </w:pPr>
            <w:r w:rsidRPr="00EC7C50">
              <w:rPr>
                <w:rFonts w:ascii="黑体" w:eastAsia="黑体" w:hAnsi="黑体" w:hint="eastAsia"/>
                <w:b/>
                <w:bCs/>
                <w:sz w:val="22"/>
              </w:rPr>
              <w:t>慢充桩</w:t>
            </w:r>
          </w:p>
        </w:tc>
      </w:tr>
      <w:tr w:rsidR="008A0E05" w:rsidRPr="00144C78" w14:paraId="28B2DE92" w14:textId="77777777" w:rsidTr="00924BD0">
        <w:trPr>
          <w:trHeight w:val="567"/>
          <w:jc w:val="center"/>
        </w:trPr>
        <w:tc>
          <w:tcPr>
            <w:tcW w:w="988" w:type="dxa"/>
            <w:vMerge w:val="restart"/>
            <w:vAlign w:val="center"/>
          </w:tcPr>
          <w:p w14:paraId="33C2F3CA" w14:textId="0280A710" w:rsidR="008A0E05" w:rsidRPr="00EC7C50" w:rsidRDefault="00FB763D" w:rsidP="008A0E05">
            <w:pPr>
              <w:ind w:firstLineChars="0" w:firstLine="0"/>
              <w:jc w:val="center"/>
              <w:rPr>
                <w:rFonts w:eastAsia="黑体" w:cs="Times New Roman"/>
                <w:b/>
                <w:bCs/>
                <w:sz w:val="22"/>
                <w:szCs w:val="21"/>
              </w:rPr>
            </w:pPr>
            <w:r>
              <w:rPr>
                <w:rFonts w:eastAsia="黑体" w:cs="Times New Roman" w:hint="eastAsia"/>
                <w:b/>
                <w:bCs/>
                <w:sz w:val="22"/>
                <w:szCs w:val="21"/>
              </w:rPr>
              <w:t>公共</w:t>
            </w:r>
            <w:r w:rsidR="008A0E05" w:rsidRPr="00EC7C50">
              <w:rPr>
                <w:rFonts w:eastAsia="黑体" w:cs="Times New Roman" w:hint="eastAsia"/>
                <w:b/>
                <w:bCs/>
                <w:sz w:val="22"/>
                <w:szCs w:val="21"/>
              </w:rPr>
              <w:t>桩</w:t>
            </w:r>
          </w:p>
        </w:tc>
        <w:tc>
          <w:tcPr>
            <w:tcW w:w="1559" w:type="dxa"/>
            <w:vAlign w:val="center"/>
          </w:tcPr>
          <w:p w14:paraId="31AF2176" w14:textId="025FA794" w:rsidR="008A0E05" w:rsidRPr="00144C78" w:rsidRDefault="008A0E05" w:rsidP="008A0E05">
            <w:pPr>
              <w:ind w:firstLineChars="0" w:firstLine="0"/>
              <w:jc w:val="center"/>
              <w:rPr>
                <w:rFonts w:eastAsia="黑体" w:cs="Times New Roman"/>
                <w:sz w:val="22"/>
                <w:szCs w:val="21"/>
              </w:rPr>
            </w:pPr>
            <w:r>
              <w:rPr>
                <w:rFonts w:hint="eastAsia"/>
                <w:color w:val="000000"/>
                <w:sz w:val="22"/>
              </w:rPr>
              <w:t>个人小汽车</w:t>
            </w:r>
          </w:p>
        </w:tc>
        <w:tc>
          <w:tcPr>
            <w:tcW w:w="1843" w:type="dxa"/>
            <w:vAlign w:val="center"/>
          </w:tcPr>
          <w:p w14:paraId="62F44D98" w14:textId="11CF4350" w:rsidR="008A0E05" w:rsidRPr="00EC7C50" w:rsidRDefault="008A0E05" w:rsidP="008A0E05">
            <w:pPr>
              <w:ind w:firstLineChars="0" w:firstLine="0"/>
              <w:jc w:val="center"/>
              <w:rPr>
                <w:rFonts w:eastAsia="黑体" w:cs="Times New Roman"/>
                <w:sz w:val="21"/>
                <w:szCs w:val="21"/>
              </w:rPr>
            </w:pPr>
            <w:r>
              <w:rPr>
                <w:rFonts w:eastAsia="等线" w:cs="Times New Roman"/>
                <w:color w:val="000000"/>
                <w:sz w:val="21"/>
                <w:szCs w:val="21"/>
              </w:rPr>
              <w:t xml:space="preserve">90277 </w:t>
            </w:r>
          </w:p>
        </w:tc>
        <w:tc>
          <w:tcPr>
            <w:tcW w:w="992" w:type="dxa"/>
            <w:vAlign w:val="center"/>
          </w:tcPr>
          <w:p w14:paraId="1FF37620" w14:textId="575610D4" w:rsidR="008A0E05" w:rsidRPr="00EC7C50" w:rsidRDefault="008A0E05" w:rsidP="008A0E05">
            <w:pPr>
              <w:ind w:firstLineChars="0" w:firstLine="0"/>
              <w:jc w:val="center"/>
              <w:rPr>
                <w:rFonts w:eastAsia="黑体" w:cs="Times New Roman"/>
                <w:sz w:val="21"/>
                <w:szCs w:val="21"/>
              </w:rPr>
            </w:pPr>
            <w:r>
              <w:rPr>
                <w:rFonts w:eastAsia="等线" w:cs="Times New Roman"/>
                <w:color w:val="000000"/>
                <w:sz w:val="21"/>
                <w:szCs w:val="21"/>
              </w:rPr>
              <w:t>1:8</w:t>
            </w:r>
          </w:p>
        </w:tc>
        <w:tc>
          <w:tcPr>
            <w:tcW w:w="992" w:type="dxa"/>
            <w:vAlign w:val="center"/>
          </w:tcPr>
          <w:p w14:paraId="0ABC6A87" w14:textId="1BD07AC5" w:rsidR="008A0E05" w:rsidRPr="00EC7C50" w:rsidRDefault="008A0E05" w:rsidP="008A0E05">
            <w:pPr>
              <w:ind w:firstLineChars="0" w:firstLine="0"/>
              <w:jc w:val="center"/>
              <w:rPr>
                <w:rFonts w:eastAsia="黑体" w:cs="Times New Roman"/>
                <w:sz w:val="21"/>
                <w:szCs w:val="21"/>
              </w:rPr>
            </w:pPr>
            <w:r>
              <w:rPr>
                <w:rFonts w:eastAsia="等线" w:cs="Times New Roman"/>
                <w:color w:val="000000"/>
                <w:sz w:val="21"/>
                <w:szCs w:val="21"/>
              </w:rPr>
              <w:t xml:space="preserve">11285 </w:t>
            </w:r>
          </w:p>
        </w:tc>
        <w:tc>
          <w:tcPr>
            <w:tcW w:w="992" w:type="dxa"/>
            <w:vAlign w:val="center"/>
          </w:tcPr>
          <w:p w14:paraId="590F4DB8" w14:textId="2802A4AB" w:rsidR="008A0E05" w:rsidRPr="00EC7C50" w:rsidRDefault="008A0E05" w:rsidP="008A0E05">
            <w:pPr>
              <w:ind w:firstLineChars="0" w:firstLine="0"/>
              <w:jc w:val="center"/>
              <w:rPr>
                <w:rFonts w:eastAsia="黑体" w:cs="Times New Roman"/>
                <w:sz w:val="21"/>
                <w:szCs w:val="21"/>
              </w:rPr>
            </w:pPr>
            <w:r>
              <w:rPr>
                <w:rFonts w:eastAsia="等线" w:cs="Times New Roman"/>
                <w:color w:val="000000"/>
                <w:sz w:val="21"/>
                <w:szCs w:val="21"/>
              </w:rPr>
              <w:t xml:space="preserve">9028 </w:t>
            </w:r>
          </w:p>
        </w:tc>
        <w:tc>
          <w:tcPr>
            <w:tcW w:w="930" w:type="dxa"/>
            <w:vAlign w:val="center"/>
          </w:tcPr>
          <w:p w14:paraId="3B25802C" w14:textId="08740A71" w:rsidR="008A0E05" w:rsidRPr="00EC7C50" w:rsidRDefault="008A0E05" w:rsidP="008A0E05">
            <w:pPr>
              <w:ind w:firstLineChars="0" w:firstLine="0"/>
              <w:jc w:val="center"/>
              <w:rPr>
                <w:rFonts w:eastAsia="黑体" w:cs="Times New Roman"/>
                <w:sz w:val="21"/>
                <w:szCs w:val="21"/>
              </w:rPr>
            </w:pPr>
            <w:r>
              <w:rPr>
                <w:rFonts w:eastAsia="等线" w:cs="Times New Roman"/>
                <w:color w:val="000000"/>
                <w:sz w:val="21"/>
                <w:szCs w:val="21"/>
              </w:rPr>
              <w:t xml:space="preserve">2257 </w:t>
            </w:r>
          </w:p>
        </w:tc>
      </w:tr>
      <w:tr w:rsidR="008A0E05" w:rsidRPr="00144C78" w14:paraId="1166F4E3" w14:textId="77777777" w:rsidTr="00924BD0">
        <w:trPr>
          <w:trHeight w:val="567"/>
          <w:jc w:val="center"/>
        </w:trPr>
        <w:tc>
          <w:tcPr>
            <w:tcW w:w="988" w:type="dxa"/>
            <w:vMerge/>
            <w:vAlign w:val="center"/>
          </w:tcPr>
          <w:p w14:paraId="1BCC10C8" w14:textId="77777777" w:rsidR="008A0E05" w:rsidRPr="00EC7C50" w:rsidRDefault="008A0E05" w:rsidP="008A0E05">
            <w:pPr>
              <w:ind w:firstLineChars="0" w:firstLine="0"/>
              <w:jc w:val="center"/>
              <w:rPr>
                <w:rFonts w:eastAsia="黑体" w:cs="Times New Roman"/>
                <w:b/>
                <w:bCs/>
                <w:sz w:val="22"/>
                <w:szCs w:val="21"/>
              </w:rPr>
            </w:pPr>
          </w:p>
        </w:tc>
        <w:tc>
          <w:tcPr>
            <w:tcW w:w="1559" w:type="dxa"/>
            <w:vAlign w:val="center"/>
          </w:tcPr>
          <w:p w14:paraId="696FEC62" w14:textId="1587D9AD" w:rsidR="008A0E05" w:rsidRPr="000A731D" w:rsidRDefault="008A0E05" w:rsidP="008A0E05">
            <w:pPr>
              <w:ind w:firstLineChars="0" w:firstLine="0"/>
              <w:jc w:val="center"/>
              <w:rPr>
                <w:rFonts w:eastAsia="黑体" w:cs="Times New Roman"/>
                <w:sz w:val="22"/>
                <w:szCs w:val="21"/>
              </w:rPr>
            </w:pPr>
            <w:r w:rsidRPr="000A731D">
              <w:rPr>
                <w:rFonts w:hint="eastAsia"/>
                <w:color w:val="000000"/>
                <w:sz w:val="22"/>
              </w:rPr>
              <w:t>出租车</w:t>
            </w:r>
          </w:p>
        </w:tc>
        <w:tc>
          <w:tcPr>
            <w:tcW w:w="1843" w:type="dxa"/>
            <w:vAlign w:val="center"/>
          </w:tcPr>
          <w:p w14:paraId="4541E415" w14:textId="66C14E1E" w:rsidR="008A0E05" w:rsidRPr="00EC7C50" w:rsidRDefault="008A0E05" w:rsidP="008A0E05">
            <w:pPr>
              <w:ind w:firstLineChars="0" w:firstLine="0"/>
              <w:jc w:val="center"/>
              <w:rPr>
                <w:rFonts w:eastAsia="黑体" w:cs="Times New Roman"/>
                <w:sz w:val="21"/>
                <w:szCs w:val="21"/>
              </w:rPr>
            </w:pPr>
            <w:r>
              <w:rPr>
                <w:rFonts w:eastAsia="等线" w:cs="Times New Roman"/>
                <w:color w:val="000000"/>
                <w:sz w:val="21"/>
                <w:szCs w:val="21"/>
              </w:rPr>
              <w:t xml:space="preserve">1547 </w:t>
            </w:r>
          </w:p>
        </w:tc>
        <w:tc>
          <w:tcPr>
            <w:tcW w:w="992" w:type="dxa"/>
            <w:vAlign w:val="center"/>
          </w:tcPr>
          <w:p w14:paraId="6820F964" w14:textId="20DEB02A" w:rsidR="008A0E05" w:rsidRPr="00EC7C50" w:rsidRDefault="008A0E05" w:rsidP="008A0E05">
            <w:pPr>
              <w:ind w:firstLineChars="0" w:firstLine="0"/>
              <w:jc w:val="center"/>
              <w:rPr>
                <w:rFonts w:eastAsia="黑体" w:cs="Times New Roman"/>
                <w:sz w:val="21"/>
                <w:szCs w:val="21"/>
              </w:rPr>
            </w:pPr>
            <w:r>
              <w:rPr>
                <w:rFonts w:eastAsia="等线" w:cs="Times New Roman"/>
                <w:color w:val="000000"/>
                <w:sz w:val="21"/>
                <w:szCs w:val="21"/>
              </w:rPr>
              <w:t>1:3</w:t>
            </w:r>
          </w:p>
        </w:tc>
        <w:tc>
          <w:tcPr>
            <w:tcW w:w="992" w:type="dxa"/>
            <w:vAlign w:val="center"/>
          </w:tcPr>
          <w:p w14:paraId="76745D4E" w14:textId="1A18F7E1" w:rsidR="008A0E05" w:rsidRPr="00EC7C50" w:rsidRDefault="008A0E05" w:rsidP="008A0E05">
            <w:pPr>
              <w:ind w:firstLineChars="0" w:firstLine="0"/>
              <w:jc w:val="center"/>
              <w:rPr>
                <w:rFonts w:eastAsia="黑体" w:cs="Times New Roman"/>
                <w:sz w:val="21"/>
                <w:szCs w:val="21"/>
              </w:rPr>
            </w:pPr>
            <w:r>
              <w:rPr>
                <w:rFonts w:eastAsia="等线" w:cs="Times New Roman"/>
                <w:color w:val="000000"/>
                <w:sz w:val="21"/>
                <w:szCs w:val="21"/>
              </w:rPr>
              <w:t xml:space="preserve">515 </w:t>
            </w:r>
          </w:p>
        </w:tc>
        <w:tc>
          <w:tcPr>
            <w:tcW w:w="992" w:type="dxa"/>
            <w:vAlign w:val="center"/>
          </w:tcPr>
          <w:p w14:paraId="7EAC863E" w14:textId="4AEA2431" w:rsidR="008A0E05" w:rsidRPr="00EC7C50" w:rsidRDefault="008A0E05" w:rsidP="008A0E05">
            <w:pPr>
              <w:ind w:firstLineChars="0" w:firstLine="0"/>
              <w:jc w:val="center"/>
              <w:rPr>
                <w:rFonts w:eastAsia="黑体" w:cs="Times New Roman"/>
                <w:sz w:val="21"/>
                <w:szCs w:val="21"/>
              </w:rPr>
            </w:pPr>
            <w:r>
              <w:rPr>
                <w:rFonts w:eastAsia="等线" w:cs="Times New Roman"/>
                <w:color w:val="000000"/>
                <w:sz w:val="21"/>
                <w:szCs w:val="21"/>
              </w:rPr>
              <w:t xml:space="preserve">412 </w:t>
            </w:r>
          </w:p>
        </w:tc>
        <w:tc>
          <w:tcPr>
            <w:tcW w:w="930" w:type="dxa"/>
            <w:vAlign w:val="center"/>
          </w:tcPr>
          <w:p w14:paraId="3BA70491" w14:textId="137B4126" w:rsidR="008A0E05" w:rsidRPr="00EC7C50" w:rsidRDefault="008A0E05" w:rsidP="008A0E05">
            <w:pPr>
              <w:ind w:firstLineChars="0" w:firstLine="0"/>
              <w:jc w:val="center"/>
              <w:rPr>
                <w:rFonts w:eastAsia="黑体" w:cs="Times New Roman"/>
                <w:sz w:val="21"/>
                <w:szCs w:val="21"/>
              </w:rPr>
            </w:pPr>
            <w:r>
              <w:rPr>
                <w:rFonts w:eastAsia="等线" w:cs="Times New Roman"/>
                <w:color w:val="000000"/>
                <w:sz w:val="21"/>
                <w:szCs w:val="21"/>
              </w:rPr>
              <w:t xml:space="preserve">103 </w:t>
            </w:r>
          </w:p>
        </w:tc>
      </w:tr>
      <w:tr w:rsidR="008A0E05" w:rsidRPr="00144C78" w14:paraId="49B1A057" w14:textId="77777777" w:rsidTr="00924BD0">
        <w:trPr>
          <w:trHeight w:val="567"/>
          <w:jc w:val="center"/>
        </w:trPr>
        <w:tc>
          <w:tcPr>
            <w:tcW w:w="988" w:type="dxa"/>
            <w:vMerge/>
            <w:vAlign w:val="center"/>
          </w:tcPr>
          <w:p w14:paraId="00F85AE8" w14:textId="77777777" w:rsidR="008A0E05" w:rsidRPr="00EC7C50" w:rsidRDefault="008A0E05" w:rsidP="008A0E05">
            <w:pPr>
              <w:ind w:firstLineChars="0" w:firstLine="0"/>
              <w:jc w:val="center"/>
              <w:rPr>
                <w:rFonts w:eastAsia="黑体" w:cs="Times New Roman"/>
                <w:b/>
                <w:bCs/>
                <w:sz w:val="22"/>
                <w:szCs w:val="21"/>
              </w:rPr>
            </w:pPr>
          </w:p>
        </w:tc>
        <w:tc>
          <w:tcPr>
            <w:tcW w:w="1559" w:type="dxa"/>
            <w:vAlign w:val="center"/>
          </w:tcPr>
          <w:p w14:paraId="52C42064" w14:textId="23556DC0" w:rsidR="008A0E05" w:rsidRPr="000A731D" w:rsidRDefault="008A0E05" w:rsidP="008A0E05">
            <w:pPr>
              <w:ind w:firstLineChars="0" w:firstLine="0"/>
              <w:jc w:val="center"/>
              <w:rPr>
                <w:color w:val="000000"/>
                <w:sz w:val="22"/>
              </w:rPr>
            </w:pPr>
            <w:r w:rsidRPr="000A731D">
              <w:rPr>
                <w:rFonts w:hint="eastAsia"/>
                <w:color w:val="000000"/>
                <w:sz w:val="22"/>
              </w:rPr>
              <w:t>物流面包车</w:t>
            </w:r>
          </w:p>
        </w:tc>
        <w:tc>
          <w:tcPr>
            <w:tcW w:w="1843" w:type="dxa"/>
            <w:vAlign w:val="center"/>
          </w:tcPr>
          <w:p w14:paraId="491B7951" w14:textId="7A7EFE02" w:rsidR="008A0E05" w:rsidRPr="00EC7C50" w:rsidRDefault="008A0E05" w:rsidP="008A0E05">
            <w:pPr>
              <w:ind w:firstLineChars="0" w:firstLine="0"/>
              <w:jc w:val="center"/>
              <w:rPr>
                <w:rFonts w:eastAsia="等线" w:cs="Times New Roman"/>
                <w:color w:val="000000"/>
                <w:sz w:val="21"/>
                <w:szCs w:val="21"/>
              </w:rPr>
            </w:pPr>
            <w:r>
              <w:rPr>
                <w:rFonts w:eastAsia="等线" w:cs="Times New Roman"/>
                <w:color w:val="000000"/>
                <w:sz w:val="21"/>
                <w:szCs w:val="21"/>
              </w:rPr>
              <w:t xml:space="preserve">1518 </w:t>
            </w:r>
          </w:p>
        </w:tc>
        <w:tc>
          <w:tcPr>
            <w:tcW w:w="992" w:type="dxa"/>
            <w:vAlign w:val="center"/>
          </w:tcPr>
          <w:p w14:paraId="3E09E753" w14:textId="74E37D32" w:rsidR="008A0E05" w:rsidRPr="00EC7C50" w:rsidRDefault="008A0E05" w:rsidP="008A0E05">
            <w:pPr>
              <w:ind w:firstLineChars="0" w:firstLine="0"/>
              <w:jc w:val="center"/>
              <w:rPr>
                <w:rFonts w:eastAsia="等线" w:cs="Times New Roman"/>
                <w:color w:val="000000"/>
                <w:sz w:val="21"/>
                <w:szCs w:val="21"/>
              </w:rPr>
            </w:pPr>
            <w:r>
              <w:rPr>
                <w:rFonts w:eastAsia="等线" w:cs="Times New Roman"/>
                <w:color w:val="000000"/>
                <w:sz w:val="21"/>
                <w:szCs w:val="21"/>
              </w:rPr>
              <w:t>1:4</w:t>
            </w:r>
          </w:p>
        </w:tc>
        <w:tc>
          <w:tcPr>
            <w:tcW w:w="992" w:type="dxa"/>
            <w:vAlign w:val="center"/>
          </w:tcPr>
          <w:p w14:paraId="1CFC3F42" w14:textId="5646EBB6" w:rsidR="008A0E05" w:rsidRPr="00EC7C50" w:rsidRDefault="008A0E05" w:rsidP="008A0E05">
            <w:pPr>
              <w:ind w:firstLineChars="0" w:firstLine="0"/>
              <w:jc w:val="center"/>
              <w:rPr>
                <w:rFonts w:eastAsia="等线" w:cs="Times New Roman"/>
                <w:color w:val="000000"/>
                <w:sz w:val="21"/>
                <w:szCs w:val="21"/>
              </w:rPr>
            </w:pPr>
            <w:r>
              <w:rPr>
                <w:rFonts w:eastAsia="等线" w:cs="Times New Roman"/>
                <w:color w:val="000000"/>
                <w:sz w:val="21"/>
                <w:szCs w:val="21"/>
              </w:rPr>
              <w:t xml:space="preserve">379 </w:t>
            </w:r>
          </w:p>
        </w:tc>
        <w:tc>
          <w:tcPr>
            <w:tcW w:w="992" w:type="dxa"/>
            <w:vAlign w:val="center"/>
          </w:tcPr>
          <w:p w14:paraId="1413943B" w14:textId="79CD8B64" w:rsidR="008A0E05" w:rsidRPr="00EC7C50" w:rsidRDefault="008A0E05" w:rsidP="008A0E05">
            <w:pPr>
              <w:ind w:firstLineChars="0" w:firstLine="0"/>
              <w:jc w:val="center"/>
              <w:rPr>
                <w:rFonts w:eastAsia="等线" w:cs="Times New Roman"/>
                <w:color w:val="000000"/>
                <w:sz w:val="21"/>
                <w:szCs w:val="21"/>
              </w:rPr>
            </w:pPr>
            <w:r>
              <w:rPr>
                <w:rFonts w:eastAsia="等线" w:cs="Times New Roman"/>
                <w:color w:val="000000"/>
                <w:sz w:val="21"/>
                <w:szCs w:val="21"/>
              </w:rPr>
              <w:t xml:space="preserve">304 </w:t>
            </w:r>
          </w:p>
        </w:tc>
        <w:tc>
          <w:tcPr>
            <w:tcW w:w="930" w:type="dxa"/>
            <w:vAlign w:val="center"/>
          </w:tcPr>
          <w:p w14:paraId="4E2A5953" w14:textId="5D697935" w:rsidR="008A0E05" w:rsidRPr="00EC7C50" w:rsidRDefault="008A0E05" w:rsidP="008A0E05">
            <w:pPr>
              <w:ind w:firstLineChars="0" w:firstLine="0"/>
              <w:jc w:val="center"/>
              <w:rPr>
                <w:rFonts w:eastAsia="等线" w:cs="Times New Roman"/>
                <w:color w:val="000000"/>
                <w:sz w:val="21"/>
                <w:szCs w:val="21"/>
              </w:rPr>
            </w:pPr>
            <w:r>
              <w:rPr>
                <w:rFonts w:eastAsia="等线" w:cs="Times New Roman"/>
                <w:color w:val="000000"/>
                <w:sz w:val="21"/>
                <w:szCs w:val="21"/>
              </w:rPr>
              <w:t xml:space="preserve">76 </w:t>
            </w:r>
          </w:p>
        </w:tc>
      </w:tr>
      <w:tr w:rsidR="00440EAD" w:rsidRPr="00144C78" w14:paraId="2106A616" w14:textId="77777777" w:rsidTr="00924BD0">
        <w:trPr>
          <w:trHeight w:val="567"/>
          <w:jc w:val="center"/>
        </w:trPr>
        <w:tc>
          <w:tcPr>
            <w:tcW w:w="988" w:type="dxa"/>
            <w:vMerge w:val="restart"/>
            <w:vAlign w:val="center"/>
          </w:tcPr>
          <w:p w14:paraId="352D80E7" w14:textId="6048D892" w:rsidR="00440EAD" w:rsidRPr="00EC7C50" w:rsidRDefault="00440EAD" w:rsidP="008A0E05">
            <w:pPr>
              <w:ind w:firstLineChars="0" w:firstLine="0"/>
              <w:jc w:val="center"/>
              <w:rPr>
                <w:rFonts w:eastAsia="黑体" w:cs="Times New Roman"/>
                <w:b/>
                <w:bCs/>
                <w:sz w:val="22"/>
                <w:szCs w:val="21"/>
              </w:rPr>
            </w:pPr>
            <w:r w:rsidRPr="00EC7C50">
              <w:rPr>
                <w:rFonts w:eastAsia="黑体" w:cs="Times New Roman" w:hint="eastAsia"/>
                <w:b/>
                <w:bCs/>
                <w:sz w:val="22"/>
                <w:szCs w:val="21"/>
              </w:rPr>
              <w:t>专用桩</w:t>
            </w:r>
          </w:p>
        </w:tc>
        <w:tc>
          <w:tcPr>
            <w:tcW w:w="1559" w:type="dxa"/>
            <w:vAlign w:val="center"/>
          </w:tcPr>
          <w:p w14:paraId="2DB6FD87" w14:textId="35E80087" w:rsidR="00440EAD" w:rsidRPr="000A731D" w:rsidRDefault="00440EAD" w:rsidP="008A0E05">
            <w:pPr>
              <w:ind w:firstLineChars="0" w:firstLine="0"/>
              <w:jc w:val="center"/>
              <w:rPr>
                <w:rFonts w:eastAsia="黑体" w:cs="Times New Roman"/>
                <w:sz w:val="22"/>
                <w:szCs w:val="21"/>
              </w:rPr>
            </w:pPr>
            <w:r w:rsidRPr="000A731D">
              <w:rPr>
                <w:rFonts w:hint="eastAsia"/>
                <w:color w:val="000000"/>
                <w:sz w:val="22"/>
              </w:rPr>
              <w:t>公交</w:t>
            </w:r>
          </w:p>
        </w:tc>
        <w:tc>
          <w:tcPr>
            <w:tcW w:w="1843" w:type="dxa"/>
            <w:vAlign w:val="center"/>
          </w:tcPr>
          <w:p w14:paraId="6028F530" w14:textId="325BC617" w:rsidR="00440EAD" w:rsidRPr="00EC7C50" w:rsidRDefault="00440EAD" w:rsidP="008A0E05">
            <w:pPr>
              <w:ind w:firstLineChars="0" w:firstLine="0"/>
              <w:jc w:val="center"/>
              <w:rPr>
                <w:rFonts w:eastAsia="黑体" w:cs="Times New Roman"/>
                <w:sz w:val="21"/>
                <w:szCs w:val="21"/>
              </w:rPr>
            </w:pPr>
            <w:r>
              <w:rPr>
                <w:rFonts w:eastAsia="等线" w:cs="Times New Roman"/>
                <w:color w:val="000000"/>
                <w:sz w:val="21"/>
                <w:szCs w:val="21"/>
              </w:rPr>
              <w:t xml:space="preserve">1809 </w:t>
            </w:r>
          </w:p>
        </w:tc>
        <w:tc>
          <w:tcPr>
            <w:tcW w:w="992" w:type="dxa"/>
            <w:vAlign w:val="center"/>
          </w:tcPr>
          <w:p w14:paraId="1E5327C7" w14:textId="05CB200C" w:rsidR="00440EAD" w:rsidRPr="00EC7C50" w:rsidRDefault="00440EAD" w:rsidP="008A0E05">
            <w:pPr>
              <w:ind w:firstLineChars="0" w:firstLine="0"/>
              <w:jc w:val="center"/>
              <w:rPr>
                <w:rFonts w:eastAsia="黑体" w:cs="Times New Roman"/>
                <w:sz w:val="21"/>
                <w:szCs w:val="21"/>
              </w:rPr>
            </w:pPr>
            <w:r>
              <w:rPr>
                <w:rFonts w:eastAsia="等线" w:cs="Times New Roman"/>
                <w:color w:val="000000"/>
                <w:sz w:val="21"/>
                <w:szCs w:val="21"/>
              </w:rPr>
              <w:t>1:4~1:2</w:t>
            </w:r>
          </w:p>
        </w:tc>
        <w:tc>
          <w:tcPr>
            <w:tcW w:w="992" w:type="dxa"/>
            <w:vAlign w:val="center"/>
          </w:tcPr>
          <w:p w14:paraId="7729C200" w14:textId="5C992EF8" w:rsidR="00440EAD" w:rsidRPr="00EC7C50" w:rsidRDefault="00440EAD" w:rsidP="008A0E05">
            <w:pPr>
              <w:ind w:firstLineChars="0" w:firstLine="0"/>
              <w:jc w:val="center"/>
              <w:rPr>
                <w:rFonts w:eastAsia="黑体" w:cs="Times New Roman"/>
                <w:sz w:val="21"/>
                <w:szCs w:val="21"/>
              </w:rPr>
            </w:pPr>
            <w:r>
              <w:rPr>
                <w:rFonts w:eastAsia="等线" w:cs="Times New Roman"/>
                <w:color w:val="000000"/>
                <w:sz w:val="21"/>
                <w:szCs w:val="21"/>
              </w:rPr>
              <w:t xml:space="preserve">712 </w:t>
            </w:r>
          </w:p>
        </w:tc>
        <w:tc>
          <w:tcPr>
            <w:tcW w:w="992" w:type="dxa"/>
            <w:vAlign w:val="center"/>
          </w:tcPr>
          <w:p w14:paraId="1804697F" w14:textId="7BABCC49" w:rsidR="00440EAD" w:rsidRPr="00EC7C50" w:rsidRDefault="00440EAD" w:rsidP="008A0E05">
            <w:pPr>
              <w:ind w:firstLineChars="0" w:firstLine="0"/>
              <w:jc w:val="center"/>
              <w:rPr>
                <w:rFonts w:eastAsia="黑体" w:cs="Times New Roman"/>
                <w:sz w:val="21"/>
                <w:szCs w:val="21"/>
              </w:rPr>
            </w:pPr>
            <w:r>
              <w:rPr>
                <w:rFonts w:eastAsia="等线" w:cs="Times New Roman"/>
                <w:color w:val="000000"/>
                <w:sz w:val="21"/>
                <w:szCs w:val="21"/>
              </w:rPr>
              <w:t xml:space="preserve">712 </w:t>
            </w:r>
          </w:p>
        </w:tc>
        <w:tc>
          <w:tcPr>
            <w:tcW w:w="930" w:type="dxa"/>
            <w:vAlign w:val="center"/>
          </w:tcPr>
          <w:p w14:paraId="7C4FEB66" w14:textId="08C917D1" w:rsidR="00440EAD" w:rsidRPr="00EC7C50" w:rsidRDefault="00440EAD" w:rsidP="008A0E05">
            <w:pPr>
              <w:ind w:firstLineChars="0" w:firstLine="0"/>
              <w:jc w:val="center"/>
              <w:rPr>
                <w:rFonts w:eastAsia="黑体" w:cs="Times New Roman"/>
                <w:sz w:val="21"/>
                <w:szCs w:val="21"/>
              </w:rPr>
            </w:pPr>
            <w:r>
              <w:rPr>
                <w:rFonts w:eastAsia="等线" w:cs="Times New Roman"/>
                <w:color w:val="000000"/>
                <w:sz w:val="21"/>
                <w:szCs w:val="21"/>
              </w:rPr>
              <w:t xml:space="preserve">0 </w:t>
            </w:r>
          </w:p>
        </w:tc>
      </w:tr>
      <w:tr w:rsidR="00440EAD" w:rsidRPr="00144C78" w14:paraId="63BAC57D" w14:textId="77777777" w:rsidTr="00924BD0">
        <w:trPr>
          <w:trHeight w:val="567"/>
          <w:jc w:val="center"/>
        </w:trPr>
        <w:tc>
          <w:tcPr>
            <w:tcW w:w="988" w:type="dxa"/>
            <w:vMerge/>
            <w:vAlign w:val="center"/>
          </w:tcPr>
          <w:p w14:paraId="3449A1C7" w14:textId="77777777" w:rsidR="00440EAD" w:rsidRPr="00EC7C50" w:rsidRDefault="00440EAD" w:rsidP="008A0E05">
            <w:pPr>
              <w:ind w:firstLineChars="0" w:firstLine="0"/>
              <w:jc w:val="center"/>
              <w:rPr>
                <w:rFonts w:eastAsia="黑体" w:cs="Times New Roman"/>
                <w:b/>
                <w:bCs/>
                <w:sz w:val="22"/>
                <w:szCs w:val="21"/>
              </w:rPr>
            </w:pPr>
          </w:p>
        </w:tc>
        <w:tc>
          <w:tcPr>
            <w:tcW w:w="1559" w:type="dxa"/>
            <w:vAlign w:val="center"/>
          </w:tcPr>
          <w:p w14:paraId="07D0162E" w14:textId="2B44EFDD" w:rsidR="00440EAD" w:rsidRPr="000A731D" w:rsidRDefault="00440EAD" w:rsidP="008A0E05">
            <w:pPr>
              <w:ind w:firstLineChars="0" w:firstLine="0"/>
              <w:jc w:val="center"/>
              <w:rPr>
                <w:rFonts w:eastAsia="黑体" w:cs="Times New Roman"/>
                <w:sz w:val="22"/>
                <w:szCs w:val="21"/>
              </w:rPr>
            </w:pPr>
            <w:r w:rsidRPr="000A731D">
              <w:rPr>
                <w:rFonts w:hint="eastAsia"/>
                <w:color w:val="000000"/>
                <w:sz w:val="22"/>
              </w:rPr>
              <w:t>环卫</w:t>
            </w:r>
          </w:p>
        </w:tc>
        <w:tc>
          <w:tcPr>
            <w:tcW w:w="1843" w:type="dxa"/>
            <w:vAlign w:val="center"/>
          </w:tcPr>
          <w:p w14:paraId="54EF8FBE" w14:textId="25A353D1" w:rsidR="00440EAD" w:rsidRPr="00EC7C50" w:rsidRDefault="00440EAD" w:rsidP="008A0E05">
            <w:pPr>
              <w:ind w:firstLineChars="0" w:firstLine="0"/>
              <w:jc w:val="center"/>
              <w:rPr>
                <w:rFonts w:eastAsia="黑体" w:cs="Times New Roman"/>
                <w:sz w:val="21"/>
                <w:szCs w:val="21"/>
              </w:rPr>
            </w:pPr>
            <w:r>
              <w:rPr>
                <w:rFonts w:eastAsia="等线" w:cs="Times New Roman"/>
                <w:color w:val="000000"/>
                <w:sz w:val="21"/>
                <w:szCs w:val="21"/>
              </w:rPr>
              <w:t xml:space="preserve">150 </w:t>
            </w:r>
          </w:p>
        </w:tc>
        <w:tc>
          <w:tcPr>
            <w:tcW w:w="992" w:type="dxa"/>
            <w:vAlign w:val="center"/>
          </w:tcPr>
          <w:p w14:paraId="056A4C3C" w14:textId="05D336D2" w:rsidR="00440EAD" w:rsidRPr="00EC7C50" w:rsidRDefault="00440EAD" w:rsidP="008A0E05">
            <w:pPr>
              <w:ind w:firstLineChars="0" w:firstLine="0"/>
              <w:jc w:val="center"/>
              <w:rPr>
                <w:rFonts w:eastAsia="黑体" w:cs="Times New Roman"/>
                <w:sz w:val="21"/>
                <w:szCs w:val="21"/>
              </w:rPr>
            </w:pPr>
            <w:r>
              <w:rPr>
                <w:rFonts w:eastAsia="等线" w:cs="Times New Roman"/>
                <w:color w:val="000000"/>
                <w:sz w:val="21"/>
                <w:szCs w:val="21"/>
              </w:rPr>
              <w:t>1:3</w:t>
            </w:r>
          </w:p>
        </w:tc>
        <w:tc>
          <w:tcPr>
            <w:tcW w:w="992" w:type="dxa"/>
            <w:vAlign w:val="center"/>
          </w:tcPr>
          <w:p w14:paraId="59FB55F7" w14:textId="12EACB1E" w:rsidR="00440EAD" w:rsidRPr="00EC7C50" w:rsidRDefault="00440EAD" w:rsidP="008A0E05">
            <w:pPr>
              <w:ind w:firstLineChars="0" w:firstLine="0"/>
              <w:jc w:val="center"/>
              <w:rPr>
                <w:rFonts w:eastAsia="黑体" w:cs="Times New Roman"/>
                <w:sz w:val="21"/>
                <w:szCs w:val="21"/>
              </w:rPr>
            </w:pPr>
            <w:r>
              <w:rPr>
                <w:rFonts w:eastAsia="等线" w:cs="Times New Roman"/>
                <w:color w:val="000000"/>
                <w:sz w:val="21"/>
                <w:szCs w:val="21"/>
              </w:rPr>
              <w:t xml:space="preserve">50 </w:t>
            </w:r>
          </w:p>
        </w:tc>
        <w:tc>
          <w:tcPr>
            <w:tcW w:w="992" w:type="dxa"/>
            <w:vAlign w:val="center"/>
          </w:tcPr>
          <w:p w14:paraId="1A1DB91A" w14:textId="547EF38C" w:rsidR="00440EAD" w:rsidRPr="00EC7C50" w:rsidRDefault="00440EAD" w:rsidP="008A0E05">
            <w:pPr>
              <w:ind w:firstLineChars="0" w:firstLine="0"/>
              <w:jc w:val="center"/>
              <w:rPr>
                <w:rFonts w:eastAsia="黑体" w:cs="Times New Roman"/>
                <w:sz w:val="21"/>
                <w:szCs w:val="21"/>
              </w:rPr>
            </w:pPr>
            <w:r>
              <w:rPr>
                <w:rFonts w:eastAsia="等线" w:cs="Times New Roman"/>
                <w:color w:val="000000"/>
                <w:sz w:val="21"/>
                <w:szCs w:val="21"/>
              </w:rPr>
              <w:t xml:space="preserve">33 </w:t>
            </w:r>
          </w:p>
        </w:tc>
        <w:tc>
          <w:tcPr>
            <w:tcW w:w="930" w:type="dxa"/>
            <w:vAlign w:val="center"/>
          </w:tcPr>
          <w:p w14:paraId="0152E228" w14:textId="25521DCC" w:rsidR="00440EAD" w:rsidRPr="00EC7C50" w:rsidRDefault="00440EAD" w:rsidP="008A0E05">
            <w:pPr>
              <w:ind w:firstLineChars="0" w:firstLine="0"/>
              <w:jc w:val="center"/>
              <w:rPr>
                <w:rFonts w:eastAsia="黑体" w:cs="Times New Roman"/>
                <w:sz w:val="21"/>
                <w:szCs w:val="21"/>
              </w:rPr>
            </w:pPr>
            <w:r>
              <w:rPr>
                <w:rFonts w:eastAsia="等线" w:cs="Times New Roman"/>
                <w:color w:val="000000"/>
                <w:sz w:val="21"/>
                <w:szCs w:val="21"/>
              </w:rPr>
              <w:t xml:space="preserve">17 </w:t>
            </w:r>
          </w:p>
        </w:tc>
      </w:tr>
      <w:tr w:rsidR="00440EAD" w:rsidRPr="00144C78" w14:paraId="452FD69B" w14:textId="77777777" w:rsidTr="00924BD0">
        <w:trPr>
          <w:trHeight w:val="567"/>
          <w:jc w:val="center"/>
        </w:trPr>
        <w:tc>
          <w:tcPr>
            <w:tcW w:w="988" w:type="dxa"/>
            <w:vMerge/>
            <w:vAlign w:val="center"/>
          </w:tcPr>
          <w:p w14:paraId="4FF2A549" w14:textId="77777777" w:rsidR="00440EAD" w:rsidRPr="00EC7C50" w:rsidRDefault="00440EAD" w:rsidP="008A0E05">
            <w:pPr>
              <w:ind w:firstLineChars="0" w:firstLine="0"/>
              <w:jc w:val="center"/>
              <w:rPr>
                <w:rFonts w:eastAsia="黑体" w:cs="Times New Roman"/>
                <w:b/>
                <w:bCs/>
                <w:sz w:val="22"/>
                <w:szCs w:val="21"/>
              </w:rPr>
            </w:pPr>
          </w:p>
        </w:tc>
        <w:tc>
          <w:tcPr>
            <w:tcW w:w="1559" w:type="dxa"/>
            <w:vAlign w:val="center"/>
          </w:tcPr>
          <w:p w14:paraId="2ABBB49E" w14:textId="0F45E52C" w:rsidR="00440EAD" w:rsidRPr="000A731D" w:rsidRDefault="00440EAD" w:rsidP="008A0E05">
            <w:pPr>
              <w:ind w:firstLineChars="0" w:firstLine="0"/>
              <w:jc w:val="center"/>
              <w:rPr>
                <w:color w:val="000000"/>
                <w:sz w:val="22"/>
              </w:rPr>
            </w:pPr>
            <w:r w:rsidRPr="000A731D">
              <w:rPr>
                <w:rFonts w:hint="eastAsia"/>
                <w:color w:val="000000"/>
                <w:sz w:val="22"/>
              </w:rPr>
              <w:t>电动轻卡</w:t>
            </w:r>
          </w:p>
        </w:tc>
        <w:tc>
          <w:tcPr>
            <w:tcW w:w="1843" w:type="dxa"/>
            <w:vAlign w:val="center"/>
          </w:tcPr>
          <w:p w14:paraId="7E0CD5BB" w14:textId="5A4DF014" w:rsidR="00440EAD" w:rsidRPr="00EC7C50" w:rsidRDefault="00440EAD" w:rsidP="008A0E05">
            <w:pPr>
              <w:ind w:firstLineChars="0" w:firstLine="0"/>
              <w:jc w:val="center"/>
              <w:rPr>
                <w:rFonts w:eastAsia="等线" w:cs="Times New Roman"/>
                <w:color w:val="000000"/>
                <w:sz w:val="21"/>
                <w:szCs w:val="21"/>
              </w:rPr>
            </w:pPr>
            <w:r>
              <w:rPr>
                <w:rFonts w:eastAsia="等线" w:cs="Times New Roman"/>
                <w:color w:val="000000"/>
                <w:sz w:val="21"/>
                <w:szCs w:val="21"/>
              </w:rPr>
              <w:t xml:space="preserve">587 </w:t>
            </w:r>
          </w:p>
        </w:tc>
        <w:tc>
          <w:tcPr>
            <w:tcW w:w="992" w:type="dxa"/>
            <w:vAlign w:val="center"/>
          </w:tcPr>
          <w:p w14:paraId="4D7059F3" w14:textId="7B00085A" w:rsidR="00440EAD" w:rsidRPr="00EC7C50" w:rsidRDefault="00440EAD" w:rsidP="008A0E05">
            <w:pPr>
              <w:ind w:firstLineChars="0" w:firstLine="0"/>
              <w:jc w:val="center"/>
              <w:rPr>
                <w:rFonts w:eastAsia="等线" w:cs="Times New Roman"/>
                <w:color w:val="000000"/>
                <w:sz w:val="21"/>
                <w:szCs w:val="21"/>
              </w:rPr>
            </w:pPr>
            <w:r>
              <w:rPr>
                <w:rFonts w:eastAsia="等线" w:cs="Times New Roman"/>
                <w:color w:val="000000"/>
                <w:sz w:val="21"/>
                <w:szCs w:val="21"/>
              </w:rPr>
              <w:t>1:4</w:t>
            </w:r>
          </w:p>
        </w:tc>
        <w:tc>
          <w:tcPr>
            <w:tcW w:w="992" w:type="dxa"/>
            <w:vAlign w:val="center"/>
          </w:tcPr>
          <w:p w14:paraId="6A379239" w14:textId="4B4D63C6" w:rsidR="00440EAD" w:rsidRPr="00EC7C50" w:rsidRDefault="00440EAD" w:rsidP="008A0E05">
            <w:pPr>
              <w:ind w:firstLineChars="0" w:firstLine="0"/>
              <w:jc w:val="center"/>
              <w:rPr>
                <w:rFonts w:eastAsia="等线" w:cs="Times New Roman"/>
                <w:color w:val="000000"/>
                <w:sz w:val="21"/>
                <w:szCs w:val="21"/>
              </w:rPr>
            </w:pPr>
            <w:r>
              <w:rPr>
                <w:rFonts w:eastAsia="等线" w:cs="Times New Roman"/>
                <w:color w:val="000000"/>
                <w:sz w:val="21"/>
                <w:szCs w:val="21"/>
              </w:rPr>
              <w:t xml:space="preserve">147 </w:t>
            </w:r>
          </w:p>
        </w:tc>
        <w:tc>
          <w:tcPr>
            <w:tcW w:w="992" w:type="dxa"/>
            <w:vAlign w:val="center"/>
          </w:tcPr>
          <w:p w14:paraId="70F17177" w14:textId="72F97F2A" w:rsidR="00440EAD" w:rsidRPr="00EC7C50" w:rsidRDefault="00440EAD" w:rsidP="008A0E05">
            <w:pPr>
              <w:ind w:firstLineChars="0" w:firstLine="0"/>
              <w:jc w:val="center"/>
              <w:rPr>
                <w:rFonts w:eastAsia="等线" w:cs="Times New Roman"/>
                <w:color w:val="000000"/>
                <w:sz w:val="21"/>
                <w:szCs w:val="21"/>
              </w:rPr>
            </w:pPr>
            <w:r>
              <w:rPr>
                <w:rFonts w:eastAsia="等线" w:cs="Times New Roman"/>
                <w:color w:val="000000"/>
                <w:sz w:val="21"/>
                <w:szCs w:val="21"/>
              </w:rPr>
              <w:t xml:space="preserve">147 </w:t>
            </w:r>
          </w:p>
        </w:tc>
        <w:tc>
          <w:tcPr>
            <w:tcW w:w="930" w:type="dxa"/>
            <w:vAlign w:val="center"/>
          </w:tcPr>
          <w:p w14:paraId="799ADD7C" w14:textId="68905F19" w:rsidR="00440EAD" w:rsidRPr="00EC7C50" w:rsidRDefault="00440EAD" w:rsidP="008A0E05">
            <w:pPr>
              <w:ind w:firstLineChars="0" w:firstLine="0"/>
              <w:jc w:val="center"/>
              <w:rPr>
                <w:rFonts w:eastAsia="等线" w:cs="Times New Roman"/>
                <w:color w:val="000000"/>
                <w:sz w:val="21"/>
                <w:szCs w:val="21"/>
              </w:rPr>
            </w:pPr>
            <w:r>
              <w:rPr>
                <w:rFonts w:eastAsia="等线" w:cs="Times New Roman"/>
                <w:color w:val="000000"/>
                <w:sz w:val="21"/>
                <w:szCs w:val="21"/>
              </w:rPr>
              <w:t xml:space="preserve">0 </w:t>
            </w:r>
          </w:p>
        </w:tc>
      </w:tr>
      <w:tr w:rsidR="00440EAD" w:rsidRPr="00144C78" w14:paraId="355F93DB" w14:textId="77777777" w:rsidTr="00924BD0">
        <w:trPr>
          <w:trHeight w:val="567"/>
          <w:jc w:val="center"/>
        </w:trPr>
        <w:tc>
          <w:tcPr>
            <w:tcW w:w="988" w:type="dxa"/>
            <w:vMerge/>
            <w:vAlign w:val="center"/>
          </w:tcPr>
          <w:p w14:paraId="728C784F" w14:textId="77777777" w:rsidR="00440EAD" w:rsidRPr="00EC7C50" w:rsidRDefault="00440EAD" w:rsidP="008A0E05">
            <w:pPr>
              <w:ind w:firstLineChars="0" w:firstLine="0"/>
              <w:jc w:val="center"/>
              <w:rPr>
                <w:rFonts w:eastAsia="黑体" w:cs="Times New Roman"/>
                <w:b/>
                <w:bCs/>
                <w:sz w:val="22"/>
                <w:szCs w:val="21"/>
              </w:rPr>
            </w:pPr>
          </w:p>
        </w:tc>
        <w:tc>
          <w:tcPr>
            <w:tcW w:w="1559" w:type="dxa"/>
            <w:vAlign w:val="center"/>
          </w:tcPr>
          <w:p w14:paraId="11F051D5" w14:textId="3F4902A7" w:rsidR="00440EAD" w:rsidRPr="000A731D" w:rsidRDefault="00440EAD" w:rsidP="008A0E05">
            <w:pPr>
              <w:ind w:firstLineChars="0" w:firstLine="0"/>
              <w:jc w:val="center"/>
              <w:rPr>
                <w:rFonts w:eastAsia="黑体" w:cs="Times New Roman"/>
                <w:sz w:val="22"/>
                <w:szCs w:val="21"/>
              </w:rPr>
            </w:pPr>
            <w:proofErr w:type="gramStart"/>
            <w:r w:rsidRPr="000A731D">
              <w:rPr>
                <w:rFonts w:hint="eastAsia"/>
                <w:color w:val="000000"/>
                <w:sz w:val="22"/>
              </w:rPr>
              <w:t>电动重卡</w:t>
            </w:r>
            <w:proofErr w:type="gramEnd"/>
          </w:p>
        </w:tc>
        <w:tc>
          <w:tcPr>
            <w:tcW w:w="1843" w:type="dxa"/>
            <w:vAlign w:val="center"/>
          </w:tcPr>
          <w:p w14:paraId="4B8017D8" w14:textId="059D3134" w:rsidR="00440EAD" w:rsidRPr="00EC7C50" w:rsidRDefault="00440EAD" w:rsidP="008A0E05">
            <w:pPr>
              <w:ind w:firstLineChars="0" w:firstLine="0"/>
              <w:jc w:val="center"/>
              <w:rPr>
                <w:rFonts w:eastAsia="黑体" w:cs="Times New Roman"/>
                <w:sz w:val="21"/>
                <w:szCs w:val="21"/>
                <w:highlight w:val="yellow"/>
              </w:rPr>
            </w:pPr>
            <w:r>
              <w:rPr>
                <w:rFonts w:eastAsia="等线" w:cs="Times New Roman"/>
                <w:color w:val="000000"/>
                <w:sz w:val="21"/>
                <w:szCs w:val="21"/>
              </w:rPr>
              <w:t xml:space="preserve">127 </w:t>
            </w:r>
          </w:p>
        </w:tc>
        <w:tc>
          <w:tcPr>
            <w:tcW w:w="992" w:type="dxa"/>
            <w:vAlign w:val="center"/>
          </w:tcPr>
          <w:p w14:paraId="0C1F8D8B" w14:textId="7A7559AD" w:rsidR="00440EAD" w:rsidRPr="00EC7C50" w:rsidRDefault="00440EAD" w:rsidP="008A0E05">
            <w:pPr>
              <w:ind w:firstLineChars="0" w:firstLine="0"/>
              <w:jc w:val="center"/>
              <w:rPr>
                <w:rFonts w:eastAsia="黑体" w:cs="Times New Roman"/>
                <w:sz w:val="21"/>
                <w:szCs w:val="21"/>
                <w:highlight w:val="yellow"/>
              </w:rPr>
            </w:pPr>
            <w:r>
              <w:rPr>
                <w:rFonts w:eastAsia="等线" w:cs="Times New Roman"/>
                <w:color w:val="000000"/>
                <w:sz w:val="21"/>
                <w:szCs w:val="21"/>
              </w:rPr>
              <w:t>1:4</w:t>
            </w:r>
          </w:p>
        </w:tc>
        <w:tc>
          <w:tcPr>
            <w:tcW w:w="992" w:type="dxa"/>
            <w:vAlign w:val="center"/>
          </w:tcPr>
          <w:p w14:paraId="3185B955" w14:textId="02FE2E20" w:rsidR="00440EAD" w:rsidRPr="00EC7C50" w:rsidRDefault="00440EAD" w:rsidP="008A0E05">
            <w:pPr>
              <w:ind w:firstLineChars="0" w:firstLine="0"/>
              <w:jc w:val="center"/>
              <w:rPr>
                <w:rFonts w:eastAsia="黑体" w:cs="Times New Roman"/>
                <w:sz w:val="21"/>
                <w:szCs w:val="21"/>
                <w:highlight w:val="yellow"/>
              </w:rPr>
            </w:pPr>
            <w:r>
              <w:rPr>
                <w:rFonts w:eastAsia="等线" w:cs="Times New Roman"/>
                <w:color w:val="000000"/>
                <w:sz w:val="21"/>
                <w:szCs w:val="21"/>
              </w:rPr>
              <w:t xml:space="preserve">32 </w:t>
            </w:r>
          </w:p>
        </w:tc>
        <w:tc>
          <w:tcPr>
            <w:tcW w:w="992" w:type="dxa"/>
            <w:vAlign w:val="center"/>
          </w:tcPr>
          <w:p w14:paraId="7223AF51" w14:textId="6C3C20DE" w:rsidR="00440EAD" w:rsidRPr="00EC7C50" w:rsidRDefault="00440EAD" w:rsidP="008A0E05">
            <w:pPr>
              <w:ind w:firstLineChars="0" w:firstLine="0"/>
              <w:jc w:val="center"/>
              <w:rPr>
                <w:rFonts w:eastAsia="黑体" w:cs="Times New Roman"/>
                <w:sz w:val="21"/>
                <w:szCs w:val="21"/>
                <w:highlight w:val="yellow"/>
              </w:rPr>
            </w:pPr>
            <w:r>
              <w:rPr>
                <w:rFonts w:eastAsia="等线" w:cs="Times New Roman"/>
                <w:color w:val="000000"/>
                <w:sz w:val="21"/>
                <w:szCs w:val="21"/>
              </w:rPr>
              <w:t xml:space="preserve">32 </w:t>
            </w:r>
          </w:p>
        </w:tc>
        <w:tc>
          <w:tcPr>
            <w:tcW w:w="930" w:type="dxa"/>
            <w:vAlign w:val="center"/>
          </w:tcPr>
          <w:p w14:paraId="5E09B487" w14:textId="59C5DB09" w:rsidR="00440EAD" w:rsidRPr="00EC7C50" w:rsidRDefault="00440EAD" w:rsidP="008A0E05">
            <w:pPr>
              <w:ind w:firstLineChars="0" w:firstLine="0"/>
              <w:jc w:val="center"/>
              <w:rPr>
                <w:rFonts w:eastAsia="黑体" w:cs="Times New Roman"/>
                <w:sz w:val="21"/>
                <w:szCs w:val="21"/>
                <w:highlight w:val="yellow"/>
              </w:rPr>
            </w:pPr>
            <w:r>
              <w:rPr>
                <w:rFonts w:eastAsia="等线" w:cs="Times New Roman"/>
                <w:color w:val="000000"/>
                <w:sz w:val="21"/>
                <w:szCs w:val="21"/>
              </w:rPr>
              <w:t xml:space="preserve">0 </w:t>
            </w:r>
          </w:p>
        </w:tc>
      </w:tr>
      <w:tr w:rsidR="0028024E" w:rsidRPr="00144C78" w14:paraId="647ED59C" w14:textId="77777777" w:rsidTr="00924BD0">
        <w:trPr>
          <w:trHeight w:val="567"/>
          <w:jc w:val="center"/>
        </w:trPr>
        <w:tc>
          <w:tcPr>
            <w:tcW w:w="988" w:type="dxa"/>
            <w:vMerge/>
            <w:vAlign w:val="center"/>
          </w:tcPr>
          <w:p w14:paraId="675925DC" w14:textId="77777777" w:rsidR="0028024E" w:rsidRPr="00EC7C50" w:rsidRDefault="0028024E" w:rsidP="0028024E">
            <w:pPr>
              <w:ind w:firstLineChars="0" w:firstLine="0"/>
              <w:jc w:val="center"/>
              <w:rPr>
                <w:rFonts w:eastAsia="黑体" w:cs="Times New Roman"/>
                <w:b/>
                <w:bCs/>
                <w:sz w:val="22"/>
                <w:szCs w:val="21"/>
              </w:rPr>
            </w:pPr>
          </w:p>
        </w:tc>
        <w:tc>
          <w:tcPr>
            <w:tcW w:w="1559" w:type="dxa"/>
            <w:vAlign w:val="center"/>
          </w:tcPr>
          <w:p w14:paraId="620E4E86" w14:textId="25B6AAE9" w:rsidR="0028024E" w:rsidRPr="000A731D" w:rsidRDefault="0028024E" w:rsidP="0028024E">
            <w:pPr>
              <w:ind w:firstLineChars="0" w:firstLine="0"/>
              <w:jc w:val="center"/>
              <w:rPr>
                <w:color w:val="000000"/>
                <w:sz w:val="22"/>
              </w:rPr>
            </w:pPr>
            <w:r>
              <w:rPr>
                <w:rFonts w:hint="eastAsia"/>
                <w:color w:val="000000"/>
                <w:sz w:val="22"/>
              </w:rPr>
              <w:t>居住区</w:t>
            </w:r>
          </w:p>
        </w:tc>
        <w:tc>
          <w:tcPr>
            <w:tcW w:w="1843" w:type="dxa"/>
            <w:vAlign w:val="center"/>
          </w:tcPr>
          <w:p w14:paraId="59E75035" w14:textId="60582072" w:rsidR="0028024E" w:rsidRDefault="0028024E" w:rsidP="0028024E">
            <w:pPr>
              <w:ind w:firstLineChars="0" w:firstLine="0"/>
              <w:jc w:val="center"/>
              <w:rPr>
                <w:rFonts w:eastAsia="等线" w:cs="Times New Roman"/>
                <w:color w:val="000000"/>
                <w:sz w:val="21"/>
                <w:szCs w:val="21"/>
              </w:rPr>
            </w:pPr>
            <w:r>
              <w:rPr>
                <w:rFonts w:ascii="黑体" w:eastAsia="黑体" w:hAnsi="黑体" w:hint="eastAsia"/>
                <w:color w:val="000000"/>
                <w:sz w:val="21"/>
                <w:szCs w:val="21"/>
              </w:rPr>
              <w:t>—</w:t>
            </w:r>
          </w:p>
        </w:tc>
        <w:tc>
          <w:tcPr>
            <w:tcW w:w="992" w:type="dxa"/>
            <w:vAlign w:val="center"/>
          </w:tcPr>
          <w:p w14:paraId="19FCDFD1" w14:textId="2FE19493" w:rsidR="0028024E" w:rsidRDefault="0028024E" w:rsidP="0028024E">
            <w:pPr>
              <w:ind w:firstLineChars="0" w:firstLine="0"/>
              <w:jc w:val="center"/>
              <w:rPr>
                <w:rFonts w:eastAsia="等线" w:cs="Times New Roman"/>
                <w:color w:val="000000"/>
                <w:sz w:val="21"/>
                <w:szCs w:val="21"/>
              </w:rPr>
            </w:pPr>
            <w:r>
              <w:rPr>
                <w:rFonts w:eastAsia="等线" w:cs="Times New Roman"/>
                <w:color w:val="000000"/>
                <w:sz w:val="21"/>
                <w:szCs w:val="21"/>
              </w:rPr>
              <w:t>—</w:t>
            </w:r>
          </w:p>
        </w:tc>
        <w:tc>
          <w:tcPr>
            <w:tcW w:w="992" w:type="dxa"/>
            <w:vAlign w:val="center"/>
          </w:tcPr>
          <w:p w14:paraId="1523113F" w14:textId="437CF5A7" w:rsidR="0028024E" w:rsidRDefault="00871C39" w:rsidP="0028024E">
            <w:pPr>
              <w:ind w:firstLineChars="0" w:firstLine="0"/>
              <w:jc w:val="center"/>
              <w:rPr>
                <w:rFonts w:eastAsia="等线" w:cs="Times New Roman"/>
                <w:color w:val="000000"/>
                <w:sz w:val="21"/>
                <w:szCs w:val="21"/>
              </w:rPr>
            </w:pPr>
            <w:r>
              <w:rPr>
                <w:rFonts w:eastAsia="等线" w:cs="Times New Roman"/>
                <w:color w:val="000000"/>
                <w:sz w:val="21"/>
                <w:szCs w:val="21"/>
              </w:rPr>
              <w:t>10659</w:t>
            </w:r>
          </w:p>
        </w:tc>
        <w:tc>
          <w:tcPr>
            <w:tcW w:w="992" w:type="dxa"/>
            <w:vAlign w:val="center"/>
          </w:tcPr>
          <w:p w14:paraId="7D5959D3" w14:textId="7BAA2CFB" w:rsidR="0028024E" w:rsidRDefault="00430976" w:rsidP="0028024E">
            <w:pPr>
              <w:ind w:firstLineChars="0" w:firstLine="0"/>
              <w:jc w:val="center"/>
              <w:rPr>
                <w:rFonts w:eastAsia="等线" w:cs="Times New Roman"/>
                <w:color w:val="000000"/>
                <w:sz w:val="21"/>
                <w:szCs w:val="21"/>
              </w:rPr>
            </w:pPr>
            <w:r>
              <w:rPr>
                <w:rFonts w:eastAsia="等线" w:cs="Times New Roman"/>
                <w:color w:val="000000"/>
                <w:sz w:val="21"/>
                <w:szCs w:val="21"/>
              </w:rPr>
              <w:t>8527</w:t>
            </w:r>
          </w:p>
        </w:tc>
        <w:tc>
          <w:tcPr>
            <w:tcW w:w="930" w:type="dxa"/>
            <w:vAlign w:val="center"/>
          </w:tcPr>
          <w:p w14:paraId="67D7FFD7" w14:textId="28FBD162" w:rsidR="0028024E" w:rsidRDefault="00430976" w:rsidP="0028024E">
            <w:pPr>
              <w:ind w:firstLineChars="0" w:firstLine="0"/>
              <w:jc w:val="center"/>
              <w:rPr>
                <w:rFonts w:eastAsia="等线" w:cs="Times New Roman"/>
                <w:color w:val="000000"/>
                <w:sz w:val="21"/>
                <w:szCs w:val="21"/>
              </w:rPr>
            </w:pPr>
            <w:r>
              <w:rPr>
                <w:rFonts w:eastAsia="等线" w:cs="Times New Roman"/>
                <w:color w:val="000000"/>
                <w:sz w:val="21"/>
                <w:szCs w:val="21"/>
              </w:rPr>
              <w:t>2132</w:t>
            </w:r>
          </w:p>
        </w:tc>
      </w:tr>
      <w:tr w:rsidR="00440EAD" w:rsidRPr="00144C78" w14:paraId="02E0D727" w14:textId="77777777" w:rsidTr="00924BD0">
        <w:trPr>
          <w:trHeight w:val="567"/>
          <w:jc w:val="center"/>
        </w:trPr>
        <w:tc>
          <w:tcPr>
            <w:tcW w:w="988" w:type="dxa"/>
            <w:vMerge/>
            <w:vAlign w:val="center"/>
          </w:tcPr>
          <w:p w14:paraId="3D3C5C83" w14:textId="77777777" w:rsidR="00440EAD" w:rsidRPr="00EC7C50" w:rsidRDefault="00440EAD" w:rsidP="00440EAD">
            <w:pPr>
              <w:ind w:firstLineChars="0" w:firstLine="0"/>
              <w:jc w:val="center"/>
              <w:rPr>
                <w:rFonts w:eastAsia="黑体" w:cs="Times New Roman"/>
                <w:b/>
                <w:bCs/>
                <w:sz w:val="22"/>
                <w:szCs w:val="21"/>
              </w:rPr>
            </w:pPr>
          </w:p>
        </w:tc>
        <w:tc>
          <w:tcPr>
            <w:tcW w:w="1559" w:type="dxa"/>
            <w:vAlign w:val="center"/>
          </w:tcPr>
          <w:p w14:paraId="4FB5F1B2" w14:textId="21B48371" w:rsidR="00440EAD" w:rsidRPr="000A731D" w:rsidRDefault="00440EAD" w:rsidP="00440EAD">
            <w:pPr>
              <w:ind w:firstLineChars="0" w:firstLine="0"/>
              <w:jc w:val="center"/>
              <w:rPr>
                <w:color w:val="000000"/>
                <w:sz w:val="22"/>
              </w:rPr>
            </w:pPr>
            <w:r>
              <w:rPr>
                <w:rFonts w:hint="eastAsia"/>
                <w:color w:val="000000"/>
                <w:sz w:val="22"/>
              </w:rPr>
              <w:t>公务执法车</w:t>
            </w:r>
          </w:p>
        </w:tc>
        <w:tc>
          <w:tcPr>
            <w:tcW w:w="1843" w:type="dxa"/>
            <w:vAlign w:val="center"/>
          </w:tcPr>
          <w:p w14:paraId="120606EB" w14:textId="25234212" w:rsidR="00440EAD" w:rsidRDefault="00440EAD" w:rsidP="00440EAD">
            <w:pPr>
              <w:ind w:firstLineChars="0" w:firstLine="0"/>
              <w:jc w:val="center"/>
              <w:rPr>
                <w:rFonts w:eastAsia="等线" w:cs="Times New Roman"/>
                <w:color w:val="000000"/>
                <w:sz w:val="21"/>
                <w:szCs w:val="21"/>
              </w:rPr>
            </w:pPr>
            <w:r>
              <w:rPr>
                <w:rFonts w:eastAsia="等线" w:cs="Times New Roman"/>
                <w:color w:val="000000"/>
                <w:sz w:val="21"/>
                <w:szCs w:val="21"/>
              </w:rPr>
              <w:t xml:space="preserve">994 </w:t>
            </w:r>
          </w:p>
        </w:tc>
        <w:tc>
          <w:tcPr>
            <w:tcW w:w="992" w:type="dxa"/>
            <w:vAlign w:val="center"/>
          </w:tcPr>
          <w:p w14:paraId="0C442344" w14:textId="54AA72F9" w:rsidR="00440EAD" w:rsidRDefault="00440EAD" w:rsidP="00440EAD">
            <w:pPr>
              <w:ind w:firstLineChars="0" w:firstLine="0"/>
              <w:jc w:val="center"/>
              <w:rPr>
                <w:rFonts w:eastAsia="等线" w:cs="Times New Roman"/>
                <w:color w:val="000000"/>
                <w:sz w:val="21"/>
                <w:szCs w:val="21"/>
              </w:rPr>
            </w:pPr>
            <w:r>
              <w:rPr>
                <w:rFonts w:eastAsia="等线" w:cs="Times New Roman"/>
                <w:color w:val="000000"/>
                <w:sz w:val="21"/>
                <w:szCs w:val="21"/>
              </w:rPr>
              <w:t>1:2</w:t>
            </w:r>
          </w:p>
        </w:tc>
        <w:tc>
          <w:tcPr>
            <w:tcW w:w="992" w:type="dxa"/>
            <w:vAlign w:val="center"/>
          </w:tcPr>
          <w:p w14:paraId="2D099C87" w14:textId="2A098A68" w:rsidR="00440EAD" w:rsidRDefault="00440EAD" w:rsidP="00440EAD">
            <w:pPr>
              <w:ind w:firstLineChars="0" w:firstLine="0"/>
              <w:jc w:val="center"/>
              <w:rPr>
                <w:rFonts w:eastAsia="等线" w:cs="Times New Roman"/>
                <w:color w:val="000000"/>
                <w:sz w:val="21"/>
                <w:szCs w:val="21"/>
              </w:rPr>
            </w:pPr>
            <w:r>
              <w:rPr>
                <w:rFonts w:eastAsia="等线" w:cs="Times New Roman"/>
                <w:color w:val="000000"/>
                <w:sz w:val="21"/>
                <w:szCs w:val="21"/>
              </w:rPr>
              <w:t>497</w:t>
            </w:r>
          </w:p>
        </w:tc>
        <w:tc>
          <w:tcPr>
            <w:tcW w:w="992" w:type="dxa"/>
            <w:vAlign w:val="center"/>
          </w:tcPr>
          <w:p w14:paraId="64C6C30E" w14:textId="4B0F8A5A" w:rsidR="00440EAD" w:rsidRDefault="00440EAD" w:rsidP="00440EAD">
            <w:pPr>
              <w:ind w:firstLineChars="0" w:firstLine="0"/>
              <w:jc w:val="center"/>
              <w:rPr>
                <w:rFonts w:eastAsia="等线" w:cs="Times New Roman"/>
                <w:color w:val="000000"/>
                <w:sz w:val="21"/>
                <w:szCs w:val="21"/>
              </w:rPr>
            </w:pPr>
            <w:r>
              <w:rPr>
                <w:rFonts w:eastAsia="等线" w:cs="Times New Roman"/>
                <w:color w:val="000000"/>
                <w:sz w:val="21"/>
                <w:szCs w:val="21"/>
              </w:rPr>
              <w:t>166</w:t>
            </w:r>
          </w:p>
        </w:tc>
        <w:tc>
          <w:tcPr>
            <w:tcW w:w="930" w:type="dxa"/>
            <w:vAlign w:val="center"/>
          </w:tcPr>
          <w:p w14:paraId="3835CC06" w14:textId="2E3B7EFB" w:rsidR="00440EAD" w:rsidRDefault="00440EAD" w:rsidP="00440EAD">
            <w:pPr>
              <w:ind w:firstLineChars="0" w:firstLine="0"/>
              <w:jc w:val="center"/>
              <w:rPr>
                <w:rFonts w:eastAsia="等线" w:cs="Times New Roman"/>
                <w:color w:val="000000"/>
                <w:sz w:val="21"/>
                <w:szCs w:val="21"/>
              </w:rPr>
            </w:pPr>
            <w:r>
              <w:rPr>
                <w:rFonts w:eastAsia="等线" w:cs="Times New Roman"/>
                <w:color w:val="000000"/>
                <w:sz w:val="21"/>
                <w:szCs w:val="21"/>
              </w:rPr>
              <w:t>331</w:t>
            </w:r>
          </w:p>
        </w:tc>
      </w:tr>
      <w:tr w:rsidR="00440EAD" w:rsidRPr="00144C78" w14:paraId="0F277031" w14:textId="77777777" w:rsidTr="00924BD0">
        <w:trPr>
          <w:trHeight w:val="567"/>
          <w:jc w:val="center"/>
        </w:trPr>
        <w:tc>
          <w:tcPr>
            <w:tcW w:w="988" w:type="dxa"/>
            <w:vAlign w:val="center"/>
          </w:tcPr>
          <w:p w14:paraId="640052FD" w14:textId="6D9CAFBA" w:rsidR="00440EAD" w:rsidRPr="00EC7C50" w:rsidRDefault="00440EAD" w:rsidP="00440EAD">
            <w:pPr>
              <w:ind w:firstLineChars="0" w:firstLine="0"/>
              <w:jc w:val="center"/>
              <w:rPr>
                <w:rFonts w:eastAsia="黑体" w:cs="Times New Roman"/>
                <w:b/>
                <w:bCs/>
                <w:sz w:val="22"/>
                <w:szCs w:val="21"/>
              </w:rPr>
            </w:pPr>
            <w:r w:rsidRPr="00EC7C50">
              <w:rPr>
                <w:rFonts w:eastAsia="黑体" w:cs="Times New Roman" w:hint="eastAsia"/>
                <w:b/>
                <w:bCs/>
                <w:sz w:val="22"/>
                <w:szCs w:val="21"/>
              </w:rPr>
              <w:t>自用桩</w:t>
            </w:r>
          </w:p>
        </w:tc>
        <w:tc>
          <w:tcPr>
            <w:tcW w:w="1559" w:type="dxa"/>
          </w:tcPr>
          <w:p w14:paraId="7B7CA174" w14:textId="541C10BD" w:rsidR="00440EAD" w:rsidRPr="000A731D" w:rsidRDefault="00440EAD" w:rsidP="00440EAD">
            <w:pPr>
              <w:ind w:firstLineChars="0" w:firstLine="0"/>
              <w:jc w:val="center"/>
              <w:rPr>
                <w:rFonts w:eastAsia="黑体" w:cs="Times New Roman"/>
                <w:sz w:val="22"/>
                <w:szCs w:val="21"/>
              </w:rPr>
            </w:pPr>
            <w:r w:rsidRPr="000A731D">
              <w:rPr>
                <w:rFonts w:hint="eastAsia"/>
                <w:color w:val="000000"/>
                <w:sz w:val="22"/>
              </w:rPr>
              <w:t>个人小汽车</w:t>
            </w:r>
          </w:p>
        </w:tc>
        <w:tc>
          <w:tcPr>
            <w:tcW w:w="1843" w:type="dxa"/>
            <w:vAlign w:val="center"/>
          </w:tcPr>
          <w:p w14:paraId="774ACE68" w14:textId="1670D8E4" w:rsidR="00440EAD" w:rsidRPr="00EC7C50" w:rsidRDefault="00440EAD" w:rsidP="00440EAD">
            <w:pPr>
              <w:ind w:firstLineChars="0" w:firstLine="0"/>
              <w:jc w:val="center"/>
              <w:rPr>
                <w:rFonts w:eastAsia="黑体" w:cs="Times New Roman"/>
                <w:sz w:val="21"/>
                <w:szCs w:val="21"/>
              </w:rPr>
            </w:pPr>
            <w:r>
              <w:rPr>
                <w:rFonts w:ascii="黑体" w:eastAsia="黑体" w:hAnsi="黑体" w:hint="eastAsia"/>
                <w:color w:val="000000"/>
                <w:sz w:val="21"/>
                <w:szCs w:val="21"/>
              </w:rPr>
              <w:t>—</w:t>
            </w:r>
          </w:p>
        </w:tc>
        <w:tc>
          <w:tcPr>
            <w:tcW w:w="992" w:type="dxa"/>
            <w:vAlign w:val="center"/>
          </w:tcPr>
          <w:p w14:paraId="0BDD61F2" w14:textId="023D5688" w:rsidR="00440EAD" w:rsidRPr="00EC7C50" w:rsidRDefault="00440EAD" w:rsidP="00440EAD">
            <w:pPr>
              <w:ind w:firstLineChars="0" w:firstLine="0"/>
              <w:jc w:val="center"/>
              <w:rPr>
                <w:rFonts w:eastAsia="黑体" w:cs="Times New Roman"/>
                <w:sz w:val="21"/>
                <w:szCs w:val="21"/>
              </w:rPr>
            </w:pPr>
            <w:r>
              <w:rPr>
                <w:rFonts w:eastAsia="等线" w:cs="Times New Roman"/>
                <w:color w:val="000000"/>
                <w:sz w:val="21"/>
                <w:szCs w:val="21"/>
              </w:rPr>
              <w:t>—</w:t>
            </w:r>
          </w:p>
        </w:tc>
        <w:tc>
          <w:tcPr>
            <w:tcW w:w="992" w:type="dxa"/>
            <w:vAlign w:val="center"/>
          </w:tcPr>
          <w:p w14:paraId="470345A0" w14:textId="0C9B9E7C" w:rsidR="00440EAD" w:rsidRPr="00EC7C50" w:rsidRDefault="00430976" w:rsidP="00440EAD">
            <w:pPr>
              <w:ind w:firstLineChars="0" w:firstLine="0"/>
              <w:jc w:val="center"/>
              <w:rPr>
                <w:rFonts w:eastAsia="黑体" w:cs="Times New Roman"/>
                <w:sz w:val="21"/>
                <w:szCs w:val="21"/>
              </w:rPr>
            </w:pPr>
            <w:r>
              <w:rPr>
                <w:rFonts w:eastAsia="等线" w:cs="Times New Roman"/>
                <w:color w:val="000000"/>
                <w:sz w:val="21"/>
                <w:szCs w:val="21"/>
              </w:rPr>
              <w:t>49148</w:t>
            </w:r>
          </w:p>
        </w:tc>
        <w:tc>
          <w:tcPr>
            <w:tcW w:w="992" w:type="dxa"/>
            <w:vAlign w:val="center"/>
          </w:tcPr>
          <w:p w14:paraId="6392D441" w14:textId="15BA23CB" w:rsidR="00440EAD" w:rsidRPr="00EC7C50" w:rsidRDefault="00440EAD" w:rsidP="00440EAD">
            <w:pPr>
              <w:ind w:firstLineChars="0" w:firstLine="0"/>
              <w:jc w:val="center"/>
              <w:rPr>
                <w:rFonts w:eastAsia="黑体" w:cs="Times New Roman"/>
                <w:sz w:val="21"/>
                <w:szCs w:val="21"/>
              </w:rPr>
            </w:pPr>
            <w:r>
              <w:rPr>
                <w:rFonts w:eastAsia="等线" w:cs="Times New Roman"/>
                <w:color w:val="000000"/>
                <w:sz w:val="21"/>
                <w:szCs w:val="21"/>
              </w:rPr>
              <w:t xml:space="preserve">0 </w:t>
            </w:r>
          </w:p>
        </w:tc>
        <w:tc>
          <w:tcPr>
            <w:tcW w:w="930" w:type="dxa"/>
            <w:vAlign w:val="center"/>
          </w:tcPr>
          <w:p w14:paraId="12E5A63F" w14:textId="1A0B9DAE" w:rsidR="00440EAD" w:rsidRPr="00EC7C50" w:rsidRDefault="00430976" w:rsidP="00440EAD">
            <w:pPr>
              <w:ind w:firstLineChars="0" w:firstLine="0"/>
              <w:jc w:val="center"/>
              <w:rPr>
                <w:rFonts w:eastAsia="黑体" w:cs="Times New Roman"/>
                <w:sz w:val="21"/>
                <w:szCs w:val="21"/>
              </w:rPr>
            </w:pPr>
            <w:r>
              <w:rPr>
                <w:rFonts w:eastAsia="等线" w:cs="Times New Roman"/>
                <w:color w:val="000000"/>
                <w:sz w:val="21"/>
                <w:szCs w:val="21"/>
              </w:rPr>
              <w:t>49148</w:t>
            </w:r>
          </w:p>
        </w:tc>
      </w:tr>
    </w:tbl>
    <w:p w14:paraId="3B5232EA" w14:textId="7082C9C5" w:rsidR="009C73CF" w:rsidRDefault="009C73CF" w:rsidP="009C73CF">
      <w:pPr>
        <w:pStyle w:val="ab"/>
      </w:pPr>
      <w:r>
        <w:rPr>
          <w:rFonts w:hint="eastAsia"/>
        </w:rPr>
        <w:t xml:space="preserve">表 </w:t>
      </w:r>
      <w:r w:rsidR="00E126EF">
        <w:fldChar w:fldCharType="begin"/>
      </w:r>
      <w:r w:rsidR="00E126EF">
        <w:instrText xml:space="preserve"> </w:instrText>
      </w:r>
      <w:r w:rsidR="00E126EF">
        <w:rPr>
          <w:rFonts w:hint="eastAsia"/>
        </w:rPr>
        <w:instrText>STYLEREF 1 \s</w:instrText>
      </w:r>
      <w:r w:rsidR="00E126EF">
        <w:instrText xml:space="preserve"> </w:instrText>
      </w:r>
      <w:r w:rsidR="00E126EF">
        <w:fldChar w:fldCharType="separate"/>
      </w:r>
      <w:r w:rsidR="00602D60">
        <w:rPr>
          <w:noProof/>
        </w:rPr>
        <w:t>5</w:t>
      </w:r>
      <w:r w:rsidR="00E126EF">
        <w:fldChar w:fldCharType="end"/>
      </w:r>
      <w:r w:rsidR="00E126EF">
        <w:noBreakHyphen/>
      </w:r>
      <w:r w:rsidR="00E126EF">
        <w:fldChar w:fldCharType="begin"/>
      </w:r>
      <w:r w:rsidR="00E126EF">
        <w:instrText xml:space="preserve"> </w:instrText>
      </w:r>
      <w:r w:rsidR="00E126EF">
        <w:rPr>
          <w:rFonts w:hint="eastAsia"/>
        </w:rPr>
        <w:instrText>SEQ 表 \* ARABIC \s 1</w:instrText>
      </w:r>
      <w:r w:rsidR="00E126EF">
        <w:instrText xml:space="preserve"> </w:instrText>
      </w:r>
      <w:r w:rsidR="00E126EF">
        <w:fldChar w:fldCharType="separate"/>
      </w:r>
      <w:r w:rsidR="00602D60">
        <w:rPr>
          <w:noProof/>
        </w:rPr>
        <w:t>3</w:t>
      </w:r>
      <w:r w:rsidR="00E126EF">
        <w:fldChar w:fldCharType="end"/>
      </w:r>
      <w:r>
        <w:t xml:space="preserve"> </w:t>
      </w:r>
      <w:r w:rsidRPr="00162D78">
        <w:rPr>
          <w:rFonts w:hint="eastAsia"/>
        </w:rPr>
        <w:t>20</w:t>
      </w:r>
      <w:r w:rsidR="00BB2C3E">
        <w:t>30</w:t>
      </w:r>
      <w:r w:rsidRPr="00162D78">
        <w:rPr>
          <w:rFonts w:hint="eastAsia"/>
        </w:rPr>
        <w:t>年电动汽车充电设施规模预测一览表（基础增长方案）</w:t>
      </w:r>
    </w:p>
    <w:tbl>
      <w:tblPr>
        <w:tblStyle w:val="a9"/>
        <w:tblW w:w="0" w:type="auto"/>
        <w:jc w:val="center"/>
        <w:tblLook w:val="04A0" w:firstRow="1" w:lastRow="0" w:firstColumn="1" w:lastColumn="0" w:noHBand="0" w:noVBand="1"/>
      </w:tblPr>
      <w:tblGrid>
        <w:gridCol w:w="988"/>
        <w:gridCol w:w="1559"/>
        <w:gridCol w:w="1843"/>
        <w:gridCol w:w="992"/>
        <w:gridCol w:w="992"/>
        <w:gridCol w:w="992"/>
        <w:gridCol w:w="930"/>
      </w:tblGrid>
      <w:tr w:rsidR="00CC0E3F" w:rsidRPr="00E47BF5" w14:paraId="6BD967DA" w14:textId="77777777" w:rsidTr="00776367">
        <w:trPr>
          <w:tblHeader/>
          <w:jc w:val="center"/>
        </w:trPr>
        <w:tc>
          <w:tcPr>
            <w:tcW w:w="988" w:type="dxa"/>
            <w:vAlign w:val="center"/>
          </w:tcPr>
          <w:p w14:paraId="34DBB957" w14:textId="77777777" w:rsidR="00CC0E3F" w:rsidRPr="00144C78" w:rsidRDefault="00CC0E3F" w:rsidP="0068503C">
            <w:pPr>
              <w:ind w:firstLineChars="0" w:firstLine="0"/>
              <w:jc w:val="center"/>
              <w:rPr>
                <w:rFonts w:eastAsia="黑体" w:cs="Times New Roman"/>
                <w:sz w:val="22"/>
                <w:szCs w:val="21"/>
              </w:rPr>
            </w:pPr>
          </w:p>
        </w:tc>
        <w:tc>
          <w:tcPr>
            <w:tcW w:w="1559" w:type="dxa"/>
            <w:vAlign w:val="center"/>
          </w:tcPr>
          <w:p w14:paraId="6C620735" w14:textId="77777777" w:rsidR="00CC0E3F" w:rsidRPr="00EC7C50" w:rsidRDefault="00CC0E3F" w:rsidP="0068503C">
            <w:pPr>
              <w:ind w:firstLineChars="0" w:firstLine="0"/>
              <w:jc w:val="center"/>
              <w:rPr>
                <w:rFonts w:ascii="黑体" w:eastAsia="黑体" w:hAnsi="黑体" w:cs="Times New Roman"/>
                <w:b/>
                <w:bCs/>
                <w:sz w:val="22"/>
              </w:rPr>
            </w:pPr>
            <w:r w:rsidRPr="00EC7C50">
              <w:rPr>
                <w:rFonts w:ascii="黑体" w:eastAsia="黑体" w:hAnsi="黑体" w:hint="eastAsia"/>
                <w:b/>
                <w:bCs/>
                <w:sz w:val="22"/>
              </w:rPr>
              <w:t>汽车类型</w:t>
            </w:r>
          </w:p>
        </w:tc>
        <w:tc>
          <w:tcPr>
            <w:tcW w:w="1843" w:type="dxa"/>
            <w:vAlign w:val="center"/>
          </w:tcPr>
          <w:p w14:paraId="07BB7CD6" w14:textId="77777777" w:rsidR="00CC0E3F" w:rsidRPr="00EC7C50" w:rsidRDefault="00CC0E3F" w:rsidP="0068503C">
            <w:pPr>
              <w:ind w:firstLineChars="0" w:firstLine="0"/>
              <w:jc w:val="center"/>
              <w:rPr>
                <w:rFonts w:ascii="黑体" w:eastAsia="黑体" w:hAnsi="黑体" w:cs="Times New Roman"/>
                <w:b/>
                <w:bCs/>
                <w:sz w:val="22"/>
              </w:rPr>
            </w:pPr>
            <w:r w:rsidRPr="00EC7C50">
              <w:rPr>
                <w:rFonts w:ascii="黑体" w:eastAsia="黑体" w:hAnsi="黑体" w:hint="eastAsia"/>
                <w:b/>
                <w:bCs/>
                <w:sz w:val="22"/>
              </w:rPr>
              <w:t>电动汽车预测值</w:t>
            </w:r>
          </w:p>
        </w:tc>
        <w:tc>
          <w:tcPr>
            <w:tcW w:w="992" w:type="dxa"/>
            <w:vAlign w:val="center"/>
          </w:tcPr>
          <w:p w14:paraId="3EB0C588" w14:textId="77777777" w:rsidR="00CC0E3F" w:rsidRPr="00EC7C50" w:rsidRDefault="00CC0E3F" w:rsidP="0068503C">
            <w:pPr>
              <w:ind w:firstLineChars="0" w:firstLine="0"/>
              <w:jc w:val="center"/>
              <w:rPr>
                <w:rFonts w:ascii="黑体" w:eastAsia="黑体" w:hAnsi="黑体" w:cs="Times New Roman"/>
                <w:b/>
                <w:bCs/>
                <w:sz w:val="22"/>
              </w:rPr>
            </w:pPr>
            <w:proofErr w:type="gramStart"/>
            <w:r w:rsidRPr="00EC7C50">
              <w:rPr>
                <w:rFonts w:ascii="黑体" w:eastAsia="黑体" w:hAnsi="黑体" w:hint="eastAsia"/>
                <w:b/>
                <w:bCs/>
                <w:sz w:val="22"/>
              </w:rPr>
              <w:t>桩车比</w:t>
            </w:r>
            <w:proofErr w:type="gramEnd"/>
          </w:p>
        </w:tc>
        <w:tc>
          <w:tcPr>
            <w:tcW w:w="992" w:type="dxa"/>
            <w:vAlign w:val="center"/>
          </w:tcPr>
          <w:p w14:paraId="1E96B731" w14:textId="77777777" w:rsidR="00CC0E3F" w:rsidRPr="00EC7C50" w:rsidRDefault="00CC0E3F" w:rsidP="0068503C">
            <w:pPr>
              <w:ind w:firstLineChars="0" w:firstLine="0"/>
              <w:jc w:val="center"/>
              <w:rPr>
                <w:rFonts w:ascii="黑体" w:eastAsia="黑体" w:hAnsi="黑体" w:cs="Times New Roman"/>
                <w:b/>
                <w:bCs/>
                <w:sz w:val="22"/>
              </w:rPr>
            </w:pPr>
            <w:r w:rsidRPr="00EC7C50">
              <w:rPr>
                <w:rFonts w:ascii="黑体" w:eastAsia="黑体" w:hAnsi="黑体" w:hint="eastAsia"/>
                <w:b/>
                <w:bCs/>
                <w:sz w:val="22"/>
              </w:rPr>
              <w:t>充电桩</w:t>
            </w:r>
          </w:p>
        </w:tc>
        <w:tc>
          <w:tcPr>
            <w:tcW w:w="992" w:type="dxa"/>
            <w:vAlign w:val="center"/>
          </w:tcPr>
          <w:p w14:paraId="16FEA2E7" w14:textId="77777777" w:rsidR="00CC0E3F" w:rsidRPr="00EC7C50" w:rsidRDefault="00CC0E3F" w:rsidP="0068503C">
            <w:pPr>
              <w:ind w:firstLineChars="0" w:firstLine="0"/>
              <w:jc w:val="center"/>
              <w:rPr>
                <w:rFonts w:ascii="黑体" w:eastAsia="黑体" w:hAnsi="黑体" w:cs="Times New Roman"/>
                <w:b/>
                <w:bCs/>
                <w:sz w:val="22"/>
              </w:rPr>
            </w:pPr>
            <w:r w:rsidRPr="00EC7C50">
              <w:rPr>
                <w:rFonts w:ascii="黑体" w:eastAsia="黑体" w:hAnsi="黑体" w:hint="eastAsia"/>
                <w:b/>
                <w:bCs/>
                <w:sz w:val="22"/>
              </w:rPr>
              <w:t>快充桩</w:t>
            </w:r>
          </w:p>
        </w:tc>
        <w:tc>
          <w:tcPr>
            <w:tcW w:w="930" w:type="dxa"/>
            <w:vAlign w:val="center"/>
          </w:tcPr>
          <w:p w14:paraId="41BC3210" w14:textId="77777777" w:rsidR="00CC0E3F" w:rsidRPr="00EC7C50" w:rsidRDefault="00CC0E3F" w:rsidP="0068503C">
            <w:pPr>
              <w:ind w:firstLineChars="0" w:firstLine="0"/>
              <w:jc w:val="center"/>
              <w:rPr>
                <w:rFonts w:ascii="黑体" w:eastAsia="黑体" w:hAnsi="黑体" w:cs="Times New Roman"/>
                <w:b/>
                <w:bCs/>
                <w:sz w:val="22"/>
              </w:rPr>
            </w:pPr>
            <w:r w:rsidRPr="00EC7C50">
              <w:rPr>
                <w:rFonts w:ascii="黑体" w:eastAsia="黑体" w:hAnsi="黑体" w:hint="eastAsia"/>
                <w:b/>
                <w:bCs/>
                <w:sz w:val="22"/>
              </w:rPr>
              <w:t>慢充桩</w:t>
            </w:r>
          </w:p>
        </w:tc>
      </w:tr>
      <w:tr w:rsidR="00553352" w:rsidRPr="00144C78" w14:paraId="546E139D" w14:textId="77777777" w:rsidTr="0068503C">
        <w:trPr>
          <w:jc w:val="center"/>
        </w:trPr>
        <w:tc>
          <w:tcPr>
            <w:tcW w:w="988" w:type="dxa"/>
            <w:vMerge w:val="restart"/>
            <w:vAlign w:val="center"/>
          </w:tcPr>
          <w:p w14:paraId="0E720072" w14:textId="3886DD55" w:rsidR="00553352" w:rsidRPr="00EC7C50" w:rsidRDefault="00FB763D" w:rsidP="00553352">
            <w:pPr>
              <w:ind w:firstLineChars="0" w:firstLine="0"/>
              <w:jc w:val="center"/>
              <w:rPr>
                <w:rFonts w:eastAsia="黑体" w:cs="Times New Roman"/>
                <w:b/>
                <w:bCs/>
                <w:sz w:val="22"/>
                <w:szCs w:val="21"/>
              </w:rPr>
            </w:pPr>
            <w:r>
              <w:rPr>
                <w:rFonts w:eastAsia="黑体" w:cs="Times New Roman" w:hint="eastAsia"/>
                <w:b/>
                <w:bCs/>
                <w:sz w:val="22"/>
                <w:szCs w:val="21"/>
              </w:rPr>
              <w:t>公共</w:t>
            </w:r>
            <w:r w:rsidR="00553352" w:rsidRPr="00EC7C50">
              <w:rPr>
                <w:rFonts w:eastAsia="黑体" w:cs="Times New Roman" w:hint="eastAsia"/>
                <w:b/>
                <w:bCs/>
                <w:sz w:val="22"/>
                <w:szCs w:val="21"/>
              </w:rPr>
              <w:t>桩</w:t>
            </w:r>
          </w:p>
        </w:tc>
        <w:tc>
          <w:tcPr>
            <w:tcW w:w="1559" w:type="dxa"/>
            <w:vAlign w:val="center"/>
          </w:tcPr>
          <w:p w14:paraId="4687DEC5" w14:textId="0A97F35B" w:rsidR="00553352" w:rsidRPr="00144C78" w:rsidRDefault="00553352" w:rsidP="00553352">
            <w:pPr>
              <w:ind w:firstLineChars="0" w:firstLine="0"/>
              <w:jc w:val="center"/>
              <w:rPr>
                <w:rFonts w:eastAsia="黑体" w:cs="Times New Roman"/>
                <w:sz w:val="22"/>
                <w:szCs w:val="21"/>
              </w:rPr>
            </w:pPr>
            <w:r>
              <w:rPr>
                <w:rFonts w:hint="eastAsia"/>
                <w:color w:val="000000"/>
                <w:sz w:val="22"/>
              </w:rPr>
              <w:t>个人小汽车</w:t>
            </w:r>
          </w:p>
        </w:tc>
        <w:tc>
          <w:tcPr>
            <w:tcW w:w="1843" w:type="dxa"/>
            <w:vAlign w:val="center"/>
          </w:tcPr>
          <w:p w14:paraId="6579FEBC" w14:textId="7F73C8C1" w:rsidR="00553352" w:rsidRPr="00EC7C50" w:rsidRDefault="00553352" w:rsidP="00553352">
            <w:pPr>
              <w:ind w:firstLineChars="0" w:firstLine="0"/>
              <w:jc w:val="center"/>
              <w:rPr>
                <w:rFonts w:eastAsia="黑体" w:cs="Times New Roman"/>
                <w:sz w:val="21"/>
                <w:szCs w:val="21"/>
              </w:rPr>
            </w:pPr>
            <w:r>
              <w:rPr>
                <w:rFonts w:eastAsia="等线" w:cs="Times New Roman"/>
                <w:color w:val="000000"/>
                <w:sz w:val="21"/>
                <w:szCs w:val="21"/>
              </w:rPr>
              <w:t xml:space="preserve">97804 </w:t>
            </w:r>
          </w:p>
        </w:tc>
        <w:tc>
          <w:tcPr>
            <w:tcW w:w="992" w:type="dxa"/>
            <w:vAlign w:val="center"/>
          </w:tcPr>
          <w:p w14:paraId="142E63F7" w14:textId="17E99FC8" w:rsidR="00553352" w:rsidRPr="00EC7C50" w:rsidRDefault="00553352" w:rsidP="00553352">
            <w:pPr>
              <w:ind w:firstLineChars="0" w:firstLine="0"/>
              <w:jc w:val="center"/>
              <w:rPr>
                <w:rFonts w:eastAsia="黑体" w:cs="Times New Roman"/>
                <w:sz w:val="21"/>
                <w:szCs w:val="21"/>
              </w:rPr>
            </w:pPr>
            <w:r>
              <w:rPr>
                <w:rFonts w:eastAsia="等线" w:cs="Times New Roman"/>
                <w:color w:val="000000"/>
                <w:sz w:val="21"/>
                <w:szCs w:val="21"/>
              </w:rPr>
              <w:t>1:8</w:t>
            </w:r>
          </w:p>
        </w:tc>
        <w:tc>
          <w:tcPr>
            <w:tcW w:w="992" w:type="dxa"/>
            <w:vAlign w:val="center"/>
          </w:tcPr>
          <w:p w14:paraId="52BDC343" w14:textId="78A3854F" w:rsidR="00553352" w:rsidRPr="00EC7C50" w:rsidRDefault="00553352" w:rsidP="00553352">
            <w:pPr>
              <w:ind w:firstLineChars="0" w:firstLine="0"/>
              <w:jc w:val="center"/>
              <w:rPr>
                <w:rFonts w:eastAsia="黑体" w:cs="Times New Roman"/>
                <w:sz w:val="21"/>
                <w:szCs w:val="21"/>
              </w:rPr>
            </w:pPr>
            <w:r>
              <w:rPr>
                <w:rFonts w:eastAsia="等线" w:cs="Times New Roman"/>
                <w:color w:val="000000"/>
                <w:sz w:val="21"/>
                <w:szCs w:val="21"/>
              </w:rPr>
              <w:t xml:space="preserve">12226 </w:t>
            </w:r>
          </w:p>
        </w:tc>
        <w:tc>
          <w:tcPr>
            <w:tcW w:w="992" w:type="dxa"/>
            <w:vAlign w:val="center"/>
          </w:tcPr>
          <w:p w14:paraId="54F8B496" w14:textId="011214EA" w:rsidR="00553352" w:rsidRPr="00EC7C50" w:rsidRDefault="00553352" w:rsidP="00553352">
            <w:pPr>
              <w:ind w:firstLineChars="0" w:firstLine="0"/>
              <w:jc w:val="center"/>
              <w:rPr>
                <w:rFonts w:eastAsia="黑体" w:cs="Times New Roman"/>
                <w:sz w:val="21"/>
                <w:szCs w:val="21"/>
              </w:rPr>
            </w:pPr>
            <w:r>
              <w:rPr>
                <w:rFonts w:eastAsia="等线" w:cs="Times New Roman"/>
                <w:color w:val="000000"/>
                <w:sz w:val="21"/>
                <w:szCs w:val="21"/>
              </w:rPr>
              <w:t>978</w:t>
            </w:r>
            <w:r w:rsidR="00D92AAE">
              <w:rPr>
                <w:rFonts w:eastAsia="等线" w:cs="Times New Roman"/>
                <w:color w:val="000000"/>
                <w:sz w:val="21"/>
                <w:szCs w:val="21"/>
              </w:rPr>
              <w:t>1</w:t>
            </w:r>
            <w:r>
              <w:rPr>
                <w:rFonts w:eastAsia="等线" w:cs="Times New Roman"/>
                <w:color w:val="000000"/>
                <w:sz w:val="21"/>
                <w:szCs w:val="21"/>
              </w:rPr>
              <w:t xml:space="preserve"> </w:t>
            </w:r>
          </w:p>
        </w:tc>
        <w:tc>
          <w:tcPr>
            <w:tcW w:w="930" w:type="dxa"/>
            <w:vAlign w:val="center"/>
          </w:tcPr>
          <w:p w14:paraId="6434B0C3" w14:textId="4CFB585B" w:rsidR="00553352" w:rsidRPr="00EC7C50" w:rsidRDefault="00553352" w:rsidP="00553352">
            <w:pPr>
              <w:ind w:firstLineChars="0" w:firstLine="0"/>
              <w:jc w:val="center"/>
              <w:rPr>
                <w:rFonts w:eastAsia="黑体" w:cs="Times New Roman"/>
                <w:sz w:val="21"/>
                <w:szCs w:val="21"/>
              </w:rPr>
            </w:pPr>
            <w:r>
              <w:rPr>
                <w:rFonts w:eastAsia="等线" w:cs="Times New Roman"/>
                <w:color w:val="000000"/>
                <w:sz w:val="21"/>
                <w:szCs w:val="21"/>
              </w:rPr>
              <w:t xml:space="preserve">2445 </w:t>
            </w:r>
          </w:p>
        </w:tc>
      </w:tr>
      <w:tr w:rsidR="00553352" w:rsidRPr="00144C78" w14:paraId="5BFE222A" w14:textId="77777777" w:rsidTr="0068503C">
        <w:trPr>
          <w:jc w:val="center"/>
        </w:trPr>
        <w:tc>
          <w:tcPr>
            <w:tcW w:w="988" w:type="dxa"/>
            <w:vMerge/>
            <w:vAlign w:val="center"/>
          </w:tcPr>
          <w:p w14:paraId="1DF341A8" w14:textId="77777777" w:rsidR="00553352" w:rsidRPr="00EC7C50" w:rsidRDefault="00553352" w:rsidP="00553352">
            <w:pPr>
              <w:ind w:firstLineChars="0" w:firstLine="0"/>
              <w:jc w:val="center"/>
              <w:rPr>
                <w:rFonts w:eastAsia="黑体" w:cs="Times New Roman"/>
                <w:b/>
                <w:bCs/>
                <w:sz w:val="22"/>
                <w:szCs w:val="21"/>
              </w:rPr>
            </w:pPr>
          </w:p>
        </w:tc>
        <w:tc>
          <w:tcPr>
            <w:tcW w:w="1559" w:type="dxa"/>
            <w:vAlign w:val="center"/>
          </w:tcPr>
          <w:p w14:paraId="182A98C9" w14:textId="77777777" w:rsidR="00553352" w:rsidRPr="00144C78" w:rsidRDefault="00553352" w:rsidP="00553352">
            <w:pPr>
              <w:ind w:firstLineChars="0" w:firstLine="0"/>
              <w:jc w:val="center"/>
              <w:rPr>
                <w:rFonts w:eastAsia="黑体" w:cs="Times New Roman"/>
                <w:sz w:val="22"/>
                <w:szCs w:val="21"/>
              </w:rPr>
            </w:pPr>
            <w:r>
              <w:rPr>
                <w:rFonts w:hint="eastAsia"/>
                <w:color w:val="000000"/>
                <w:sz w:val="22"/>
              </w:rPr>
              <w:t>出租车</w:t>
            </w:r>
          </w:p>
        </w:tc>
        <w:tc>
          <w:tcPr>
            <w:tcW w:w="1843" w:type="dxa"/>
            <w:vAlign w:val="center"/>
          </w:tcPr>
          <w:p w14:paraId="353406D3" w14:textId="61797306" w:rsidR="00553352" w:rsidRPr="00EC7C50" w:rsidRDefault="00553352" w:rsidP="00553352">
            <w:pPr>
              <w:ind w:firstLineChars="0" w:firstLine="0"/>
              <w:jc w:val="center"/>
              <w:rPr>
                <w:rFonts w:eastAsia="黑体" w:cs="Times New Roman"/>
                <w:sz w:val="21"/>
                <w:szCs w:val="21"/>
              </w:rPr>
            </w:pPr>
            <w:r>
              <w:rPr>
                <w:rFonts w:eastAsia="等线" w:cs="Times New Roman"/>
                <w:color w:val="000000"/>
                <w:sz w:val="21"/>
                <w:szCs w:val="21"/>
              </w:rPr>
              <w:t xml:space="preserve">2715 </w:t>
            </w:r>
          </w:p>
        </w:tc>
        <w:tc>
          <w:tcPr>
            <w:tcW w:w="992" w:type="dxa"/>
            <w:vAlign w:val="center"/>
          </w:tcPr>
          <w:p w14:paraId="27F6A226" w14:textId="0B3E9077" w:rsidR="00553352" w:rsidRPr="00EC7C50" w:rsidRDefault="00553352" w:rsidP="00553352">
            <w:pPr>
              <w:ind w:firstLineChars="0" w:firstLine="0"/>
              <w:jc w:val="center"/>
              <w:rPr>
                <w:rFonts w:eastAsia="黑体" w:cs="Times New Roman"/>
                <w:sz w:val="21"/>
                <w:szCs w:val="21"/>
              </w:rPr>
            </w:pPr>
            <w:r>
              <w:rPr>
                <w:rFonts w:eastAsia="等线" w:cs="Times New Roman"/>
                <w:color w:val="000000"/>
                <w:sz w:val="21"/>
                <w:szCs w:val="21"/>
              </w:rPr>
              <w:t>1:3</w:t>
            </w:r>
          </w:p>
        </w:tc>
        <w:tc>
          <w:tcPr>
            <w:tcW w:w="992" w:type="dxa"/>
            <w:vAlign w:val="center"/>
          </w:tcPr>
          <w:p w14:paraId="3BB748F2" w14:textId="03C0207A" w:rsidR="00553352" w:rsidRPr="00EC7C50" w:rsidRDefault="00CF24B9" w:rsidP="00553352">
            <w:pPr>
              <w:ind w:firstLineChars="0" w:firstLine="0"/>
              <w:jc w:val="center"/>
              <w:rPr>
                <w:rFonts w:eastAsia="黑体" w:cs="Times New Roman"/>
                <w:sz w:val="21"/>
                <w:szCs w:val="21"/>
              </w:rPr>
            </w:pPr>
            <w:r>
              <w:rPr>
                <w:rFonts w:eastAsia="等线" w:cs="Times New Roman"/>
                <w:color w:val="000000"/>
                <w:sz w:val="21"/>
                <w:szCs w:val="21"/>
              </w:rPr>
              <w:t>905</w:t>
            </w:r>
          </w:p>
        </w:tc>
        <w:tc>
          <w:tcPr>
            <w:tcW w:w="992" w:type="dxa"/>
            <w:vAlign w:val="center"/>
          </w:tcPr>
          <w:p w14:paraId="01764E26" w14:textId="39D9397F" w:rsidR="00553352" w:rsidRPr="00EC7C50" w:rsidRDefault="00CF24B9" w:rsidP="00553352">
            <w:pPr>
              <w:ind w:firstLineChars="0" w:firstLine="0"/>
              <w:jc w:val="center"/>
              <w:rPr>
                <w:rFonts w:eastAsia="黑体" w:cs="Times New Roman"/>
                <w:sz w:val="21"/>
                <w:szCs w:val="21"/>
              </w:rPr>
            </w:pPr>
            <w:r>
              <w:rPr>
                <w:rFonts w:eastAsia="等线" w:cs="Times New Roman"/>
                <w:color w:val="000000"/>
                <w:sz w:val="21"/>
                <w:szCs w:val="21"/>
              </w:rPr>
              <w:t>724</w:t>
            </w:r>
            <w:r w:rsidR="00553352">
              <w:rPr>
                <w:rFonts w:eastAsia="等线" w:cs="Times New Roman"/>
                <w:color w:val="000000"/>
                <w:sz w:val="21"/>
                <w:szCs w:val="21"/>
              </w:rPr>
              <w:t xml:space="preserve"> </w:t>
            </w:r>
          </w:p>
        </w:tc>
        <w:tc>
          <w:tcPr>
            <w:tcW w:w="930" w:type="dxa"/>
            <w:vAlign w:val="center"/>
          </w:tcPr>
          <w:p w14:paraId="32A0C04D" w14:textId="7A544DE4" w:rsidR="00553352" w:rsidRPr="00EC7C50" w:rsidRDefault="00CF24B9" w:rsidP="00553352">
            <w:pPr>
              <w:ind w:firstLineChars="0" w:firstLine="0"/>
              <w:jc w:val="center"/>
              <w:rPr>
                <w:rFonts w:eastAsia="黑体" w:cs="Times New Roman"/>
                <w:sz w:val="21"/>
                <w:szCs w:val="21"/>
              </w:rPr>
            </w:pPr>
            <w:r>
              <w:rPr>
                <w:rFonts w:eastAsia="等线" w:cs="Times New Roman"/>
                <w:color w:val="000000"/>
                <w:sz w:val="21"/>
                <w:szCs w:val="21"/>
              </w:rPr>
              <w:t>181</w:t>
            </w:r>
            <w:r w:rsidR="00553352">
              <w:rPr>
                <w:rFonts w:eastAsia="等线" w:cs="Times New Roman"/>
                <w:color w:val="000000"/>
                <w:sz w:val="21"/>
                <w:szCs w:val="21"/>
              </w:rPr>
              <w:t xml:space="preserve"> </w:t>
            </w:r>
          </w:p>
        </w:tc>
      </w:tr>
      <w:tr w:rsidR="00553352" w:rsidRPr="00144C78" w14:paraId="3F62C954" w14:textId="77777777" w:rsidTr="0068503C">
        <w:trPr>
          <w:jc w:val="center"/>
        </w:trPr>
        <w:tc>
          <w:tcPr>
            <w:tcW w:w="988" w:type="dxa"/>
            <w:vMerge/>
            <w:vAlign w:val="center"/>
          </w:tcPr>
          <w:p w14:paraId="3F718295" w14:textId="77777777" w:rsidR="00553352" w:rsidRPr="00EC7C50" w:rsidRDefault="00553352" w:rsidP="00553352">
            <w:pPr>
              <w:ind w:firstLineChars="0" w:firstLine="0"/>
              <w:jc w:val="center"/>
              <w:rPr>
                <w:rFonts w:eastAsia="黑体" w:cs="Times New Roman"/>
                <w:b/>
                <w:bCs/>
                <w:sz w:val="22"/>
                <w:szCs w:val="21"/>
              </w:rPr>
            </w:pPr>
          </w:p>
        </w:tc>
        <w:tc>
          <w:tcPr>
            <w:tcW w:w="1559" w:type="dxa"/>
            <w:vAlign w:val="center"/>
          </w:tcPr>
          <w:p w14:paraId="00AB5DB5" w14:textId="77777777" w:rsidR="00553352" w:rsidRPr="000A731D" w:rsidRDefault="00553352" w:rsidP="00553352">
            <w:pPr>
              <w:ind w:firstLineChars="0" w:firstLine="0"/>
              <w:jc w:val="center"/>
              <w:rPr>
                <w:color w:val="000000"/>
                <w:sz w:val="22"/>
              </w:rPr>
            </w:pPr>
            <w:r w:rsidRPr="000A731D">
              <w:rPr>
                <w:rFonts w:hint="eastAsia"/>
                <w:color w:val="000000"/>
                <w:sz w:val="22"/>
              </w:rPr>
              <w:t>物流面包车</w:t>
            </w:r>
          </w:p>
        </w:tc>
        <w:tc>
          <w:tcPr>
            <w:tcW w:w="1843" w:type="dxa"/>
            <w:vAlign w:val="center"/>
          </w:tcPr>
          <w:p w14:paraId="4936987C" w14:textId="15006D39" w:rsidR="00553352" w:rsidRPr="00EC7C50" w:rsidRDefault="00553352" w:rsidP="00553352">
            <w:pPr>
              <w:ind w:firstLineChars="0" w:firstLine="0"/>
              <w:jc w:val="center"/>
              <w:rPr>
                <w:rFonts w:eastAsia="等线" w:cs="Times New Roman"/>
                <w:color w:val="000000"/>
                <w:sz w:val="21"/>
                <w:szCs w:val="21"/>
              </w:rPr>
            </w:pPr>
            <w:r>
              <w:rPr>
                <w:rFonts w:eastAsia="等线" w:cs="Times New Roman"/>
                <w:color w:val="000000"/>
                <w:sz w:val="21"/>
                <w:szCs w:val="21"/>
              </w:rPr>
              <w:t xml:space="preserve">3740 </w:t>
            </w:r>
          </w:p>
        </w:tc>
        <w:tc>
          <w:tcPr>
            <w:tcW w:w="992" w:type="dxa"/>
            <w:vAlign w:val="center"/>
          </w:tcPr>
          <w:p w14:paraId="4E849B93" w14:textId="4C6AD89B" w:rsidR="00553352" w:rsidRPr="00EC7C50" w:rsidRDefault="00553352" w:rsidP="00553352">
            <w:pPr>
              <w:ind w:firstLineChars="0" w:firstLine="0"/>
              <w:jc w:val="center"/>
              <w:rPr>
                <w:rFonts w:eastAsia="等线" w:cs="Times New Roman"/>
                <w:color w:val="000000"/>
                <w:sz w:val="21"/>
                <w:szCs w:val="21"/>
              </w:rPr>
            </w:pPr>
            <w:r>
              <w:rPr>
                <w:rFonts w:eastAsia="等线" w:cs="Times New Roman"/>
                <w:color w:val="000000"/>
                <w:sz w:val="21"/>
                <w:szCs w:val="21"/>
              </w:rPr>
              <w:t>1:4</w:t>
            </w:r>
          </w:p>
        </w:tc>
        <w:tc>
          <w:tcPr>
            <w:tcW w:w="992" w:type="dxa"/>
            <w:vAlign w:val="center"/>
          </w:tcPr>
          <w:p w14:paraId="50512321" w14:textId="3A04954A" w:rsidR="00553352" w:rsidRPr="00EC7C50" w:rsidRDefault="00553352" w:rsidP="00553352">
            <w:pPr>
              <w:ind w:firstLineChars="0" w:firstLine="0"/>
              <w:jc w:val="center"/>
              <w:rPr>
                <w:rFonts w:eastAsia="等线" w:cs="Times New Roman"/>
                <w:color w:val="000000"/>
                <w:sz w:val="21"/>
                <w:szCs w:val="21"/>
              </w:rPr>
            </w:pPr>
            <w:r>
              <w:rPr>
                <w:rFonts w:eastAsia="等线" w:cs="Times New Roman"/>
                <w:color w:val="000000"/>
                <w:sz w:val="21"/>
                <w:szCs w:val="21"/>
              </w:rPr>
              <w:t xml:space="preserve">935 </w:t>
            </w:r>
          </w:p>
        </w:tc>
        <w:tc>
          <w:tcPr>
            <w:tcW w:w="992" w:type="dxa"/>
            <w:vAlign w:val="center"/>
          </w:tcPr>
          <w:p w14:paraId="53BD82D4" w14:textId="5CE00FB3" w:rsidR="00553352" w:rsidRPr="00EC7C50" w:rsidRDefault="00553352" w:rsidP="00553352">
            <w:pPr>
              <w:ind w:firstLineChars="0" w:firstLine="0"/>
              <w:jc w:val="center"/>
              <w:rPr>
                <w:rFonts w:eastAsia="等线" w:cs="Times New Roman"/>
                <w:color w:val="000000"/>
                <w:sz w:val="21"/>
                <w:szCs w:val="21"/>
              </w:rPr>
            </w:pPr>
            <w:r>
              <w:rPr>
                <w:rFonts w:eastAsia="等线" w:cs="Times New Roman"/>
                <w:color w:val="000000"/>
                <w:sz w:val="21"/>
                <w:szCs w:val="21"/>
              </w:rPr>
              <w:t xml:space="preserve">748 </w:t>
            </w:r>
          </w:p>
        </w:tc>
        <w:tc>
          <w:tcPr>
            <w:tcW w:w="930" w:type="dxa"/>
            <w:vAlign w:val="center"/>
          </w:tcPr>
          <w:p w14:paraId="2850D0B0" w14:textId="1AC71B60" w:rsidR="00553352" w:rsidRPr="00EC7C50" w:rsidRDefault="00553352" w:rsidP="00553352">
            <w:pPr>
              <w:ind w:firstLineChars="0" w:firstLine="0"/>
              <w:jc w:val="center"/>
              <w:rPr>
                <w:rFonts w:eastAsia="等线" w:cs="Times New Roman"/>
                <w:color w:val="000000"/>
                <w:sz w:val="21"/>
                <w:szCs w:val="21"/>
              </w:rPr>
            </w:pPr>
            <w:r>
              <w:rPr>
                <w:rFonts w:eastAsia="等线" w:cs="Times New Roman"/>
                <w:color w:val="000000"/>
                <w:sz w:val="21"/>
                <w:szCs w:val="21"/>
              </w:rPr>
              <w:t xml:space="preserve">187 </w:t>
            </w:r>
          </w:p>
        </w:tc>
      </w:tr>
      <w:tr w:rsidR="00751564" w:rsidRPr="00144C78" w14:paraId="526D2FCA" w14:textId="77777777" w:rsidTr="0068503C">
        <w:trPr>
          <w:jc w:val="center"/>
        </w:trPr>
        <w:tc>
          <w:tcPr>
            <w:tcW w:w="988" w:type="dxa"/>
            <w:vMerge w:val="restart"/>
            <w:vAlign w:val="center"/>
          </w:tcPr>
          <w:p w14:paraId="4BD269BE" w14:textId="77777777" w:rsidR="00751564" w:rsidRPr="00EC7C50" w:rsidRDefault="00751564" w:rsidP="00553352">
            <w:pPr>
              <w:ind w:firstLineChars="0" w:firstLine="0"/>
              <w:jc w:val="center"/>
              <w:rPr>
                <w:rFonts w:eastAsia="黑体" w:cs="Times New Roman"/>
                <w:b/>
                <w:bCs/>
                <w:sz w:val="22"/>
                <w:szCs w:val="21"/>
              </w:rPr>
            </w:pPr>
            <w:r w:rsidRPr="00EC7C50">
              <w:rPr>
                <w:rFonts w:eastAsia="黑体" w:cs="Times New Roman" w:hint="eastAsia"/>
                <w:b/>
                <w:bCs/>
                <w:sz w:val="22"/>
                <w:szCs w:val="21"/>
              </w:rPr>
              <w:t>专用桩</w:t>
            </w:r>
          </w:p>
        </w:tc>
        <w:tc>
          <w:tcPr>
            <w:tcW w:w="1559" w:type="dxa"/>
            <w:vAlign w:val="center"/>
          </w:tcPr>
          <w:p w14:paraId="622F69C6" w14:textId="77777777" w:rsidR="00751564" w:rsidRPr="000A731D" w:rsidRDefault="00751564" w:rsidP="00553352">
            <w:pPr>
              <w:ind w:firstLineChars="0" w:firstLine="0"/>
              <w:jc w:val="center"/>
              <w:rPr>
                <w:rFonts w:eastAsia="黑体" w:cs="Times New Roman"/>
                <w:sz w:val="22"/>
                <w:szCs w:val="21"/>
              </w:rPr>
            </w:pPr>
            <w:r w:rsidRPr="000A731D">
              <w:rPr>
                <w:rFonts w:hint="eastAsia"/>
                <w:color w:val="000000"/>
                <w:sz w:val="22"/>
              </w:rPr>
              <w:t>公交</w:t>
            </w:r>
          </w:p>
        </w:tc>
        <w:tc>
          <w:tcPr>
            <w:tcW w:w="1843" w:type="dxa"/>
            <w:vAlign w:val="center"/>
          </w:tcPr>
          <w:p w14:paraId="4FF9C345" w14:textId="6371E114" w:rsidR="00751564" w:rsidRPr="00EC7C50" w:rsidRDefault="00751564" w:rsidP="00553352">
            <w:pPr>
              <w:ind w:firstLineChars="0" w:firstLine="0"/>
              <w:jc w:val="center"/>
              <w:rPr>
                <w:rFonts w:eastAsia="黑体" w:cs="Times New Roman"/>
                <w:sz w:val="21"/>
                <w:szCs w:val="21"/>
              </w:rPr>
            </w:pPr>
            <w:r>
              <w:rPr>
                <w:rFonts w:eastAsia="等线" w:cs="Times New Roman"/>
                <w:color w:val="000000"/>
                <w:sz w:val="21"/>
                <w:szCs w:val="21"/>
              </w:rPr>
              <w:t xml:space="preserve">1891 </w:t>
            </w:r>
          </w:p>
        </w:tc>
        <w:tc>
          <w:tcPr>
            <w:tcW w:w="992" w:type="dxa"/>
            <w:vAlign w:val="center"/>
          </w:tcPr>
          <w:p w14:paraId="3BC50EF3" w14:textId="371BDD82" w:rsidR="00751564" w:rsidRPr="00EC7C50" w:rsidRDefault="00751564" w:rsidP="00553352">
            <w:pPr>
              <w:ind w:firstLineChars="0" w:firstLine="0"/>
              <w:jc w:val="center"/>
              <w:rPr>
                <w:rFonts w:eastAsia="黑体" w:cs="Times New Roman"/>
                <w:sz w:val="21"/>
                <w:szCs w:val="21"/>
              </w:rPr>
            </w:pPr>
            <w:r>
              <w:rPr>
                <w:rFonts w:eastAsia="等线" w:cs="Times New Roman"/>
                <w:color w:val="000000"/>
                <w:sz w:val="21"/>
                <w:szCs w:val="21"/>
              </w:rPr>
              <w:t>1:3~1:2</w:t>
            </w:r>
          </w:p>
        </w:tc>
        <w:tc>
          <w:tcPr>
            <w:tcW w:w="992" w:type="dxa"/>
            <w:vAlign w:val="center"/>
          </w:tcPr>
          <w:p w14:paraId="11DB54CD" w14:textId="044AD0AE" w:rsidR="00751564" w:rsidRPr="00EC7C50" w:rsidRDefault="00751564" w:rsidP="00553352">
            <w:pPr>
              <w:ind w:firstLineChars="0" w:firstLine="0"/>
              <w:jc w:val="center"/>
              <w:rPr>
                <w:rFonts w:eastAsia="黑体" w:cs="Times New Roman"/>
                <w:sz w:val="21"/>
                <w:szCs w:val="21"/>
              </w:rPr>
            </w:pPr>
            <w:r>
              <w:rPr>
                <w:rFonts w:eastAsia="等线" w:cs="Times New Roman"/>
                <w:color w:val="000000"/>
                <w:sz w:val="21"/>
                <w:szCs w:val="21"/>
              </w:rPr>
              <w:t xml:space="preserve">795 </w:t>
            </w:r>
          </w:p>
        </w:tc>
        <w:tc>
          <w:tcPr>
            <w:tcW w:w="992" w:type="dxa"/>
            <w:vAlign w:val="center"/>
          </w:tcPr>
          <w:p w14:paraId="2650EBC1" w14:textId="04DA2502" w:rsidR="00751564" w:rsidRPr="00EC7C50" w:rsidRDefault="00751564" w:rsidP="00553352">
            <w:pPr>
              <w:ind w:firstLineChars="0" w:firstLine="0"/>
              <w:jc w:val="center"/>
              <w:rPr>
                <w:rFonts w:eastAsia="黑体" w:cs="Times New Roman"/>
                <w:sz w:val="21"/>
                <w:szCs w:val="21"/>
              </w:rPr>
            </w:pPr>
            <w:r>
              <w:rPr>
                <w:rFonts w:eastAsia="等线" w:cs="Times New Roman"/>
                <w:color w:val="000000"/>
                <w:sz w:val="21"/>
                <w:szCs w:val="21"/>
              </w:rPr>
              <w:t xml:space="preserve">795 </w:t>
            </w:r>
          </w:p>
        </w:tc>
        <w:tc>
          <w:tcPr>
            <w:tcW w:w="930" w:type="dxa"/>
            <w:vAlign w:val="center"/>
          </w:tcPr>
          <w:p w14:paraId="09711632" w14:textId="556E1DAA" w:rsidR="00751564" w:rsidRPr="00EC7C50" w:rsidRDefault="00751564" w:rsidP="00553352">
            <w:pPr>
              <w:ind w:firstLineChars="0" w:firstLine="0"/>
              <w:jc w:val="center"/>
              <w:rPr>
                <w:rFonts w:eastAsia="黑体" w:cs="Times New Roman"/>
                <w:sz w:val="21"/>
                <w:szCs w:val="21"/>
              </w:rPr>
            </w:pPr>
            <w:r>
              <w:rPr>
                <w:rFonts w:eastAsia="等线" w:cs="Times New Roman"/>
                <w:color w:val="000000"/>
                <w:sz w:val="21"/>
                <w:szCs w:val="21"/>
              </w:rPr>
              <w:t xml:space="preserve">0 </w:t>
            </w:r>
          </w:p>
        </w:tc>
      </w:tr>
      <w:tr w:rsidR="00751564" w:rsidRPr="00144C78" w14:paraId="01A8C609" w14:textId="77777777" w:rsidTr="0068503C">
        <w:trPr>
          <w:jc w:val="center"/>
        </w:trPr>
        <w:tc>
          <w:tcPr>
            <w:tcW w:w="988" w:type="dxa"/>
            <w:vMerge/>
            <w:vAlign w:val="center"/>
          </w:tcPr>
          <w:p w14:paraId="41CF37FE" w14:textId="77777777" w:rsidR="00751564" w:rsidRPr="00EC7C50" w:rsidRDefault="00751564" w:rsidP="00553352">
            <w:pPr>
              <w:ind w:firstLineChars="0" w:firstLine="0"/>
              <w:jc w:val="center"/>
              <w:rPr>
                <w:rFonts w:eastAsia="黑体" w:cs="Times New Roman"/>
                <w:b/>
                <w:bCs/>
                <w:sz w:val="22"/>
                <w:szCs w:val="21"/>
              </w:rPr>
            </w:pPr>
          </w:p>
        </w:tc>
        <w:tc>
          <w:tcPr>
            <w:tcW w:w="1559" w:type="dxa"/>
            <w:vAlign w:val="center"/>
          </w:tcPr>
          <w:p w14:paraId="45A3DC6C" w14:textId="77777777" w:rsidR="00751564" w:rsidRPr="000A731D" w:rsidRDefault="00751564" w:rsidP="00553352">
            <w:pPr>
              <w:ind w:firstLineChars="0" w:firstLine="0"/>
              <w:jc w:val="center"/>
              <w:rPr>
                <w:rFonts w:eastAsia="黑体" w:cs="Times New Roman"/>
                <w:sz w:val="22"/>
                <w:szCs w:val="21"/>
              </w:rPr>
            </w:pPr>
            <w:r w:rsidRPr="000A731D">
              <w:rPr>
                <w:rFonts w:hint="eastAsia"/>
                <w:color w:val="000000"/>
                <w:sz w:val="22"/>
              </w:rPr>
              <w:t>环卫</w:t>
            </w:r>
          </w:p>
        </w:tc>
        <w:tc>
          <w:tcPr>
            <w:tcW w:w="1843" w:type="dxa"/>
            <w:vAlign w:val="center"/>
          </w:tcPr>
          <w:p w14:paraId="3A4BEA36" w14:textId="30A27BA9" w:rsidR="00751564" w:rsidRPr="00EC7C50" w:rsidRDefault="00751564" w:rsidP="00553352">
            <w:pPr>
              <w:ind w:firstLineChars="0" w:firstLine="0"/>
              <w:jc w:val="center"/>
              <w:rPr>
                <w:rFonts w:eastAsia="黑体" w:cs="Times New Roman"/>
                <w:sz w:val="21"/>
                <w:szCs w:val="21"/>
              </w:rPr>
            </w:pPr>
            <w:r>
              <w:rPr>
                <w:rFonts w:eastAsia="等线" w:cs="Times New Roman"/>
                <w:color w:val="000000"/>
                <w:sz w:val="21"/>
                <w:szCs w:val="21"/>
              </w:rPr>
              <w:t xml:space="preserve">220 </w:t>
            </w:r>
          </w:p>
        </w:tc>
        <w:tc>
          <w:tcPr>
            <w:tcW w:w="992" w:type="dxa"/>
            <w:vAlign w:val="center"/>
          </w:tcPr>
          <w:p w14:paraId="0D64DE54" w14:textId="646EC54E" w:rsidR="00751564" w:rsidRPr="00EC7C50" w:rsidRDefault="00751564" w:rsidP="00553352">
            <w:pPr>
              <w:ind w:firstLineChars="0" w:firstLine="0"/>
              <w:jc w:val="center"/>
              <w:rPr>
                <w:rFonts w:eastAsia="黑体" w:cs="Times New Roman"/>
                <w:sz w:val="21"/>
                <w:szCs w:val="21"/>
              </w:rPr>
            </w:pPr>
            <w:r>
              <w:rPr>
                <w:rFonts w:eastAsia="等线" w:cs="Times New Roman"/>
                <w:color w:val="000000"/>
                <w:sz w:val="21"/>
                <w:szCs w:val="21"/>
              </w:rPr>
              <w:t>1:3</w:t>
            </w:r>
          </w:p>
        </w:tc>
        <w:tc>
          <w:tcPr>
            <w:tcW w:w="992" w:type="dxa"/>
            <w:vAlign w:val="center"/>
          </w:tcPr>
          <w:p w14:paraId="71B205A5" w14:textId="0894230C" w:rsidR="00751564" w:rsidRPr="00EC7C50" w:rsidRDefault="00751564" w:rsidP="00553352">
            <w:pPr>
              <w:ind w:firstLineChars="0" w:firstLine="0"/>
              <w:jc w:val="center"/>
              <w:rPr>
                <w:rFonts w:eastAsia="黑体" w:cs="Times New Roman"/>
                <w:sz w:val="21"/>
                <w:szCs w:val="21"/>
              </w:rPr>
            </w:pPr>
            <w:r>
              <w:rPr>
                <w:rFonts w:eastAsia="等线" w:cs="Times New Roman"/>
                <w:color w:val="000000"/>
                <w:sz w:val="21"/>
                <w:szCs w:val="21"/>
              </w:rPr>
              <w:t xml:space="preserve">73 </w:t>
            </w:r>
          </w:p>
        </w:tc>
        <w:tc>
          <w:tcPr>
            <w:tcW w:w="992" w:type="dxa"/>
            <w:vAlign w:val="center"/>
          </w:tcPr>
          <w:p w14:paraId="558F6F92" w14:textId="36113171" w:rsidR="00751564" w:rsidRPr="00EC7C50" w:rsidRDefault="00751564" w:rsidP="00553352">
            <w:pPr>
              <w:ind w:firstLineChars="0" w:firstLine="0"/>
              <w:jc w:val="center"/>
              <w:rPr>
                <w:rFonts w:eastAsia="黑体" w:cs="Times New Roman"/>
                <w:sz w:val="21"/>
                <w:szCs w:val="21"/>
              </w:rPr>
            </w:pPr>
            <w:r>
              <w:rPr>
                <w:rFonts w:eastAsia="等线" w:cs="Times New Roman"/>
                <w:color w:val="000000"/>
                <w:sz w:val="21"/>
                <w:szCs w:val="21"/>
              </w:rPr>
              <w:t xml:space="preserve">49 </w:t>
            </w:r>
          </w:p>
        </w:tc>
        <w:tc>
          <w:tcPr>
            <w:tcW w:w="930" w:type="dxa"/>
            <w:vAlign w:val="center"/>
          </w:tcPr>
          <w:p w14:paraId="7AB80BC7" w14:textId="4CA28ABA" w:rsidR="00751564" w:rsidRPr="00EC7C50" w:rsidRDefault="00751564" w:rsidP="00553352">
            <w:pPr>
              <w:ind w:firstLineChars="0" w:firstLine="0"/>
              <w:jc w:val="center"/>
              <w:rPr>
                <w:rFonts w:eastAsia="黑体" w:cs="Times New Roman"/>
                <w:sz w:val="21"/>
                <w:szCs w:val="21"/>
              </w:rPr>
            </w:pPr>
            <w:r>
              <w:rPr>
                <w:rFonts w:eastAsia="等线" w:cs="Times New Roman"/>
                <w:color w:val="000000"/>
                <w:sz w:val="21"/>
                <w:szCs w:val="21"/>
              </w:rPr>
              <w:t xml:space="preserve">24 </w:t>
            </w:r>
          </w:p>
        </w:tc>
      </w:tr>
      <w:tr w:rsidR="00751564" w:rsidRPr="00144C78" w14:paraId="6BD8ACC2" w14:textId="77777777" w:rsidTr="0068503C">
        <w:trPr>
          <w:jc w:val="center"/>
        </w:trPr>
        <w:tc>
          <w:tcPr>
            <w:tcW w:w="988" w:type="dxa"/>
            <w:vMerge/>
            <w:vAlign w:val="center"/>
          </w:tcPr>
          <w:p w14:paraId="42C1FABF" w14:textId="77777777" w:rsidR="00751564" w:rsidRPr="00EC7C50" w:rsidRDefault="00751564" w:rsidP="00553352">
            <w:pPr>
              <w:ind w:firstLineChars="0" w:firstLine="0"/>
              <w:jc w:val="center"/>
              <w:rPr>
                <w:rFonts w:eastAsia="黑体" w:cs="Times New Roman"/>
                <w:b/>
                <w:bCs/>
                <w:sz w:val="22"/>
                <w:szCs w:val="21"/>
              </w:rPr>
            </w:pPr>
          </w:p>
        </w:tc>
        <w:tc>
          <w:tcPr>
            <w:tcW w:w="1559" w:type="dxa"/>
            <w:vAlign w:val="center"/>
          </w:tcPr>
          <w:p w14:paraId="26BD4310" w14:textId="77777777" w:rsidR="00751564" w:rsidRPr="000A731D" w:rsidRDefault="00751564" w:rsidP="00553352">
            <w:pPr>
              <w:ind w:firstLineChars="0" w:firstLine="0"/>
              <w:jc w:val="center"/>
              <w:rPr>
                <w:color w:val="000000"/>
                <w:sz w:val="22"/>
              </w:rPr>
            </w:pPr>
            <w:r w:rsidRPr="000A731D">
              <w:rPr>
                <w:rFonts w:hint="eastAsia"/>
                <w:color w:val="000000"/>
                <w:sz w:val="22"/>
              </w:rPr>
              <w:t>电动轻卡</w:t>
            </w:r>
          </w:p>
        </w:tc>
        <w:tc>
          <w:tcPr>
            <w:tcW w:w="1843" w:type="dxa"/>
            <w:vAlign w:val="center"/>
          </w:tcPr>
          <w:p w14:paraId="45C27B4D" w14:textId="12B0D0C6" w:rsidR="00751564" w:rsidRPr="00EC7C50" w:rsidRDefault="00751564" w:rsidP="00553352">
            <w:pPr>
              <w:ind w:firstLineChars="0" w:firstLine="0"/>
              <w:jc w:val="center"/>
              <w:rPr>
                <w:rFonts w:eastAsia="等线" w:cs="Times New Roman"/>
                <w:color w:val="000000"/>
                <w:sz w:val="21"/>
                <w:szCs w:val="21"/>
              </w:rPr>
            </w:pPr>
            <w:r>
              <w:rPr>
                <w:rFonts w:eastAsia="等线" w:cs="Times New Roman"/>
                <w:color w:val="000000"/>
                <w:sz w:val="21"/>
                <w:szCs w:val="21"/>
              </w:rPr>
              <w:t xml:space="preserve">1447 </w:t>
            </w:r>
          </w:p>
        </w:tc>
        <w:tc>
          <w:tcPr>
            <w:tcW w:w="992" w:type="dxa"/>
            <w:vAlign w:val="center"/>
          </w:tcPr>
          <w:p w14:paraId="5101258B" w14:textId="2445EF2F" w:rsidR="00751564" w:rsidRPr="00EC7C50" w:rsidRDefault="00751564" w:rsidP="00553352">
            <w:pPr>
              <w:ind w:firstLineChars="0" w:firstLine="0"/>
              <w:jc w:val="center"/>
              <w:rPr>
                <w:rFonts w:eastAsia="等线" w:cs="Times New Roman"/>
                <w:color w:val="000000"/>
                <w:sz w:val="21"/>
                <w:szCs w:val="21"/>
              </w:rPr>
            </w:pPr>
            <w:r>
              <w:rPr>
                <w:rFonts w:eastAsia="等线" w:cs="Times New Roman"/>
                <w:color w:val="000000"/>
                <w:sz w:val="21"/>
                <w:szCs w:val="21"/>
              </w:rPr>
              <w:t>1:4</w:t>
            </w:r>
          </w:p>
        </w:tc>
        <w:tc>
          <w:tcPr>
            <w:tcW w:w="992" w:type="dxa"/>
            <w:vAlign w:val="center"/>
          </w:tcPr>
          <w:p w14:paraId="340A26E7" w14:textId="29F59AD8" w:rsidR="00751564" w:rsidRPr="00EC7C50" w:rsidRDefault="00751564" w:rsidP="00553352">
            <w:pPr>
              <w:ind w:firstLineChars="0" w:firstLine="0"/>
              <w:jc w:val="center"/>
              <w:rPr>
                <w:rFonts w:eastAsia="等线" w:cs="Times New Roman"/>
                <w:color w:val="000000"/>
                <w:sz w:val="21"/>
                <w:szCs w:val="21"/>
              </w:rPr>
            </w:pPr>
            <w:r>
              <w:rPr>
                <w:rFonts w:eastAsia="等线" w:cs="Times New Roman"/>
                <w:color w:val="000000"/>
                <w:sz w:val="21"/>
                <w:szCs w:val="21"/>
              </w:rPr>
              <w:t xml:space="preserve">362 </w:t>
            </w:r>
          </w:p>
        </w:tc>
        <w:tc>
          <w:tcPr>
            <w:tcW w:w="992" w:type="dxa"/>
            <w:vAlign w:val="center"/>
          </w:tcPr>
          <w:p w14:paraId="04834ADB" w14:textId="4E420FDC" w:rsidR="00751564" w:rsidRPr="00EC7C50" w:rsidRDefault="00751564" w:rsidP="00553352">
            <w:pPr>
              <w:ind w:firstLineChars="0" w:firstLine="0"/>
              <w:jc w:val="center"/>
              <w:rPr>
                <w:rFonts w:eastAsia="等线" w:cs="Times New Roman"/>
                <w:color w:val="000000"/>
                <w:sz w:val="21"/>
                <w:szCs w:val="21"/>
              </w:rPr>
            </w:pPr>
            <w:r>
              <w:rPr>
                <w:rFonts w:eastAsia="等线" w:cs="Times New Roman"/>
                <w:color w:val="000000"/>
                <w:sz w:val="21"/>
                <w:szCs w:val="21"/>
              </w:rPr>
              <w:t xml:space="preserve">362 </w:t>
            </w:r>
          </w:p>
        </w:tc>
        <w:tc>
          <w:tcPr>
            <w:tcW w:w="930" w:type="dxa"/>
            <w:vAlign w:val="center"/>
          </w:tcPr>
          <w:p w14:paraId="3BDB6C5B" w14:textId="57673806" w:rsidR="00751564" w:rsidRPr="00EC7C50" w:rsidRDefault="00751564" w:rsidP="00553352">
            <w:pPr>
              <w:ind w:firstLineChars="0" w:firstLine="0"/>
              <w:jc w:val="center"/>
              <w:rPr>
                <w:rFonts w:eastAsia="等线" w:cs="Times New Roman"/>
                <w:color w:val="000000"/>
                <w:sz w:val="21"/>
                <w:szCs w:val="21"/>
              </w:rPr>
            </w:pPr>
            <w:r>
              <w:rPr>
                <w:rFonts w:eastAsia="等线" w:cs="Times New Roman"/>
                <w:color w:val="000000"/>
                <w:sz w:val="21"/>
                <w:szCs w:val="21"/>
              </w:rPr>
              <w:t xml:space="preserve">0 </w:t>
            </w:r>
          </w:p>
        </w:tc>
      </w:tr>
      <w:tr w:rsidR="00751564" w:rsidRPr="00144C78" w14:paraId="1CEBF4BC" w14:textId="77777777" w:rsidTr="0068503C">
        <w:trPr>
          <w:jc w:val="center"/>
        </w:trPr>
        <w:tc>
          <w:tcPr>
            <w:tcW w:w="988" w:type="dxa"/>
            <w:vMerge/>
            <w:vAlign w:val="center"/>
          </w:tcPr>
          <w:p w14:paraId="7268762D" w14:textId="77777777" w:rsidR="00751564" w:rsidRPr="00EC7C50" w:rsidRDefault="00751564" w:rsidP="00553352">
            <w:pPr>
              <w:ind w:firstLineChars="0" w:firstLine="0"/>
              <w:jc w:val="center"/>
              <w:rPr>
                <w:rFonts w:eastAsia="黑体" w:cs="Times New Roman"/>
                <w:b/>
                <w:bCs/>
                <w:sz w:val="22"/>
                <w:szCs w:val="21"/>
              </w:rPr>
            </w:pPr>
          </w:p>
        </w:tc>
        <w:tc>
          <w:tcPr>
            <w:tcW w:w="1559" w:type="dxa"/>
            <w:vAlign w:val="center"/>
          </w:tcPr>
          <w:p w14:paraId="2C8A852D" w14:textId="77777777" w:rsidR="00751564" w:rsidRPr="000A731D" w:rsidRDefault="00751564" w:rsidP="00553352">
            <w:pPr>
              <w:ind w:firstLineChars="0" w:firstLine="0"/>
              <w:jc w:val="center"/>
              <w:rPr>
                <w:rFonts w:eastAsia="黑体" w:cs="Times New Roman"/>
                <w:sz w:val="22"/>
                <w:szCs w:val="21"/>
              </w:rPr>
            </w:pPr>
            <w:proofErr w:type="gramStart"/>
            <w:r w:rsidRPr="000A731D">
              <w:rPr>
                <w:rFonts w:hint="eastAsia"/>
                <w:color w:val="000000"/>
                <w:sz w:val="22"/>
              </w:rPr>
              <w:t>电动重卡</w:t>
            </w:r>
            <w:proofErr w:type="gramEnd"/>
          </w:p>
        </w:tc>
        <w:tc>
          <w:tcPr>
            <w:tcW w:w="1843" w:type="dxa"/>
            <w:vAlign w:val="center"/>
          </w:tcPr>
          <w:p w14:paraId="5923C751" w14:textId="2DDD1480" w:rsidR="00751564" w:rsidRPr="00EC7C50" w:rsidRDefault="00751564" w:rsidP="00553352">
            <w:pPr>
              <w:ind w:firstLineChars="0" w:firstLine="0"/>
              <w:jc w:val="center"/>
              <w:rPr>
                <w:rFonts w:eastAsia="黑体" w:cs="Times New Roman"/>
                <w:sz w:val="21"/>
                <w:szCs w:val="21"/>
                <w:highlight w:val="yellow"/>
              </w:rPr>
            </w:pPr>
            <w:r>
              <w:rPr>
                <w:rFonts w:eastAsia="等线" w:cs="Times New Roman"/>
                <w:color w:val="000000"/>
                <w:sz w:val="21"/>
                <w:szCs w:val="21"/>
              </w:rPr>
              <w:t xml:space="preserve">314 </w:t>
            </w:r>
          </w:p>
        </w:tc>
        <w:tc>
          <w:tcPr>
            <w:tcW w:w="992" w:type="dxa"/>
            <w:vAlign w:val="center"/>
          </w:tcPr>
          <w:p w14:paraId="4CA26290" w14:textId="15682F92" w:rsidR="00751564" w:rsidRPr="00EC7C50" w:rsidRDefault="00751564" w:rsidP="00553352">
            <w:pPr>
              <w:ind w:firstLineChars="0" w:firstLine="0"/>
              <w:jc w:val="center"/>
              <w:rPr>
                <w:rFonts w:eastAsia="黑体" w:cs="Times New Roman"/>
                <w:sz w:val="21"/>
                <w:szCs w:val="21"/>
                <w:highlight w:val="yellow"/>
              </w:rPr>
            </w:pPr>
            <w:r>
              <w:rPr>
                <w:rFonts w:eastAsia="等线" w:cs="Times New Roman"/>
                <w:color w:val="000000"/>
                <w:sz w:val="21"/>
                <w:szCs w:val="21"/>
              </w:rPr>
              <w:t>1:4</w:t>
            </w:r>
          </w:p>
        </w:tc>
        <w:tc>
          <w:tcPr>
            <w:tcW w:w="992" w:type="dxa"/>
            <w:vAlign w:val="center"/>
          </w:tcPr>
          <w:p w14:paraId="0CAC1CFC" w14:textId="58F5A8F0" w:rsidR="00751564" w:rsidRPr="00EC7C50" w:rsidRDefault="00751564" w:rsidP="00553352">
            <w:pPr>
              <w:ind w:firstLineChars="0" w:firstLine="0"/>
              <w:jc w:val="center"/>
              <w:rPr>
                <w:rFonts w:eastAsia="黑体" w:cs="Times New Roman"/>
                <w:sz w:val="21"/>
                <w:szCs w:val="21"/>
                <w:highlight w:val="yellow"/>
              </w:rPr>
            </w:pPr>
            <w:r>
              <w:rPr>
                <w:rFonts w:eastAsia="等线" w:cs="Times New Roman"/>
                <w:color w:val="000000"/>
                <w:sz w:val="21"/>
                <w:szCs w:val="21"/>
              </w:rPr>
              <w:t xml:space="preserve">78 </w:t>
            </w:r>
          </w:p>
        </w:tc>
        <w:tc>
          <w:tcPr>
            <w:tcW w:w="992" w:type="dxa"/>
            <w:vAlign w:val="center"/>
          </w:tcPr>
          <w:p w14:paraId="41E0ADE3" w14:textId="635EE22A" w:rsidR="00751564" w:rsidRPr="00EC7C50" w:rsidRDefault="00751564" w:rsidP="00553352">
            <w:pPr>
              <w:ind w:firstLineChars="0" w:firstLine="0"/>
              <w:jc w:val="center"/>
              <w:rPr>
                <w:rFonts w:eastAsia="黑体" w:cs="Times New Roman"/>
                <w:sz w:val="21"/>
                <w:szCs w:val="21"/>
                <w:highlight w:val="yellow"/>
              </w:rPr>
            </w:pPr>
            <w:r>
              <w:rPr>
                <w:rFonts w:eastAsia="等线" w:cs="Times New Roman"/>
                <w:color w:val="000000"/>
                <w:sz w:val="21"/>
                <w:szCs w:val="21"/>
              </w:rPr>
              <w:t xml:space="preserve">78 </w:t>
            </w:r>
          </w:p>
        </w:tc>
        <w:tc>
          <w:tcPr>
            <w:tcW w:w="930" w:type="dxa"/>
            <w:vAlign w:val="center"/>
          </w:tcPr>
          <w:p w14:paraId="637BBC19" w14:textId="4A176370" w:rsidR="00751564" w:rsidRPr="00EC7C50" w:rsidRDefault="00751564" w:rsidP="00553352">
            <w:pPr>
              <w:ind w:firstLineChars="0" w:firstLine="0"/>
              <w:jc w:val="center"/>
              <w:rPr>
                <w:rFonts w:eastAsia="黑体" w:cs="Times New Roman"/>
                <w:sz w:val="21"/>
                <w:szCs w:val="21"/>
                <w:highlight w:val="yellow"/>
              </w:rPr>
            </w:pPr>
            <w:r>
              <w:rPr>
                <w:rFonts w:eastAsia="等线" w:cs="Times New Roman"/>
                <w:color w:val="000000"/>
                <w:sz w:val="21"/>
                <w:szCs w:val="21"/>
              </w:rPr>
              <w:t xml:space="preserve">0 </w:t>
            </w:r>
          </w:p>
        </w:tc>
      </w:tr>
      <w:tr w:rsidR="00871C39" w:rsidRPr="00144C78" w14:paraId="3D20803A" w14:textId="77777777" w:rsidTr="0068503C">
        <w:trPr>
          <w:jc w:val="center"/>
        </w:trPr>
        <w:tc>
          <w:tcPr>
            <w:tcW w:w="988" w:type="dxa"/>
            <w:vMerge/>
            <w:vAlign w:val="center"/>
          </w:tcPr>
          <w:p w14:paraId="6569241E" w14:textId="77777777" w:rsidR="00871C39" w:rsidRPr="00EC7C50" w:rsidRDefault="00871C39" w:rsidP="00871C39">
            <w:pPr>
              <w:ind w:firstLineChars="0" w:firstLine="0"/>
              <w:jc w:val="center"/>
              <w:rPr>
                <w:rFonts w:eastAsia="黑体" w:cs="Times New Roman"/>
                <w:b/>
                <w:bCs/>
                <w:sz w:val="22"/>
                <w:szCs w:val="21"/>
              </w:rPr>
            </w:pPr>
          </w:p>
        </w:tc>
        <w:tc>
          <w:tcPr>
            <w:tcW w:w="1559" w:type="dxa"/>
            <w:vAlign w:val="center"/>
          </w:tcPr>
          <w:p w14:paraId="0D9B9068" w14:textId="27FFBD98" w:rsidR="00871C39" w:rsidRPr="000A731D" w:rsidRDefault="00871C39" w:rsidP="00871C39">
            <w:pPr>
              <w:ind w:firstLineChars="0" w:firstLine="0"/>
              <w:jc w:val="center"/>
              <w:rPr>
                <w:color w:val="000000"/>
                <w:sz w:val="22"/>
              </w:rPr>
            </w:pPr>
            <w:r>
              <w:rPr>
                <w:rFonts w:hint="eastAsia"/>
                <w:color w:val="000000"/>
                <w:sz w:val="22"/>
              </w:rPr>
              <w:t>居住区</w:t>
            </w:r>
          </w:p>
        </w:tc>
        <w:tc>
          <w:tcPr>
            <w:tcW w:w="1843" w:type="dxa"/>
            <w:vAlign w:val="center"/>
          </w:tcPr>
          <w:p w14:paraId="23FFA2C6" w14:textId="1919389A" w:rsidR="00871C39" w:rsidRDefault="00871C39" w:rsidP="00871C39">
            <w:pPr>
              <w:ind w:firstLineChars="0" w:firstLine="0"/>
              <w:jc w:val="center"/>
              <w:rPr>
                <w:rFonts w:eastAsia="等线" w:cs="Times New Roman"/>
                <w:color w:val="000000"/>
                <w:sz w:val="21"/>
                <w:szCs w:val="21"/>
              </w:rPr>
            </w:pPr>
            <w:r>
              <w:rPr>
                <w:rFonts w:ascii="黑体" w:eastAsia="黑体" w:hAnsi="黑体" w:hint="eastAsia"/>
                <w:color w:val="000000"/>
                <w:sz w:val="21"/>
                <w:szCs w:val="21"/>
              </w:rPr>
              <w:t>—</w:t>
            </w:r>
          </w:p>
        </w:tc>
        <w:tc>
          <w:tcPr>
            <w:tcW w:w="992" w:type="dxa"/>
            <w:vAlign w:val="center"/>
          </w:tcPr>
          <w:p w14:paraId="21145A3A" w14:textId="779D3140" w:rsidR="00871C39" w:rsidRDefault="00871C39" w:rsidP="00871C39">
            <w:pPr>
              <w:ind w:firstLineChars="0" w:firstLine="0"/>
              <w:jc w:val="center"/>
              <w:rPr>
                <w:rFonts w:eastAsia="等线" w:cs="Times New Roman"/>
                <w:color w:val="000000"/>
                <w:sz w:val="21"/>
                <w:szCs w:val="21"/>
              </w:rPr>
            </w:pPr>
            <w:r>
              <w:rPr>
                <w:rFonts w:eastAsia="等线" w:cs="Times New Roman"/>
                <w:color w:val="000000"/>
                <w:sz w:val="21"/>
                <w:szCs w:val="21"/>
              </w:rPr>
              <w:t>—</w:t>
            </w:r>
          </w:p>
        </w:tc>
        <w:tc>
          <w:tcPr>
            <w:tcW w:w="992" w:type="dxa"/>
            <w:vAlign w:val="center"/>
          </w:tcPr>
          <w:p w14:paraId="24D623CF" w14:textId="0D15F813" w:rsidR="00871C39" w:rsidRDefault="00871C39" w:rsidP="00871C39">
            <w:pPr>
              <w:ind w:firstLineChars="0" w:firstLine="0"/>
              <w:jc w:val="center"/>
              <w:rPr>
                <w:rFonts w:eastAsia="等线" w:cs="Times New Roman"/>
                <w:color w:val="000000"/>
                <w:sz w:val="21"/>
                <w:szCs w:val="21"/>
              </w:rPr>
            </w:pPr>
            <w:r>
              <w:rPr>
                <w:rFonts w:eastAsia="等线" w:cs="Times New Roman"/>
                <w:color w:val="000000"/>
                <w:sz w:val="21"/>
                <w:szCs w:val="21"/>
              </w:rPr>
              <w:t>10964</w:t>
            </w:r>
          </w:p>
        </w:tc>
        <w:tc>
          <w:tcPr>
            <w:tcW w:w="992" w:type="dxa"/>
            <w:vAlign w:val="center"/>
          </w:tcPr>
          <w:p w14:paraId="462893A4" w14:textId="7270167A" w:rsidR="00871C39" w:rsidRDefault="00871C39" w:rsidP="00871C39">
            <w:pPr>
              <w:ind w:firstLineChars="0" w:firstLine="0"/>
              <w:jc w:val="center"/>
              <w:rPr>
                <w:rFonts w:eastAsia="等线" w:cs="Times New Roman"/>
                <w:color w:val="000000"/>
                <w:sz w:val="21"/>
                <w:szCs w:val="21"/>
              </w:rPr>
            </w:pPr>
            <w:r>
              <w:rPr>
                <w:rFonts w:eastAsia="等线" w:cs="Times New Roman"/>
                <w:color w:val="000000"/>
                <w:sz w:val="21"/>
                <w:szCs w:val="21"/>
              </w:rPr>
              <w:t>8771</w:t>
            </w:r>
          </w:p>
        </w:tc>
        <w:tc>
          <w:tcPr>
            <w:tcW w:w="930" w:type="dxa"/>
            <w:vAlign w:val="center"/>
          </w:tcPr>
          <w:p w14:paraId="1DB4D372" w14:textId="7875E7B3" w:rsidR="00871C39" w:rsidRDefault="00871C39" w:rsidP="00871C39">
            <w:pPr>
              <w:ind w:firstLineChars="0" w:firstLine="0"/>
              <w:jc w:val="center"/>
              <w:rPr>
                <w:rFonts w:eastAsia="等线" w:cs="Times New Roman"/>
                <w:color w:val="000000"/>
                <w:sz w:val="21"/>
                <w:szCs w:val="21"/>
              </w:rPr>
            </w:pPr>
            <w:r>
              <w:rPr>
                <w:rFonts w:eastAsia="等线" w:cs="Times New Roman"/>
                <w:color w:val="000000"/>
                <w:sz w:val="21"/>
                <w:szCs w:val="21"/>
              </w:rPr>
              <w:t>2193</w:t>
            </w:r>
          </w:p>
        </w:tc>
      </w:tr>
      <w:tr w:rsidR="00751564" w:rsidRPr="00144C78" w14:paraId="2BABE6E6" w14:textId="77777777" w:rsidTr="0068503C">
        <w:trPr>
          <w:jc w:val="center"/>
        </w:trPr>
        <w:tc>
          <w:tcPr>
            <w:tcW w:w="988" w:type="dxa"/>
            <w:vMerge/>
            <w:vAlign w:val="center"/>
          </w:tcPr>
          <w:p w14:paraId="7F3932BD" w14:textId="77777777" w:rsidR="00751564" w:rsidRPr="00EC7C50" w:rsidRDefault="00751564" w:rsidP="00751564">
            <w:pPr>
              <w:ind w:firstLineChars="0" w:firstLine="0"/>
              <w:jc w:val="center"/>
              <w:rPr>
                <w:rFonts w:eastAsia="黑体" w:cs="Times New Roman"/>
                <w:b/>
                <w:bCs/>
                <w:sz w:val="22"/>
                <w:szCs w:val="21"/>
              </w:rPr>
            </w:pPr>
          </w:p>
        </w:tc>
        <w:tc>
          <w:tcPr>
            <w:tcW w:w="1559" w:type="dxa"/>
            <w:vAlign w:val="center"/>
          </w:tcPr>
          <w:p w14:paraId="505C76A5" w14:textId="73E78392" w:rsidR="00751564" w:rsidRPr="000A731D" w:rsidRDefault="00751564" w:rsidP="00751564">
            <w:pPr>
              <w:ind w:firstLineChars="0" w:firstLine="0"/>
              <w:jc w:val="center"/>
              <w:rPr>
                <w:color w:val="000000"/>
                <w:sz w:val="22"/>
              </w:rPr>
            </w:pPr>
            <w:r>
              <w:rPr>
                <w:rFonts w:hint="eastAsia"/>
                <w:color w:val="000000"/>
                <w:sz w:val="22"/>
              </w:rPr>
              <w:t>公务执法车</w:t>
            </w:r>
          </w:p>
        </w:tc>
        <w:tc>
          <w:tcPr>
            <w:tcW w:w="1843" w:type="dxa"/>
            <w:vAlign w:val="center"/>
          </w:tcPr>
          <w:p w14:paraId="064066B2" w14:textId="13AF76D2" w:rsidR="00751564" w:rsidRDefault="00751564" w:rsidP="00751564">
            <w:pPr>
              <w:ind w:firstLineChars="0" w:firstLine="0"/>
              <w:jc w:val="center"/>
              <w:rPr>
                <w:rFonts w:eastAsia="等线" w:cs="Times New Roman"/>
                <w:color w:val="000000"/>
                <w:sz w:val="21"/>
                <w:szCs w:val="21"/>
              </w:rPr>
            </w:pPr>
            <w:r>
              <w:rPr>
                <w:rFonts w:eastAsia="等线" w:cs="Times New Roman"/>
                <w:color w:val="000000"/>
                <w:sz w:val="21"/>
                <w:szCs w:val="21"/>
              </w:rPr>
              <w:t xml:space="preserve">1737 </w:t>
            </w:r>
          </w:p>
        </w:tc>
        <w:tc>
          <w:tcPr>
            <w:tcW w:w="992" w:type="dxa"/>
            <w:vAlign w:val="center"/>
          </w:tcPr>
          <w:p w14:paraId="6FB06A77" w14:textId="4D6E16A7" w:rsidR="00751564" w:rsidRDefault="00751564" w:rsidP="00751564">
            <w:pPr>
              <w:ind w:firstLineChars="0" w:firstLine="0"/>
              <w:jc w:val="center"/>
              <w:rPr>
                <w:rFonts w:eastAsia="等线" w:cs="Times New Roman"/>
                <w:color w:val="000000"/>
                <w:sz w:val="21"/>
                <w:szCs w:val="21"/>
              </w:rPr>
            </w:pPr>
            <w:r>
              <w:rPr>
                <w:rFonts w:eastAsia="等线" w:cs="Times New Roman"/>
                <w:color w:val="000000"/>
                <w:sz w:val="21"/>
                <w:szCs w:val="21"/>
              </w:rPr>
              <w:t>1:2</w:t>
            </w:r>
          </w:p>
        </w:tc>
        <w:tc>
          <w:tcPr>
            <w:tcW w:w="992" w:type="dxa"/>
            <w:vAlign w:val="center"/>
          </w:tcPr>
          <w:p w14:paraId="5DF15316" w14:textId="1367DFA2" w:rsidR="00751564" w:rsidRDefault="00751564" w:rsidP="00751564">
            <w:pPr>
              <w:ind w:firstLineChars="0" w:firstLine="0"/>
              <w:jc w:val="center"/>
              <w:rPr>
                <w:rFonts w:eastAsia="等线" w:cs="Times New Roman"/>
                <w:color w:val="000000"/>
                <w:sz w:val="21"/>
                <w:szCs w:val="21"/>
              </w:rPr>
            </w:pPr>
            <w:r>
              <w:rPr>
                <w:rFonts w:eastAsia="等线" w:cs="Times New Roman"/>
                <w:color w:val="000000"/>
                <w:sz w:val="21"/>
                <w:szCs w:val="21"/>
              </w:rPr>
              <w:t xml:space="preserve">869 </w:t>
            </w:r>
          </w:p>
        </w:tc>
        <w:tc>
          <w:tcPr>
            <w:tcW w:w="992" w:type="dxa"/>
            <w:vAlign w:val="center"/>
          </w:tcPr>
          <w:p w14:paraId="0E0D5693" w14:textId="12FB10F6" w:rsidR="00751564" w:rsidRDefault="00751564" w:rsidP="00751564">
            <w:pPr>
              <w:ind w:firstLineChars="0" w:firstLine="0"/>
              <w:jc w:val="center"/>
              <w:rPr>
                <w:rFonts w:eastAsia="等线" w:cs="Times New Roman"/>
                <w:color w:val="000000"/>
                <w:sz w:val="21"/>
                <w:szCs w:val="21"/>
              </w:rPr>
            </w:pPr>
            <w:r>
              <w:rPr>
                <w:rFonts w:eastAsia="等线" w:cs="Times New Roman"/>
                <w:color w:val="000000"/>
                <w:sz w:val="21"/>
                <w:szCs w:val="21"/>
              </w:rPr>
              <w:t xml:space="preserve">290 </w:t>
            </w:r>
          </w:p>
        </w:tc>
        <w:tc>
          <w:tcPr>
            <w:tcW w:w="930" w:type="dxa"/>
            <w:vAlign w:val="center"/>
          </w:tcPr>
          <w:p w14:paraId="30BF083D" w14:textId="44C66F4E" w:rsidR="00751564" w:rsidRDefault="00751564" w:rsidP="00751564">
            <w:pPr>
              <w:ind w:firstLineChars="0" w:firstLine="0"/>
              <w:jc w:val="center"/>
              <w:rPr>
                <w:rFonts w:eastAsia="等线" w:cs="Times New Roman"/>
                <w:color w:val="000000"/>
                <w:sz w:val="21"/>
                <w:szCs w:val="21"/>
              </w:rPr>
            </w:pPr>
            <w:r>
              <w:rPr>
                <w:rFonts w:eastAsia="等线" w:cs="Times New Roman"/>
                <w:color w:val="000000"/>
                <w:sz w:val="21"/>
                <w:szCs w:val="21"/>
              </w:rPr>
              <w:t xml:space="preserve">579 </w:t>
            </w:r>
          </w:p>
        </w:tc>
      </w:tr>
      <w:tr w:rsidR="00751564" w:rsidRPr="00144C78" w14:paraId="6CCB1B8E" w14:textId="77777777" w:rsidTr="00311D3A">
        <w:trPr>
          <w:jc w:val="center"/>
        </w:trPr>
        <w:tc>
          <w:tcPr>
            <w:tcW w:w="988" w:type="dxa"/>
            <w:vAlign w:val="center"/>
          </w:tcPr>
          <w:p w14:paraId="2318881F" w14:textId="77777777" w:rsidR="00751564" w:rsidRPr="00EC7C50" w:rsidRDefault="00751564" w:rsidP="00751564">
            <w:pPr>
              <w:ind w:firstLineChars="0" w:firstLine="0"/>
              <w:jc w:val="center"/>
              <w:rPr>
                <w:rFonts w:eastAsia="黑体" w:cs="Times New Roman"/>
                <w:b/>
                <w:bCs/>
                <w:sz w:val="22"/>
                <w:szCs w:val="21"/>
              </w:rPr>
            </w:pPr>
            <w:r w:rsidRPr="00EC7C50">
              <w:rPr>
                <w:rFonts w:eastAsia="黑体" w:cs="Times New Roman" w:hint="eastAsia"/>
                <w:b/>
                <w:bCs/>
                <w:sz w:val="22"/>
                <w:szCs w:val="21"/>
              </w:rPr>
              <w:t>自用桩</w:t>
            </w:r>
          </w:p>
        </w:tc>
        <w:tc>
          <w:tcPr>
            <w:tcW w:w="1559" w:type="dxa"/>
          </w:tcPr>
          <w:p w14:paraId="7F2ACD19" w14:textId="77777777" w:rsidR="00751564" w:rsidRPr="000A731D" w:rsidRDefault="00751564" w:rsidP="00751564">
            <w:pPr>
              <w:ind w:firstLineChars="0" w:firstLine="0"/>
              <w:jc w:val="center"/>
              <w:rPr>
                <w:rFonts w:eastAsia="黑体" w:cs="Times New Roman"/>
                <w:sz w:val="22"/>
                <w:szCs w:val="21"/>
              </w:rPr>
            </w:pPr>
            <w:r w:rsidRPr="000A731D">
              <w:rPr>
                <w:rFonts w:hint="eastAsia"/>
                <w:color w:val="000000"/>
                <w:sz w:val="22"/>
              </w:rPr>
              <w:t>个人小汽车</w:t>
            </w:r>
          </w:p>
        </w:tc>
        <w:tc>
          <w:tcPr>
            <w:tcW w:w="1843" w:type="dxa"/>
            <w:vAlign w:val="center"/>
          </w:tcPr>
          <w:p w14:paraId="280B2EFF" w14:textId="7E4E9507" w:rsidR="00751564" w:rsidRPr="00EC7C50" w:rsidRDefault="00751564" w:rsidP="00751564">
            <w:pPr>
              <w:ind w:firstLineChars="0" w:firstLine="0"/>
              <w:jc w:val="center"/>
              <w:rPr>
                <w:rFonts w:eastAsia="黑体" w:cs="Times New Roman"/>
                <w:sz w:val="21"/>
                <w:szCs w:val="21"/>
              </w:rPr>
            </w:pPr>
            <w:r>
              <w:rPr>
                <w:rFonts w:ascii="黑体" w:eastAsia="黑体" w:hAnsi="黑体" w:hint="eastAsia"/>
                <w:color w:val="000000"/>
                <w:sz w:val="21"/>
                <w:szCs w:val="21"/>
              </w:rPr>
              <w:t>—</w:t>
            </w:r>
          </w:p>
        </w:tc>
        <w:tc>
          <w:tcPr>
            <w:tcW w:w="992" w:type="dxa"/>
            <w:vAlign w:val="center"/>
          </w:tcPr>
          <w:p w14:paraId="5016AA4D" w14:textId="27B8297A" w:rsidR="00751564" w:rsidRPr="00EC7C50" w:rsidRDefault="00751564" w:rsidP="00751564">
            <w:pPr>
              <w:ind w:firstLineChars="0" w:firstLine="0"/>
              <w:jc w:val="center"/>
              <w:rPr>
                <w:rFonts w:eastAsia="黑体" w:cs="Times New Roman"/>
                <w:sz w:val="21"/>
                <w:szCs w:val="21"/>
              </w:rPr>
            </w:pPr>
            <w:r>
              <w:rPr>
                <w:rFonts w:eastAsia="等线" w:cs="Times New Roman"/>
                <w:color w:val="000000"/>
                <w:sz w:val="21"/>
                <w:szCs w:val="21"/>
              </w:rPr>
              <w:t>—</w:t>
            </w:r>
          </w:p>
        </w:tc>
        <w:tc>
          <w:tcPr>
            <w:tcW w:w="992" w:type="dxa"/>
            <w:vAlign w:val="center"/>
          </w:tcPr>
          <w:p w14:paraId="1090389F" w14:textId="6B22A81D" w:rsidR="00751564" w:rsidRPr="00EC7C50" w:rsidRDefault="00871C39" w:rsidP="00751564">
            <w:pPr>
              <w:ind w:firstLineChars="0" w:firstLine="0"/>
              <w:jc w:val="center"/>
              <w:rPr>
                <w:rFonts w:eastAsia="黑体" w:cs="Times New Roman"/>
                <w:sz w:val="21"/>
                <w:szCs w:val="21"/>
              </w:rPr>
            </w:pPr>
            <w:r>
              <w:rPr>
                <w:rFonts w:ascii="黑体" w:eastAsia="黑体" w:hAnsi="黑体"/>
                <w:color w:val="000000"/>
                <w:sz w:val="21"/>
                <w:szCs w:val="21"/>
              </w:rPr>
              <w:t>57001</w:t>
            </w:r>
          </w:p>
        </w:tc>
        <w:tc>
          <w:tcPr>
            <w:tcW w:w="992" w:type="dxa"/>
            <w:vAlign w:val="center"/>
          </w:tcPr>
          <w:p w14:paraId="07D8EDC7" w14:textId="4E0FA6D0" w:rsidR="00751564" w:rsidRPr="00EC7C50" w:rsidRDefault="00751564" w:rsidP="00751564">
            <w:pPr>
              <w:ind w:firstLineChars="0" w:firstLine="0"/>
              <w:jc w:val="center"/>
              <w:rPr>
                <w:rFonts w:eastAsia="黑体" w:cs="Times New Roman"/>
                <w:sz w:val="21"/>
                <w:szCs w:val="21"/>
              </w:rPr>
            </w:pPr>
            <w:r>
              <w:rPr>
                <w:rFonts w:ascii="黑体" w:eastAsia="黑体" w:hAnsi="黑体" w:hint="eastAsia"/>
                <w:color w:val="000000"/>
                <w:sz w:val="21"/>
                <w:szCs w:val="21"/>
              </w:rPr>
              <w:t>0</w:t>
            </w:r>
          </w:p>
        </w:tc>
        <w:tc>
          <w:tcPr>
            <w:tcW w:w="930" w:type="dxa"/>
            <w:vAlign w:val="center"/>
          </w:tcPr>
          <w:p w14:paraId="28269FBF" w14:textId="49D1B1B5" w:rsidR="00751564" w:rsidRPr="00EC7C50" w:rsidRDefault="00871C39" w:rsidP="00751564">
            <w:pPr>
              <w:ind w:firstLineChars="0" w:firstLine="0"/>
              <w:jc w:val="center"/>
              <w:rPr>
                <w:rFonts w:eastAsia="黑体" w:cs="Times New Roman"/>
                <w:sz w:val="21"/>
                <w:szCs w:val="21"/>
              </w:rPr>
            </w:pPr>
            <w:r>
              <w:rPr>
                <w:rFonts w:ascii="黑体" w:eastAsia="黑体" w:hAnsi="黑体"/>
                <w:color w:val="000000"/>
                <w:sz w:val="21"/>
                <w:szCs w:val="21"/>
              </w:rPr>
              <w:t>57001</w:t>
            </w:r>
          </w:p>
        </w:tc>
      </w:tr>
    </w:tbl>
    <w:p w14:paraId="7ECC757E" w14:textId="77777777" w:rsidR="00B50701" w:rsidRDefault="00000000" w:rsidP="00C92EBE">
      <w:pPr>
        <w:pStyle w:val="4"/>
      </w:pPr>
      <w:r>
        <w:lastRenderedPageBreak/>
        <w:t>快速增长方案总体需求预测</w:t>
      </w:r>
    </w:p>
    <w:p w14:paraId="78B18467" w14:textId="7B01AE1D" w:rsidR="006E03B5" w:rsidRPr="008A0E05" w:rsidRDefault="006E03B5" w:rsidP="006E03B5">
      <w:pPr>
        <w:ind w:firstLine="480"/>
      </w:pPr>
      <w:r w:rsidRPr="008A0E05">
        <w:rPr>
          <w:rFonts w:hint="eastAsia"/>
        </w:rPr>
        <w:t>规划至</w:t>
      </w:r>
      <w:r w:rsidRPr="008A0E05">
        <w:rPr>
          <w:rFonts w:hint="eastAsia"/>
        </w:rPr>
        <w:t>202</w:t>
      </w:r>
      <w:r w:rsidRPr="008A0E05">
        <w:t>7</w:t>
      </w:r>
      <w:r w:rsidRPr="008A0E05">
        <w:rPr>
          <w:rFonts w:hint="eastAsia"/>
        </w:rPr>
        <w:t xml:space="preserve"> </w:t>
      </w:r>
      <w:r w:rsidRPr="008A0E05">
        <w:rPr>
          <w:rFonts w:hint="eastAsia"/>
        </w:rPr>
        <w:t>年，预测全市充电桩</w:t>
      </w:r>
      <w:r w:rsidR="00B91F5B">
        <w:t>75964</w:t>
      </w:r>
      <w:r w:rsidRPr="008A0E05">
        <w:rPr>
          <w:rFonts w:hint="eastAsia"/>
        </w:rPr>
        <w:t>个，其中快充桩</w:t>
      </w:r>
      <w:r w:rsidR="00B91F5B">
        <w:t>20207</w:t>
      </w:r>
      <w:r w:rsidRPr="008A0E05">
        <w:rPr>
          <w:rFonts w:hint="eastAsia"/>
        </w:rPr>
        <w:t>个；</w:t>
      </w:r>
      <w:r>
        <w:rPr>
          <w:rFonts w:hint="eastAsia"/>
        </w:rPr>
        <w:t>公共</w:t>
      </w:r>
      <w:r w:rsidRPr="008A0E05">
        <w:rPr>
          <w:rFonts w:hint="eastAsia"/>
        </w:rPr>
        <w:t>充电桩</w:t>
      </w:r>
      <w:r w:rsidR="00995C77">
        <w:t>12908</w:t>
      </w:r>
      <w:r w:rsidRPr="008A0E05">
        <w:rPr>
          <w:rFonts w:hint="eastAsia"/>
        </w:rPr>
        <w:t>个，自用充电桩</w:t>
      </w:r>
      <w:r w:rsidR="00B91F5B">
        <w:t>50630</w:t>
      </w:r>
      <w:r w:rsidRPr="008A0E05">
        <w:rPr>
          <w:rFonts w:hint="eastAsia"/>
        </w:rPr>
        <w:t>个。</w:t>
      </w:r>
    </w:p>
    <w:p w14:paraId="4D314ABE" w14:textId="39F3FF13" w:rsidR="006E03B5" w:rsidRDefault="006E03B5" w:rsidP="006E03B5">
      <w:pPr>
        <w:ind w:firstLine="480"/>
      </w:pPr>
      <w:r w:rsidRPr="0025761B">
        <w:rPr>
          <w:rFonts w:hint="eastAsia"/>
        </w:rPr>
        <w:t>规划至</w:t>
      </w:r>
      <w:r w:rsidRPr="0025761B">
        <w:rPr>
          <w:rFonts w:hint="eastAsia"/>
        </w:rPr>
        <w:t>20</w:t>
      </w:r>
      <w:r w:rsidRPr="0025761B">
        <w:t>30</w:t>
      </w:r>
      <w:r w:rsidRPr="0025761B">
        <w:rPr>
          <w:rFonts w:hint="eastAsia"/>
        </w:rPr>
        <w:t xml:space="preserve"> </w:t>
      </w:r>
      <w:r w:rsidRPr="0025761B">
        <w:rPr>
          <w:rFonts w:hint="eastAsia"/>
        </w:rPr>
        <w:t>年，预测全市充电桩</w:t>
      </w:r>
      <w:r w:rsidR="00265E7A">
        <w:t>86955</w:t>
      </w:r>
      <w:r w:rsidRPr="0025761B">
        <w:rPr>
          <w:rFonts w:hint="eastAsia"/>
        </w:rPr>
        <w:t>个，其中快充桩</w:t>
      </w:r>
      <w:r w:rsidR="001C6C1E">
        <w:t>22518</w:t>
      </w:r>
      <w:r w:rsidRPr="0025761B">
        <w:rPr>
          <w:rFonts w:hint="eastAsia"/>
        </w:rPr>
        <w:t>个；</w:t>
      </w:r>
      <w:r>
        <w:rPr>
          <w:rFonts w:hint="eastAsia"/>
        </w:rPr>
        <w:t>公共</w:t>
      </w:r>
      <w:r w:rsidRPr="0025761B">
        <w:rPr>
          <w:rFonts w:hint="eastAsia"/>
        </w:rPr>
        <w:t>充电桩</w:t>
      </w:r>
      <w:r>
        <w:t>14863</w:t>
      </w:r>
      <w:r w:rsidRPr="0025761B">
        <w:rPr>
          <w:rFonts w:hint="eastAsia"/>
        </w:rPr>
        <w:t>个，自用充电桩</w:t>
      </w:r>
      <w:r w:rsidR="001C6C1E">
        <w:t>58596</w:t>
      </w:r>
      <w:r w:rsidRPr="0025761B">
        <w:rPr>
          <w:rFonts w:hint="eastAsia"/>
        </w:rPr>
        <w:t>个。</w:t>
      </w:r>
    </w:p>
    <w:p w14:paraId="6EF7140A" w14:textId="7E49F27D" w:rsidR="00013742" w:rsidRDefault="00013742" w:rsidP="00013742">
      <w:pPr>
        <w:pStyle w:val="ab"/>
      </w:pPr>
      <w:r>
        <w:rPr>
          <w:rFonts w:hint="eastAsia"/>
        </w:rPr>
        <w:t xml:space="preserve">表 </w:t>
      </w:r>
      <w:r w:rsidR="00E126EF">
        <w:fldChar w:fldCharType="begin"/>
      </w:r>
      <w:r w:rsidR="00E126EF">
        <w:instrText xml:space="preserve"> </w:instrText>
      </w:r>
      <w:r w:rsidR="00E126EF">
        <w:rPr>
          <w:rFonts w:hint="eastAsia"/>
        </w:rPr>
        <w:instrText>STYLEREF 1 \s</w:instrText>
      </w:r>
      <w:r w:rsidR="00E126EF">
        <w:instrText xml:space="preserve"> </w:instrText>
      </w:r>
      <w:r w:rsidR="00E126EF">
        <w:fldChar w:fldCharType="separate"/>
      </w:r>
      <w:r w:rsidR="00602D60">
        <w:rPr>
          <w:noProof/>
        </w:rPr>
        <w:t>5</w:t>
      </w:r>
      <w:r w:rsidR="00E126EF">
        <w:fldChar w:fldCharType="end"/>
      </w:r>
      <w:r w:rsidR="00E126EF">
        <w:noBreakHyphen/>
      </w:r>
      <w:r w:rsidR="00E126EF">
        <w:fldChar w:fldCharType="begin"/>
      </w:r>
      <w:r w:rsidR="00E126EF">
        <w:instrText xml:space="preserve"> </w:instrText>
      </w:r>
      <w:r w:rsidR="00E126EF">
        <w:rPr>
          <w:rFonts w:hint="eastAsia"/>
        </w:rPr>
        <w:instrText>SEQ 表 \* ARABIC \s 1</w:instrText>
      </w:r>
      <w:r w:rsidR="00E126EF">
        <w:instrText xml:space="preserve"> </w:instrText>
      </w:r>
      <w:r w:rsidR="00E126EF">
        <w:fldChar w:fldCharType="separate"/>
      </w:r>
      <w:r w:rsidR="00602D60">
        <w:rPr>
          <w:noProof/>
        </w:rPr>
        <w:t>4</w:t>
      </w:r>
      <w:r w:rsidR="00E126EF">
        <w:fldChar w:fldCharType="end"/>
      </w:r>
      <w:r>
        <w:t xml:space="preserve"> </w:t>
      </w:r>
      <w:r w:rsidRPr="00162D78">
        <w:rPr>
          <w:rFonts w:hint="eastAsia"/>
        </w:rPr>
        <w:t>202</w:t>
      </w:r>
      <w:r>
        <w:t>7</w:t>
      </w:r>
      <w:r w:rsidRPr="00162D78">
        <w:rPr>
          <w:rFonts w:hint="eastAsia"/>
        </w:rPr>
        <w:t>年电动汽车充电设施规模预测一览表（</w:t>
      </w:r>
      <w:r w:rsidR="00CD7111">
        <w:rPr>
          <w:rFonts w:hint="eastAsia"/>
        </w:rPr>
        <w:t>快速</w:t>
      </w:r>
      <w:r w:rsidRPr="00162D78">
        <w:rPr>
          <w:rFonts w:hint="eastAsia"/>
        </w:rPr>
        <w:t>增长方案）</w:t>
      </w:r>
    </w:p>
    <w:tbl>
      <w:tblPr>
        <w:tblStyle w:val="a9"/>
        <w:tblW w:w="0" w:type="auto"/>
        <w:jc w:val="center"/>
        <w:tblLook w:val="04A0" w:firstRow="1" w:lastRow="0" w:firstColumn="1" w:lastColumn="0" w:noHBand="0" w:noVBand="1"/>
      </w:tblPr>
      <w:tblGrid>
        <w:gridCol w:w="988"/>
        <w:gridCol w:w="1559"/>
        <w:gridCol w:w="1843"/>
        <w:gridCol w:w="992"/>
        <w:gridCol w:w="992"/>
        <w:gridCol w:w="992"/>
        <w:gridCol w:w="930"/>
      </w:tblGrid>
      <w:tr w:rsidR="00CC0E3F" w:rsidRPr="00E47BF5" w14:paraId="017F1699" w14:textId="77777777" w:rsidTr="00924BD0">
        <w:trPr>
          <w:tblHeader/>
          <w:jc w:val="center"/>
        </w:trPr>
        <w:tc>
          <w:tcPr>
            <w:tcW w:w="988" w:type="dxa"/>
            <w:vAlign w:val="center"/>
          </w:tcPr>
          <w:p w14:paraId="73FBAE56" w14:textId="77777777" w:rsidR="00CC0E3F" w:rsidRPr="00144C78" w:rsidRDefault="00CC0E3F" w:rsidP="0068503C">
            <w:pPr>
              <w:ind w:firstLineChars="0" w:firstLine="0"/>
              <w:jc w:val="center"/>
              <w:rPr>
                <w:rFonts w:eastAsia="黑体" w:cs="Times New Roman"/>
                <w:sz w:val="22"/>
                <w:szCs w:val="21"/>
              </w:rPr>
            </w:pPr>
          </w:p>
        </w:tc>
        <w:tc>
          <w:tcPr>
            <w:tcW w:w="1559" w:type="dxa"/>
            <w:vAlign w:val="center"/>
          </w:tcPr>
          <w:p w14:paraId="195C20A4" w14:textId="77777777" w:rsidR="00CC0E3F" w:rsidRPr="00EC7C50" w:rsidRDefault="00CC0E3F" w:rsidP="0068503C">
            <w:pPr>
              <w:ind w:firstLineChars="0" w:firstLine="0"/>
              <w:jc w:val="center"/>
              <w:rPr>
                <w:rFonts w:ascii="黑体" w:eastAsia="黑体" w:hAnsi="黑体" w:cs="Times New Roman"/>
                <w:b/>
                <w:bCs/>
                <w:sz w:val="22"/>
              </w:rPr>
            </w:pPr>
            <w:r w:rsidRPr="00EC7C50">
              <w:rPr>
                <w:rFonts w:ascii="黑体" w:eastAsia="黑体" w:hAnsi="黑体" w:hint="eastAsia"/>
                <w:b/>
                <w:bCs/>
                <w:sz w:val="22"/>
              </w:rPr>
              <w:t>汽车类型</w:t>
            </w:r>
          </w:p>
        </w:tc>
        <w:tc>
          <w:tcPr>
            <w:tcW w:w="1843" w:type="dxa"/>
            <w:vAlign w:val="center"/>
          </w:tcPr>
          <w:p w14:paraId="7E5CEFBE" w14:textId="77777777" w:rsidR="00CC0E3F" w:rsidRPr="00EC7C50" w:rsidRDefault="00CC0E3F" w:rsidP="0068503C">
            <w:pPr>
              <w:ind w:firstLineChars="0" w:firstLine="0"/>
              <w:jc w:val="center"/>
              <w:rPr>
                <w:rFonts w:ascii="黑体" w:eastAsia="黑体" w:hAnsi="黑体" w:cs="Times New Roman"/>
                <w:b/>
                <w:bCs/>
                <w:sz w:val="22"/>
              </w:rPr>
            </w:pPr>
            <w:r w:rsidRPr="00EC7C50">
              <w:rPr>
                <w:rFonts w:ascii="黑体" w:eastAsia="黑体" w:hAnsi="黑体" w:hint="eastAsia"/>
                <w:b/>
                <w:bCs/>
                <w:sz w:val="22"/>
              </w:rPr>
              <w:t>电动汽车预测值</w:t>
            </w:r>
          </w:p>
        </w:tc>
        <w:tc>
          <w:tcPr>
            <w:tcW w:w="992" w:type="dxa"/>
            <w:vAlign w:val="center"/>
          </w:tcPr>
          <w:p w14:paraId="4E6646C1" w14:textId="77777777" w:rsidR="00CC0E3F" w:rsidRPr="00EC7C50" w:rsidRDefault="00CC0E3F" w:rsidP="0068503C">
            <w:pPr>
              <w:ind w:firstLineChars="0" w:firstLine="0"/>
              <w:jc w:val="center"/>
              <w:rPr>
                <w:rFonts w:ascii="黑体" w:eastAsia="黑体" w:hAnsi="黑体" w:cs="Times New Roman"/>
                <w:b/>
                <w:bCs/>
                <w:sz w:val="22"/>
              </w:rPr>
            </w:pPr>
            <w:proofErr w:type="gramStart"/>
            <w:r w:rsidRPr="00EC7C50">
              <w:rPr>
                <w:rFonts w:ascii="黑体" w:eastAsia="黑体" w:hAnsi="黑体" w:hint="eastAsia"/>
                <w:b/>
                <w:bCs/>
                <w:sz w:val="22"/>
              </w:rPr>
              <w:t>桩车比</w:t>
            </w:r>
            <w:proofErr w:type="gramEnd"/>
          </w:p>
        </w:tc>
        <w:tc>
          <w:tcPr>
            <w:tcW w:w="992" w:type="dxa"/>
            <w:vAlign w:val="center"/>
          </w:tcPr>
          <w:p w14:paraId="44B54855" w14:textId="77777777" w:rsidR="00CC0E3F" w:rsidRPr="00EC7C50" w:rsidRDefault="00CC0E3F" w:rsidP="0068503C">
            <w:pPr>
              <w:ind w:firstLineChars="0" w:firstLine="0"/>
              <w:jc w:val="center"/>
              <w:rPr>
                <w:rFonts w:ascii="黑体" w:eastAsia="黑体" w:hAnsi="黑体" w:cs="Times New Roman"/>
                <w:b/>
                <w:bCs/>
                <w:sz w:val="22"/>
              </w:rPr>
            </w:pPr>
            <w:r w:rsidRPr="00EC7C50">
              <w:rPr>
                <w:rFonts w:ascii="黑体" w:eastAsia="黑体" w:hAnsi="黑体" w:hint="eastAsia"/>
                <w:b/>
                <w:bCs/>
                <w:sz w:val="22"/>
              </w:rPr>
              <w:t>充电桩</w:t>
            </w:r>
          </w:p>
        </w:tc>
        <w:tc>
          <w:tcPr>
            <w:tcW w:w="992" w:type="dxa"/>
            <w:vAlign w:val="center"/>
          </w:tcPr>
          <w:p w14:paraId="79A4C622" w14:textId="77777777" w:rsidR="00CC0E3F" w:rsidRPr="00EC7C50" w:rsidRDefault="00CC0E3F" w:rsidP="0068503C">
            <w:pPr>
              <w:ind w:firstLineChars="0" w:firstLine="0"/>
              <w:jc w:val="center"/>
              <w:rPr>
                <w:rFonts w:ascii="黑体" w:eastAsia="黑体" w:hAnsi="黑体" w:cs="Times New Roman"/>
                <w:b/>
                <w:bCs/>
                <w:sz w:val="22"/>
              </w:rPr>
            </w:pPr>
            <w:r w:rsidRPr="00EC7C50">
              <w:rPr>
                <w:rFonts w:ascii="黑体" w:eastAsia="黑体" w:hAnsi="黑体" w:hint="eastAsia"/>
                <w:b/>
                <w:bCs/>
                <w:sz w:val="22"/>
              </w:rPr>
              <w:t>快充桩</w:t>
            </w:r>
          </w:p>
        </w:tc>
        <w:tc>
          <w:tcPr>
            <w:tcW w:w="930" w:type="dxa"/>
            <w:vAlign w:val="center"/>
          </w:tcPr>
          <w:p w14:paraId="4151FDB6" w14:textId="77777777" w:rsidR="00CC0E3F" w:rsidRPr="00EC7C50" w:rsidRDefault="00CC0E3F" w:rsidP="0068503C">
            <w:pPr>
              <w:ind w:firstLineChars="0" w:firstLine="0"/>
              <w:jc w:val="center"/>
              <w:rPr>
                <w:rFonts w:ascii="黑体" w:eastAsia="黑体" w:hAnsi="黑体" w:cs="Times New Roman"/>
                <w:b/>
                <w:bCs/>
                <w:sz w:val="22"/>
              </w:rPr>
            </w:pPr>
            <w:r w:rsidRPr="00EC7C50">
              <w:rPr>
                <w:rFonts w:ascii="黑体" w:eastAsia="黑体" w:hAnsi="黑体" w:hint="eastAsia"/>
                <w:b/>
                <w:bCs/>
                <w:sz w:val="22"/>
              </w:rPr>
              <w:t>慢充桩</w:t>
            </w:r>
          </w:p>
        </w:tc>
      </w:tr>
      <w:tr w:rsidR="003E52E3" w:rsidRPr="00144C78" w14:paraId="6DE93763" w14:textId="77777777" w:rsidTr="0068503C">
        <w:trPr>
          <w:jc w:val="center"/>
        </w:trPr>
        <w:tc>
          <w:tcPr>
            <w:tcW w:w="988" w:type="dxa"/>
            <w:vMerge w:val="restart"/>
            <w:vAlign w:val="center"/>
          </w:tcPr>
          <w:p w14:paraId="03929924" w14:textId="79132C15" w:rsidR="003E52E3" w:rsidRPr="00EC7C50" w:rsidRDefault="00FB763D" w:rsidP="003E52E3">
            <w:pPr>
              <w:ind w:firstLineChars="0" w:firstLine="0"/>
              <w:jc w:val="center"/>
              <w:rPr>
                <w:rFonts w:eastAsia="黑体" w:cs="Times New Roman"/>
                <w:b/>
                <w:bCs/>
                <w:sz w:val="22"/>
                <w:szCs w:val="21"/>
              </w:rPr>
            </w:pPr>
            <w:r>
              <w:rPr>
                <w:rFonts w:eastAsia="黑体" w:cs="Times New Roman" w:hint="eastAsia"/>
                <w:b/>
                <w:bCs/>
                <w:sz w:val="22"/>
                <w:szCs w:val="21"/>
              </w:rPr>
              <w:t>公共</w:t>
            </w:r>
            <w:r w:rsidR="003E52E3" w:rsidRPr="00EC7C50">
              <w:rPr>
                <w:rFonts w:eastAsia="黑体" w:cs="Times New Roman" w:hint="eastAsia"/>
                <w:b/>
                <w:bCs/>
                <w:sz w:val="22"/>
                <w:szCs w:val="21"/>
              </w:rPr>
              <w:t>桩</w:t>
            </w:r>
          </w:p>
        </w:tc>
        <w:tc>
          <w:tcPr>
            <w:tcW w:w="1559" w:type="dxa"/>
            <w:vAlign w:val="center"/>
          </w:tcPr>
          <w:p w14:paraId="2A09BE57" w14:textId="2AAC911D" w:rsidR="003E52E3" w:rsidRPr="00144C78" w:rsidRDefault="003E52E3" w:rsidP="003E52E3">
            <w:pPr>
              <w:ind w:firstLineChars="0" w:firstLine="0"/>
              <w:jc w:val="center"/>
              <w:rPr>
                <w:rFonts w:eastAsia="黑体" w:cs="Times New Roman"/>
                <w:sz w:val="22"/>
                <w:szCs w:val="21"/>
              </w:rPr>
            </w:pPr>
            <w:r>
              <w:rPr>
                <w:rFonts w:hint="eastAsia"/>
                <w:color w:val="000000"/>
                <w:sz w:val="22"/>
              </w:rPr>
              <w:t>个人小汽车</w:t>
            </w:r>
          </w:p>
        </w:tc>
        <w:tc>
          <w:tcPr>
            <w:tcW w:w="1843" w:type="dxa"/>
            <w:vAlign w:val="center"/>
          </w:tcPr>
          <w:p w14:paraId="52D7E0C9" w14:textId="43B2CF96" w:rsidR="003E52E3" w:rsidRPr="00EC7C50" w:rsidRDefault="00685699" w:rsidP="003E52E3">
            <w:pPr>
              <w:ind w:firstLineChars="0" w:firstLine="0"/>
              <w:jc w:val="center"/>
              <w:rPr>
                <w:rFonts w:eastAsia="黑体" w:cs="Times New Roman"/>
                <w:sz w:val="21"/>
                <w:szCs w:val="21"/>
              </w:rPr>
            </w:pPr>
            <w:r>
              <w:rPr>
                <w:rFonts w:eastAsia="等线" w:cs="Times New Roman"/>
                <w:color w:val="000000"/>
                <w:sz w:val="21"/>
                <w:szCs w:val="21"/>
              </w:rPr>
              <w:t>96103</w:t>
            </w:r>
          </w:p>
        </w:tc>
        <w:tc>
          <w:tcPr>
            <w:tcW w:w="992" w:type="dxa"/>
            <w:vAlign w:val="center"/>
          </w:tcPr>
          <w:p w14:paraId="3ED75D04" w14:textId="25C826E8" w:rsidR="003E52E3" w:rsidRPr="00EC7C50" w:rsidRDefault="003E52E3" w:rsidP="003E52E3">
            <w:pPr>
              <w:ind w:firstLineChars="0" w:firstLine="0"/>
              <w:jc w:val="center"/>
              <w:rPr>
                <w:rFonts w:eastAsia="黑体" w:cs="Times New Roman"/>
                <w:sz w:val="21"/>
                <w:szCs w:val="21"/>
              </w:rPr>
            </w:pPr>
            <w:r>
              <w:rPr>
                <w:rFonts w:eastAsia="等线" w:cs="Times New Roman"/>
                <w:color w:val="000000"/>
                <w:sz w:val="21"/>
                <w:szCs w:val="21"/>
              </w:rPr>
              <w:t>1:8</w:t>
            </w:r>
          </w:p>
        </w:tc>
        <w:tc>
          <w:tcPr>
            <w:tcW w:w="992" w:type="dxa"/>
            <w:vAlign w:val="center"/>
          </w:tcPr>
          <w:p w14:paraId="67184A74" w14:textId="0A896139" w:rsidR="003E52E3" w:rsidRPr="00EC7C50" w:rsidRDefault="003E52E3" w:rsidP="003E52E3">
            <w:pPr>
              <w:ind w:firstLineChars="0" w:firstLine="0"/>
              <w:jc w:val="center"/>
              <w:rPr>
                <w:rFonts w:eastAsia="黑体" w:cs="Times New Roman"/>
                <w:sz w:val="21"/>
                <w:szCs w:val="21"/>
              </w:rPr>
            </w:pPr>
            <w:r>
              <w:rPr>
                <w:rFonts w:eastAsia="等线" w:cs="Times New Roman"/>
                <w:color w:val="000000"/>
                <w:sz w:val="21"/>
                <w:szCs w:val="21"/>
              </w:rPr>
              <w:t xml:space="preserve">12013 </w:t>
            </w:r>
          </w:p>
        </w:tc>
        <w:tc>
          <w:tcPr>
            <w:tcW w:w="992" w:type="dxa"/>
            <w:vAlign w:val="center"/>
          </w:tcPr>
          <w:p w14:paraId="29ED227A" w14:textId="536375C0" w:rsidR="003E52E3" w:rsidRPr="00EC7C50" w:rsidRDefault="003E52E3" w:rsidP="003E52E3">
            <w:pPr>
              <w:ind w:firstLineChars="0" w:firstLine="0"/>
              <w:jc w:val="center"/>
              <w:rPr>
                <w:rFonts w:eastAsia="黑体" w:cs="Times New Roman"/>
                <w:sz w:val="21"/>
                <w:szCs w:val="21"/>
              </w:rPr>
            </w:pPr>
            <w:r>
              <w:rPr>
                <w:rFonts w:eastAsia="等线" w:cs="Times New Roman"/>
                <w:color w:val="000000"/>
                <w:sz w:val="21"/>
                <w:szCs w:val="21"/>
              </w:rPr>
              <w:t xml:space="preserve">9610 </w:t>
            </w:r>
          </w:p>
        </w:tc>
        <w:tc>
          <w:tcPr>
            <w:tcW w:w="930" w:type="dxa"/>
            <w:vAlign w:val="center"/>
          </w:tcPr>
          <w:p w14:paraId="09507019" w14:textId="29A92520" w:rsidR="003E52E3" w:rsidRPr="00EC7C50" w:rsidRDefault="003E52E3" w:rsidP="003E52E3">
            <w:pPr>
              <w:ind w:firstLineChars="0" w:firstLine="0"/>
              <w:jc w:val="center"/>
              <w:rPr>
                <w:rFonts w:eastAsia="黑体" w:cs="Times New Roman"/>
                <w:sz w:val="21"/>
                <w:szCs w:val="21"/>
              </w:rPr>
            </w:pPr>
            <w:r>
              <w:rPr>
                <w:rFonts w:eastAsia="等线" w:cs="Times New Roman"/>
                <w:color w:val="000000"/>
                <w:sz w:val="21"/>
                <w:szCs w:val="21"/>
              </w:rPr>
              <w:t xml:space="preserve">2403 </w:t>
            </w:r>
          </w:p>
        </w:tc>
      </w:tr>
      <w:tr w:rsidR="003E52E3" w:rsidRPr="00144C78" w14:paraId="0C6AB428" w14:textId="77777777" w:rsidTr="0068503C">
        <w:trPr>
          <w:jc w:val="center"/>
        </w:trPr>
        <w:tc>
          <w:tcPr>
            <w:tcW w:w="988" w:type="dxa"/>
            <w:vMerge/>
            <w:vAlign w:val="center"/>
          </w:tcPr>
          <w:p w14:paraId="26FEB5AC" w14:textId="77777777" w:rsidR="003E52E3" w:rsidRPr="00EC7C50" w:rsidRDefault="003E52E3" w:rsidP="003E52E3">
            <w:pPr>
              <w:ind w:firstLineChars="0" w:firstLine="0"/>
              <w:jc w:val="center"/>
              <w:rPr>
                <w:rFonts w:eastAsia="黑体" w:cs="Times New Roman"/>
                <w:b/>
                <w:bCs/>
                <w:sz w:val="22"/>
                <w:szCs w:val="21"/>
              </w:rPr>
            </w:pPr>
          </w:p>
        </w:tc>
        <w:tc>
          <w:tcPr>
            <w:tcW w:w="1559" w:type="dxa"/>
            <w:vAlign w:val="center"/>
          </w:tcPr>
          <w:p w14:paraId="148C3FC2" w14:textId="77777777" w:rsidR="003E52E3" w:rsidRPr="000A731D" w:rsidRDefault="003E52E3" w:rsidP="003E52E3">
            <w:pPr>
              <w:ind w:firstLineChars="0" w:firstLine="0"/>
              <w:jc w:val="center"/>
              <w:rPr>
                <w:rFonts w:eastAsia="黑体" w:cs="Times New Roman"/>
                <w:sz w:val="22"/>
                <w:szCs w:val="21"/>
              </w:rPr>
            </w:pPr>
            <w:r w:rsidRPr="000A731D">
              <w:rPr>
                <w:rFonts w:hint="eastAsia"/>
                <w:color w:val="000000"/>
                <w:sz w:val="22"/>
              </w:rPr>
              <w:t>出租车</w:t>
            </w:r>
          </w:p>
        </w:tc>
        <w:tc>
          <w:tcPr>
            <w:tcW w:w="1843" w:type="dxa"/>
            <w:vAlign w:val="center"/>
          </w:tcPr>
          <w:p w14:paraId="6376B8C3" w14:textId="5901FAAA" w:rsidR="003E52E3" w:rsidRPr="00EC7C50" w:rsidRDefault="003E52E3" w:rsidP="003E52E3">
            <w:pPr>
              <w:ind w:firstLineChars="0" w:firstLine="0"/>
              <w:jc w:val="center"/>
              <w:rPr>
                <w:rFonts w:eastAsia="黑体" w:cs="Times New Roman"/>
                <w:sz w:val="21"/>
                <w:szCs w:val="21"/>
              </w:rPr>
            </w:pPr>
            <w:r>
              <w:rPr>
                <w:rFonts w:eastAsia="等线" w:cs="Times New Roman"/>
                <w:color w:val="000000"/>
                <w:sz w:val="21"/>
                <w:szCs w:val="21"/>
              </w:rPr>
              <w:t xml:space="preserve">1547 </w:t>
            </w:r>
          </w:p>
        </w:tc>
        <w:tc>
          <w:tcPr>
            <w:tcW w:w="992" w:type="dxa"/>
            <w:vAlign w:val="center"/>
          </w:tcPr>
          <w:p w14:paraId="5C9AEF06" w14:textId="3BFA34E2" w:rsidR="003E52E3" w:rsidRPr="00EC7C50" w:rsidRDefault="003E52E3" w:rsidP="003E52E3">
            <w:pPr>
              <w:ind w:firstLineChars="0" w:firstLine="0"/>
              <w:jc w:val="center"/>
              <w:rPr>
                <w:rFonts w:eastAsia="黑体" w:cs="Times New Roman"/>
                <w:sz w:val="21"/>
                <w:szCs w:val="21"/>
              </w:rPr>
            </w:pPr>
            <w:r>
              <w:rPr>
                <w:rFonts w:eastAsia="等线" w:cs="Times New Roman"/>
                <w:color w:val="000000"/>
                <w:sz w:val="21"/>
                <w:szCs w:val="21"/>
              </w:rPr>
              <w:t>1:3</w:t>
            </w:r>
          </w:p>
        </w:tc>
        <w:tc>
          <w:tcPr>
            <w:tcW w:w="992" w:type="dxa"/>
            <w:vAlign w:val="center"/>
          </w:tcPr>
          <w:p w14:paraId="3ED09F62" w14:textId="08CB95E0" w:rsidR="003E52E3" w:rsidRPr="00EC7C50" w:rsidRDefault="003E52E3" w:rsidP="003E52E3">
            <w:pPr>
              <w:ind w:firstLineChars="0" w:firstLine="0"/>
              <w:jc w:val="center"/>
              <w:rPr>
                <w:rFonts w:eastAsia="黑体" w:cs="Times New Roman"/>
                <w:sz w:val="21"/>
                <w:szCs w:val="21"/>
              </w:rPr>
            </w:pPr>
            <w:r>
              <w:rPr>
                <w:rFonts w:eastAsia="等线" w:cs="Times New Roman"/>
                <w:color w:val="000000"/>
                <w:sz w:val="21"/>
                <w:szCs w:val="21"/>
              </w:rPr>
              <w:t xml:space="preserve">515 </w:t>
            </w:r>
          </w:p>
        </w:tc>
        <w:tc>
          <w:tcPr>
            <w:tcW w:w="992" w:type="dxa"/>
            <w:vAlign w:val="center"/>
          </w:tcPr>
          <w:p w14:paraId="647F4326" w14:textId="054168B4" w:rsidR="003E52E3" w:rsidRPr="00EC7C50" w:rsidRDefault="003E52E3" w:rsidP="003E52E3">
            <w:pPr>
              <w:ind w:firstLineChars="0" w:firstLine="0"/>
              <w:jc w:val="center"/>
              <w:rPr>
                <w:rFonts w:eastAsia="黑体" w:cs="Times New Roman"/>
                <w:sz w:val="21"/>
                <w:szCs w:val="21"/>
              </w:rPr>
            </w:pPr>
            <w:r>
              <w:rPr>
                <w:rFonts w:eastAsia="等线" w:cs="Times New Roman"/>
                <w:color w:val="000000"/>
                <w:sz w:val="21"/>
                <w:szCs w:val="21"/>
              </w:rPr>
              <w:t xml:space="preserve">412 </w:t>
            </w:r>
          </w:p>
        </w:tc>
        <w:tc>
          <w:tcPr>
            <w:tcW w:w="930" w:type="dxa"/>
            <w:vAlign w:val="center"/>
          </w:tcPr>
          <w:p w14:paraId="013FECC3" w14:textId="395A68F4" w:rsidR="003E52E3" w:rsidRPr="00EC7C50" w:rsidRDefault="003E52E3" w:rsidP="003E52E3">
            <w:pPr>
              <w:ind w:firstLineChars="0" w:firstLine="0"/>
              <w:jc w:val="center"/>
              <w:rPr>
                <w:rFonts w:eastAsia="黑体" w:cs="Times New Roman"/>
                <w:sz w:val="21"/>
                <w:szCs w:val="21"/>
              </w:rPr>
            </w:pPr>
            <w:r>
              <w:rPr>
                <w:rFonts w:eastAsia="等线" w:cs="Times New Roman"/>
                <w:color w:val="000000"/>
                <w:sz w:val="21"/>
                <w:szCs w:val="21"/>
              </w:rPr>
              <w:t xml:space="preserve">103 </w:t>
            </w:r>
          </w:p>
        </w:tc>
      </w:tr>
      <w:tr w:rsidR="003E52E3" w:rsidRPr="00144C78" w14:paraId="57C507E5" w14:textId="77777777" w:rsidTr="0068503C">
        <w:trPr>
          <w:jc w:val="center"/>
        </w:trPr>
        <w:tc>
          <w:tcPr>
            <w:tcW w:w="988" w:type="dxa"/>
            <w:vMerge/>
            <w:vAlign w:val="center"/>
          </w:tcPr>
          <w:p w14:paraId="748E28AA" w14:textId="77777777" w:rsidR="003E52E3" w:rsidRPr="00EC7C50" w:rsidRDefault="003E52E3" w:rsidP="003E52E3">
            <w:pPr>
              <w:ind w:firstLineChars="0" w:firstLine="0"/>
              <w:jc w:val="center"/>
              <w:rPr>
                <w:rFonts w:eastAsia="黑体" w:cs="Times New Roman"/>
                <w:b/>
                <w:bCs/>
                <w:sz w:val="22"/>
                <w:szCs w:val="21"/>
              </w:rPr>
            </w:pPr>
          </w:p>
        </w:tc>
        <w:tc>
          <w:tcPr>
            <w:tcW w:w="1559" w:type="dxa"/>
            <w:vAlign w:val="center"/>
          </w:tcPr>
          <w:p w14:paraId="0CBAE7B4" w14:textId="77777777" w:rsidR="003E52E3" w:rsidRPr="000A731D" w:rsidRDefault="003E52E3" w:rsidP="003E52E3">
            <w:pPr>
              <w:ind w:firstLineChars="0" w:firstLine="0"/>
              <w:jc w:val="center"/>
              <w:rPr>
                <w:color w:val="000000"/>
                <w:sz w:val="22"/>
              </w:rPr>
            </w:pPr>
            <w:r w:rsidRPr="000A731D">
              <w:rPr>
                <w:rFonts w:hint="eastAsia"/>
                <w:color w:val="000000"/>
                <w:sz w:val="22"/>
              </w:rPr>
              <w:t>物流面包车</w:t>
            </w:r>
          </w:p>
        </w:tc>
        <w:tc>
          <w:tcPr>
            <w:tcW w:w="1843" w:type="dxa"/>
            <w:vAlign w:val="center"/>
          </w:tcPr>
          <w:p w14:paraId="7957897A" w14:textId="5C792EE2" w:rsidR="003E52E3" w:rsidRPr="00EC7C50" w:rsidRDefault="003E52E3" w:rsidP="003E52E3">
            <w:pPr>
              <w:ind w:firstLineChars="0" w:firstLine="0"/>
              <w:jc w:val="center"/>
              <w:rPr>
                <w:rFonts w:eastAsia="等线" w:cs="Times New Roman"/>
                <w:color w:val="000000"/>
                <w:sz w:val="21"/>
                <w:szCs w:val="21"/>
              </w:rPr>
            </w:pPr>
            <w:r>
              <w:rPr>
                <w:rFonts w:eastAsia="等线" w:cs="Times New Roman"/>
                <w:color w:val="000000"/>
                <w:sz w:val="21"/>
                <w:szCs w:val="21"/>
              </w:rPr>
              <w:t xml:space="preserve">1518 </w:t>
            </w:r>
          </w:p>
        </w:tc>
        <w:tc>
          <w:tcPr>
            <w:tcW w:w="992" w:type="dxa"/>
            <w:vAlign w:val="center"/>
          </w:tcPr>
          <w:p w14:paraId="2E420A27" w14:textId="30087090" w:rsidR="003E52E3" w:rsidRPr="00EC7C50" w:rsidRDefault="003E52E3" w:rsidP="003E52E3">
            <w:pPr>
              <w:ind w:firstLineChars="0" w:firstLine="0"/>
              <w:jc w:val="center"/>
              <w:rPr>
                <w:rFonts w:eastAsia="等线" w:cs="Times New Roman"/>
                <w:color w:val="000000"/>
                <w:sz w:val="21"/>
                <w:szCs w:val="21"/>
              </w:rPr>
            </w:pPr>
            <w:r>
              <w:rPr>
                <w:rFonts w:eastAsia="等线" w:cs="Times New Roman"/>
                <w:color w:val="000000"/>
                <w:sz w:val="21"/>
                <w:szCs w:val="21"/>
              </w:rPr>
              <w:t>1:4</w:t>
            </w:r>
          </w:p>
        </w:tc>
        <w:tc>
          <w:tcPr>
            <w:tcW w:w="992" w:type="dxa"/>
            <w:vAlign w:val="center"/>
          </w:tcPr>
          <w:p w14:paraId="368C4552" w14:textId="4ED323B2" w:rsidR="003E52E3" w:rsidRPr="00EC7C50" w:rsidRDefault="003E52E3" w:rsidP="003E52E3">
            <w:pPr>
              <w:ind w:firstLineChars="0" w:firstLine="0"/>
              <w:jc w:val="center"/>
              <w:rPr>
                <w:rFonts w:eastAsia="等线" w:cs="Times New Roman"/>
                <w:color w:val="000000"/>
                <w:sz w:val="21"/>
                <w:szCs w:val="21"/>
              </w:rPr>
            </w:pPr>
            <w:r>
              <w:rPr>
                <w:rFonts w:eastAsia="等线" w:cs="Times New Roman"/>
                <w:color w:val="000000"/>
                <w:sz w:val="21"/>
                <w:szCs w:val="21"/>
              </w:rPr>
              <w:t xml:space="preserve">379 </w:t>
            </w:r>
          </w:p>
        </w:tc>
        <w:tc>
          <w:tcPr>
            <w:tcW w:w="992" w:type="dxa"/>
            <w:vAlign w:val="center"/>
          </w:tcPr>
          <w:p w14:paraId="3E4C3BBF" w14:textId="150D4646" w:rsidR="003E52E3" w:rsidRPr="00EC7C50" w:rsidRDefault="003E52E3" w:rsidP="003E52E3">
            <w:pPr>
              <w:ind w:firstLineChars="0" w:firstLine="0"/>
              <w:jc w:val="center"/>
              <w:rPr>
                <w:rFonts w:eastAsia="等线" w:cs="Times New Roman"/>
                <w:color w:val="000000"/>
                <w:sz w:val="21"/>
                <w:szCs w:val="21"/>
              </w:rPr>
            </w:pPr>
            <w:r>
              <w:rPr>
                <w:rFonts w:eastAsia="等线" w:cs="Times New Roman"/>
                <w:color w:val="000000"/>
                <w:sz w:val="21"/>
                <w:szCs w:val="21"/>
              </w:rPr>
              <w:t xml:space="preserve">304 </w:t>
            </w:r>
          </w:p>
        </w:tc>
        <w:tc>
          <w:tcPr>
            <w:tcW w:w="930" w:type="dxa"/>
            <w:vAlign w:val="center"/>
          </w:tcPr>
          <w:p w14:paraId="0D9CE9E1" w14:textId="394DA068" w:rsidR="003E52E3" w:rsidRPr="00EC7C50" w:rsidRDefault="003E52E3" w:rsidP="003E52E3">
            <w:pPr>
              <w:ind w:firstLineChars="0" w:firstLine="0"/>
              <w:jc w:val="center"/>
              <w:rPr>
                <w:rFonts w:eastAsia="等线" w:cs="Times New Roman"/>
                <w:color w:val="000000"/>
                <w:sz w:val="21"/>
                <w:szCs w:val="21"/>
              </w:rPr>
            </w:pPr>
            <w:r>
              <w:rPr>
                <w:rFonts w:eastAsia="等线" w:cs="Times New Roman"/>
                <w:color w:val="000000"/>
                <w:sz w:val="21"/>
                <w:szCs w:val="21"/>
              </w:rPr>
              <w:t xml:space="preserve">76 </w:t>
            </w:r>
          </w:p>
        </w:tc>
      </w:tr>
      <w:tr w:rsidR="00991B17" w:rsidRPr="00144C78" w14:paraId="10C90538" w14:textId="77777777" w:rsidTr="0068503C">
        <w:trPr>
          <w:jc w:val="center"/>
        </w:trPr>
        <w:tc>
          <w:tcPr>
            <w:tcW w:w="988" w:type="dxa"/>
            <w:vMerge w:val="restart"/>
            <w:vAlign w:val="center"/>
          </w:tcPr>
          <w:p w14:paraId="3CCCCE02" w14:textId="77777777" w:rsidR="00991B17" w:rsidRPr="00EC7C50" w:rsidRDefault="00991B17" w:rsidP="003E52E3">
            <w:pPr>
              <w:ind w:firstLineChars="0" w:firstLine="0"/>
              <w:jc w:val="center"/>
              <w:rPr>
                <w:rFonts w:eastAsia="黑体" w:cs="Times New Roman"/>
                <w:b/>
                <w:bCs/>
                <w:sz w:val="22"/>
                <w:szCs w:val="21"/>
              </w:rPr>
            </w:pPr>
            <w:r w:rsidRPr="00EC7C50">
              <w:rPr>
                <w:rFonts w:eastAsia="黑体" w:cs="Times New Roman" w:hint="eastAsia"/>
                <w:b/>
                <w:bCs/>
                <w:sz w:val="22"/>
                <w:szCs w:val="21"/>
              </w:rPr>
              <w:t>专用桩</w:t>
            </w:r>
          </w:p>
        </w:tc>
        <w:tc>
          <w:tcPr>
            <w:tcW w:w="1559" w:type="dxa"/>
            <w:vAlign w:val="center"/>
          </w:tcPr>
          <w:p w14:paraId="1807F932" w14:textId="77777777" w:rsidR="00991B17" w:rsidRPr="000A731D" w:rsidRDefault="00991B17" w:rsidP="003E52E3">
            <w:pPr>
              <w:ind w:firstLineChars="0" w:firstLine="0"/>
              <w:jc w:val="center"/>
              <w:rPr>
                <w:rFonts w:eastAsia="黑体" w:cs="Times New Roman"/>
                <w:sz w:val="22"/>
                <w:szCs w:val="21"/>
              </w:rPr>
            </w:pPr>
            <w:r w:rsidRPr="000A731D">
              <w:rPr>
                <w:rFonts w:hint="eastAsia"/>
                <w:color w:val="000000"/>
                <w:sz w:val="22"/>
              </w:rPr>
              <w:t>公交</w:t>
            </w:r>
          </w:p>
        </w:tc>
        <w:tc>
          <w:tcPr>
            <w:tcW w:w="1843" w:type="dxa"/>
            <w:vAlign w:val="center"/>
          </w:tcPr>
          <w:p w14:paraId="04EFBE2C" w14:textId="720F795D" w:rsidR="00991B17" w:rsidRPr="00EC7C50" w:rsidRDefault="00991B17" w:rsidP="003E52E3">
            <w:pPr>
              <w:ind w:firstLineChars="0" w:firstLine="0"/>
              <w:jc w:val="center"/>
              <w:rPr>
                <w:rFonts w:eastAsia="黑体" w:cs="Times New Roman"/>
                <w:sz w:val="21"/>
                <w:szCs w:val="21"/>
              </w:rPr>
            </w:pPr>
            <w:r>
              <w:rPr>
                <w:rFonts w:eastAsia="等线" w:cs="Times New Roman"/>
                <w:color w:val="000000"/>
                <w:sz w:val="21"/>
                <w:szCs w:val="21"/>
              </w:rPr>
              <w:t xml:space="preserve">1809 </w:t>
            </w:r>
          </w:p>
        </w:tc>
        <w:tc>
          <w:tcPr>
            <w:tcW w:w="992" w:type="dxa"/>
            <w:vAlign w:val="center"/>
          </w:tcPr>
          <w:p w14:paraId="7C5F4AA3" w14:textId="56AFDED8" w:rsidR="00991B17" w:rsidRPr="00EC7C50" w:rsidRDefault="00991B17" w:rsidP="003E52E3">
            <w:pPr>
              <w:ind w:firstLineChars="0" w:firstLine="0"/>
              <w:jc w:val="center"/>
              <w:rPr>
                <w:rFonts w:eastAsia="黑体" w:cs="Times New Roman"/>
                <w:sz w:val="21"/>
                <w:szCs w:val="21"/>
              </w:rPr>
            </w:pPr>
            <w:r>
              <w:rPr>
                <w:rFonts w:eastAsia="等线" w:cs="Times New Roman"/>
                <w:color w:val="000000"/>
                <w:sz w:val="21"/>
                <w:szCs w:val="21"/>
              </w:rPr>
              <w:t>1:4~1:2</w:t>
            </w:r>
          </w:p>
        </w:tc>
        <w:tc>
          <w:tcPr>
            <w:tcW w:w="992" w:type="dxa"/>
            <w:vAlign w:val="center"/>
          </w:tcPr>
          <w:p w14:paraId="6EBF594E" w14:textId="3404DA43" w:rsidR="00991B17" w:rsidRPr="00EC7C50" w:rsidRDefault="00991B17" w:rsidP="003E52E3">
            <w:pPr>
              <w:ind w:firstLineChars="0" w:firstLine="0"/>
              <w:jc w:val="center"/>
              <w:rPr>
                <w:rFonts w:eastAsia="黑体" w:cs="Times New Roman"/>
                <w:sz w:val="21"/>
                <w:szCs w:val="21"/>
              </w:rPr>
            </w:pPr>
            <w:r>
              <w:rPr>
                <w:rFonts w:eastAsia="等线" w:cs="Times New Roman"/>
                <w:color w:val="000000"/>
                <w:sz w:val="21"/>
                <w:szCs w:val="21"/>
              </w:rPr>
              <w:t xml:space="preserve">712 </w:t>
            </w:r>
          </w:p>
        </w:tc>
        <w:tc>
          <w:tcPr>
            <w:tcW w:w="992" w:type="dxa"/>
            <w:vAlign w:val="center"/>
          </w:tcPr>
          <w:p w14:paraId="3DD1FC8C" w14:textId="3936155B" w:rsidR="00991B17" w:rsidRPr="00EC7C50" w:rsidRDefault="00991B17" w:rsidP="003E52E3">
            <w:pPr>
              <w:ind w:firstLineChars="0" w:firstLine="0"/>
              <w:jc w:val="center"/>
              <w:rPr>
                <w:rFonts w:eastAsia="黑体" w:cs="Times New Roman"/>
                <w:sz w:val="21"/>
                <w:szCs w:val="21"/>
              </w:rPr>
            </w:pPr>
            <w:r>
              <w:rPr>
                <w:rFonts w:eastAsia="等线" w:cs="Times New Roman"/>
                <w:color w:val="000000"/>
                <w:sz w:val="21"/>
                <w:szCs w:val="21"/>
              </w:rPr>
              <w:t xml:space="preserve">712 </w:t>
            </w:r>
          </w:p>
        </w:tc>
        <w:tc>
          <w:tcPr>
            <w:tcW w:w="930" w:type="dxa"/>
            <w:vAlign w:val="center"/>
          </w:tcPr>
          <w:p w14:paraId="3BD26066" w14:textId="6ADE15CE" w:rsidR="00991B17" w:rsidRPr="00EC7C50" w:rsidRDefault="00991B17" w:rsidP="003E52E3">
            <w:pPr>
              <w:ind w:firstLineChars="0" w:firstLine="0"/>
              <w:jc w:val="center"/>
              <w:rPr>
                <w:rFonts w:eastAsia="黑体" w:cs="Times New Roman"/>
                <w:sz w:val="21"/>
                <w:szCs w:val="21"/>
              </w:rPr>
            </w:pPr>
            <w:r>
              <w:rPr>
                <w:rFonts w:eastAsia="等线" w:cs="Times New Roman"/>
                <w:color w:val="000000"/>
                <w:sz w:val="21"/>
                <w:szCs w:val="21"/>
              </w:rPr>
              <w:t xml:space="preserve">0 </w:t>
            </w:r>
          </w:p>
        </w:tc>
      </w:tr>
      <w:tr w:rsidR="00991B17" w:rsidRPr="00144C78" w14:paraId="46C3A22D" w14:textId="77777777" w:rsidTr="0068503C">
        <w:trPr>
          <w:jc w:val="center"/>
        </w:trPr>
        <w:tc>
          <w:tcPr>
            <w:tcW w:w="988" w:type="dxa"/>
            <w:vMerge/>
            <w:vAlign w:val="center"/>
          </w:tcPr>
          <w:p w14:paraId="0AD9F8DC" w14:textId="77777777" w:rsidR="00991B17" w:rsidRPr="00EC7C50" w:rsidRDefault="00991B17" w:rsidP="003E52E3">
            <w:pPr>
              <w:ind w:firstLineChars="0" w:firstLine="0"/>
              <w:jc w:val="center"/>
              <w:rPr>
                <w:rFonts w:eastAsia="黑体" w:cs="Times New Roman"/>
                <w:b/>
                <w:bCs/>
                <w:sz w:val="22"/>
                <w:szCs w:val="21"/>
              </w:rPr>
            </w:pPr>
          </w:p>
        </w:tc>
        <w:tc>
          <w:tcPr>
            <w:tcW w:w="1559" w:type="dxa"/>
            <w:vAlign w:val="center"/>
          </w:tcPr>
          <w:p w14:paraId="672CB648" w14:textId="77777777" w:rsidR="00991B17" w:rsidRPr="000A731D" w:rsidRDefault="00991B17" w:rsidP="003E52E3">
            <w:pPr>
              <w:ind w:firstLineChars="0" w:firstLine="0"/>
              <w:jc w:val="center"/>
              <w:rPr>
                <w:rFonts w:eastAsia="黑体" w:cs="Times New Roman"/>
                <w:sz w:val="22"/>
                <w:szCs w:val="21"/>
              </w:rPr>
            </w:pPr>
            <w:r w:rsidRPr="000A731D">
              <w:rPr>
                <w:rFonts w:hint="eastAsia"/>
                <w:color w:val="000000"/>
                <w:sz w:val="22"/>
              </w:rPr>
              <w:t>环卫</w:t>
            </w:r>
          </w:p>
        </w:tc>
        <w:tc>
          <w:tcPr>
            <w:tcW w:w="1843" w:type="dxa"/>
            <w:vAlign w:val="center"/>
          </w:tcPr>
          <w:p w14:paraId="3959E85C" w14:textId="64F76031" w:rsidR="00991B17" w:rsidRPr="00EC7C50" w:rsidRDefault="00991B17" w:rsidP="003E52E3">
            <w:pPr>
              <w:ind w:firstLineChars="0" w:firstLine="0"/>
              <w:jc w:val="center"/>
              <w:rPr>
                <w:rFonts w:eastAsia="黑体" w:cs="Times New Roman"/>
                <w:sz w:val="21"/>
                <w:szCs w:val="21"/>
              </w:rPr>
            </w:pPr>
            <w:r>
              <w:rPr>
                <w:rFonts w:eastAsia="等线" w:cs="Times New Roman"/>
                <w:color w:val="000000"/>
                <w:sz w:val="21"/>
                <w:szCs w:val="21"/>
              </w:rPr>
              <w:t xml:space="preserve">150 </w:t>
            </w:r>
          </w:p>
        </w:tc>
        <w:tc>
          <w:tcPr>
            <w:tcW w:w="992" w:type="dxa"/>
            <w:vAlign w:val="center"/>
          </w:tcPr>
          <w:p w14:paraId="4933E318" w14:textId="0132286C" w:rsidR="00991B17" w:rsidRPr="00EC7C50" w:rsidRDefault="00991B17" w:rsidP="003E52E3">
            <w:pPr>
              <w:ind w:firstLineChars="0" w:firstLine="0"/>
              <w:jc w:val="center"/>
              <w:rPr>
                <w:rFonts w:eastAsia="黑体" w:cs="Times New Roman"/>
                <w:sz w:val="21"/>
                <w:szCs w:val="21"/>
              </w:rPr>
            </w:pPr>
            <w:r>
              <w:rPr>
                <w:rFonts w:eastAsia="等线" w:cs="Times New Roman"/>
                <w:color w:val="000000"/>
                <w:sz w:val="21"/>
                <w:szCs w:val="21"/>
              </w:rPr>
              <w:t>1:3</w:t>
            </w:r>
          </w:p>
        </w:tc>
        <w:tc>
          <w:tcPr>
            <w:tcW w:w="992" w:type="dxa"/>
            <w:vAlign w:val="center"/>
          </w:tcPr>
          <w:p w14:paraId="669BE91B" w14:textId="7C456AEE" w:rsidR="00991B17" w:rsidRPr="00EC7C50" w:rsidRDefault="00991B17" w:rsidP="003E52E3">
            <w:pPr>
              <w:ind w:firstLineChars="0" w:firstLine="0"/>
              <w:jc w:val="center"/>
              <w:rPr>
                <w:rFonts w:eastAsia="黑体" w:cs="Times New Roman"/>
                <w:sz w:val="21"/>
                <w:szCs w:val="21"/>
              </w:rPr>
            </w:pPr>
            <w:r>
              <w:rPr>
                <w:rFonts w:eastAsia="等线" w:cs="Times New Roman"/>
                <w:color w:val="000000"/>
                <w:sz w:val="21"/>
                <w:szCs w:val="21"/>
              </w:rPr>
              <w:t xml:space="preserve">50 </w:t>
            </w:r>
          </w:p>
        </w:tc>
        <w:tc>
          <w:tcPr>
            <w:tcW w:w="992" w:type="dxa"/>
            <w:vAlign w:val="center"/>
          </w:tcPr>
          <w:p w14:paraId="064AA567" w14:textId="0E243968" w:rsidR="00991B17" w:rsidRPr="00EC7C50" w:rsidRDefault="00991B17" w:rsidP="003E52E3">
            <w:pPr>
              <w:ind w:firstLineChars="0" w:firstLine="0"/>
              <w:jc w:val="center"/>
              <w:rPr>
                <w:rFonts w:eastAsia="黑体" w:cs="Times New Roman"/>
                <w:sz w:val="21"/>
                <w:szCs w:val="21"/>
              </w:rPr>
            </w:pPr>
            <w:r>
              <w:rPr>
                <w:rFonts w:eastAsia="等线" w:cs="Times New Roman"/>
                <w:color w:val="000000"/>
                <w:sz w:val="21"/>
                <w:szCs w:val="21"/>
              </w:rPr>
              <w:t xml:space="preserve">33 </w:t>
            </w:r>
          </w:p>
        </w:tc>
        <w:tc>
          <w:tcPr>
            <w:tcW w:w="930" w:type="dxa"/>
            <w:vAlign w:val="center"/>
          </w:tcPr>
          <w:p w14:paraId="78B805CE" w14:textId="1EBAFD0F" w:rsidR="00991B17" w:rsidRPr="00EC7C50" w:rsidRDefault="00991B17" w:rsidP="003E52E3">
            <w:pPr>
              <w:ind w:firstLineChars="0" w:firstLine="0"/>
              <w:jc w:val="center"/>
              <w:rPr>
                <w:rFonts w:eastAsia="黑体" w:cs="Times New Roman"/>
                <w:sz w:val="21"/>
                <w:szCs w:val="21"/>
              </w:rPr>
            </w:pPr>
            <w:r>
              <w:rPr>
                <w:rFonts w:eastAsia="等线" w:cs="Times New Roman"/>
                <w:color w:val="000000"/>
                <w:sz w:val="21"/>
                <w:szCs w:val="21"/>
              </w:rPr>
              <w:t xml:space="preserve">17 </w:t>
            </w:r>
          </w:p>
        </w:tc>
      </w:tr>
      <w:tr w:rsidR="00991B17" w:rsidRPr="00144C78" w14:paraId="701C4AF6" w14:textId="77777777" w:rsidTr="0068503C">
        <w:trPr>
          <w:jc w:val="center"/>
        </w:trPr>
        <w:tc>
          <w:tcPr>
            <w:tcW w:w="988" w:type="dxa"/>
            <w:vMerge/>
            <w:vAlign w:val="center"/>
          </w:tcPr>
          <w:p w14:paraId="5A317961" w14:textId="77777777" w:rsidR="00991B17" w:rsidRPr="00EC7C50" w:rsidRDefault="00991B17" w:rsidP="003E52E3">
            <w:pPr>
              <w:ind w:firstLineChars="0" w:firstLine="0"/>
              <w:jc w:val="center"/>
              <w:rPr>
                <w:rFonts w:eastAsia="黑体" w:cs="Times New Roman"/>
                <w:b/>
                <w:bCs/>
                <w:sz w:val="22"/>
                <w:szCs w:val="21"/>
              </w:rPr>
            </w:pPr>
          </w:p>
        </w:tc>
        <w:tc>
          <w:tcPr>
            <w:tcW w:w="1559" w:type="dxa"/>
            <w:vAlign w:val="center"/>
          </w:tcPr>
          <w:p w14:paraId="370A60B2" w14:textId="77777777" w:rsidR="00991B17" w:rsidRPr="000A731D" w:rsidRDefault="00991B17" w:rsidP="003E52E3">
            <w:pPr>
              <w:ind w:firstLineChars="0" w:firstLine="0"/>
              <w:jc w:val="center"/>
              <w:rPr>
                <w:color w:val="000000"/>
                <w:sz w:val="22"/>
              </w:rPr>
            </w:pPr>
            <w:r w:rsidRPr="000A731D">
              <w:rPr>
                <w:rFonts w:hint="eastAsia"/>
                <w:color w:val="000000"/>
                <w:sz w:val="22"/>
              </w:rPr>
              <w:t>电动轻卡</w:t>
            </w:r>
          </w:p>
        </w:tc>
        <w:tc>
          <w:tcPr>
            <w:tcW w:w="1843" w:type="dxa"/>
            <w:vAlign w:val="center"/>
          </w:tcPr>
          <w:p w14:paraId="242C5A11" w14:textId="068AFDB9" w:rsidR="00991B17" w:rsidRPr="00EC7C50" w:rsidRDefault="00991B17" w:rsidP="003E52E3">
            <w:pPr>
              <w:ind w:firstLineChars="0" w:firstLine="0"/>
              <w:jc w:val="center"/>
              <w:rPr>
                <w:rFonts w:eastAsia="等线" w:cs="Times New Roman"/>
                <w:color w:val="000000"/>
                <w:sz w:val="21"/>
                <w:szCs w:val="21"/>
              </w:rPr>
            </w:pPr>
            <w:r>
              <w:rPr>
                <w:rFonts w:eastAsia="等线" w:cs="Times New Roman"/>
                <w:color w:val="000000"/>
                <w:sz w:val="21"/>
                <w:szCs w:val="21"/>
              </w:rPr>
              <w:t xml:space="preserve">587 </w:t>
            </w:r>
          </w:p>
        </w:tc>
        <w:tc>
          <w:tcPr>
            <w:tcW w:w="992" w:type="dxa"/>
            <w:vAlign w:val="center"/>
          </w:tcPr>
          <w:p w14:paraId="54880A01" w14:textId="1D344A72" w:rsidR="00991B17" w:rsidRPr="00EC7C50" w:rsidRDefault="00991B17" w:rsidP="003E52E3">
            <w:pPr>
              <w:ind w:firstLineChars="0" w:firstLine="0"/>
              <w:jc w:val="center"/>
              <w:rPr>
                <w:rFonts w:eastAsia="等线" w:cs="Times New Roman"/>
                <w:color w:val="000000"/>
                <w:sz w:val="21"/>
                <w:szCs w:val="21"/>
              </w:rPr>
            </w:pPr>
            <w:r>
              <w:rPr>
                <w:rFonts w:eastAsia="等线" w:cs="Times New Roman"/>
                <w:color w:val="000000"/>
                <w:sz w:val="21"/>
                <w:szCs w:val="21"/>
              </w:rPr>
              <w:t>1:4</w:t>
            </w:r>
          </w:p>
        </w:tc>
        <w:tc>
          <w:tcPr>
            <w:tcW w:w="992" w:type="dxa"/>
            <w:vAlign w:val="center"/>
          </w:tcPr>
          <w:p w14:paraId="01F49B50" w14:textId="7A18BFA4" w:rsidR="00991B17" w:rsidRPr="00EC7C50" w:rsidRDefault="00991B17" w:rsidP="003E52E3">
            <w:pPr>
              <w:ind w:firstLineChars="0" w:firstLine="0"/>
              <w:jc w:val="center"/>
              <w:rPr>
                <w:rFonts w:eastAsia="等线" w:cs="Times New Roman"/>
                <w:color w:val="000000"/>
                <w:sz w:val="21"/>
                <w:szCs w:val="21"/>
              </w:rPr>
            </w:pPr>
            <w:r>
              <w:rPr>
                <w:rFonts w:eastAsia="等线" w:cs="Times New Roman"/>
                <w:color w:val="000000"/>
                <w:sz w:val="21"/>
                <w:szCs w:val="21"/>
              </w:rPr>
              <w:t xml:space="preserve">147 </w:t>
            </w:r>
          </w:p>
        </w:tc>
        <w:tc>
          <w:tcPr>
            <w:tcW w:w="992" w:type="dxa"/>
            <w:vAlign w:val="center"/>
          </w:tcPr>
          <w:p w14:paraId="1FF70276" w14:textId="227CFAAE" w:rsidR="00991B17" w:rsidRPr="00EC7C50" w:rsidRDefault="00991B17" w:rsidP="003E52E3">
            <w:pPr>
              <w:ind w:firstLineChars="0" w:firstLine="0"/>
              <w:jc w:val="center"/>
              <w:rPr>
                <w:rFonts w:eastAsia="等线" w:cs="Times New Roman"/>
                <w:color w:val="000000"/>
                <w:sz w:val="21"/>
                <w:szCs w:val="21"/>
              </w:rPr>
            </w:pPr>
            <w:r>
              <w:rPr>
                <w:rFonts w:eastAsia="等线" w:cs="Times New Roman"/>
                <w:color w:val="000000"/>
                <w:sz w:val="21"/>
                <w:szCs w:val="21"/>
              </w:rPr>
              <w:t xml:space="preserve">147 </w:t>
            </w:r>
          </w:p>
        </w:tc>
        <w:tc>
          <w:tcPr>
            <w:tcW w:w="930" w:type="dxa"/>
            <w:vAlign w:val="center"/>
          </w:tcPr>
          <w:p w14:paraId="62263DC3" w14:textId="2FA9A1AE" w:rsidR="00991B17" w:rsidRPr="00EC7C50" w:rsidRDefault="00991B17" w:rsidP="003E52E3">
            <w:pPr>
              <w:ind w:firstLineChars="0" w:firstLine="0"/>
              <w:jc w:val="center"/>
              <w:rPr>
                <w:rFonts w:eastAsia="等线" w:cs="Times New Roman"/>
                <w:color w:val="000000"/>
                <w:sz w:val="21"/>
                <w:szCs w:val="21"/>
              </w:rPr>
            </w:pPr>
            <w:r>
              <w:rPr>
                <w:rFonts w:eastAsia="等线" w:cs="Times New Roman"/>
                <w:color w:val="000000"/>
                <w:sz w:val="21"/>
                <w:szCs w:val="21"/>
              </w:rPr>
              <w:t xml:space="preserve">0 </w:t>
            </w:r>
          </w:p>
        </w:tc>
      </w:tr>
      <w:tr w:rsidR="00991B17" w:rsidRPr="00144C78" w14:paraId="76F49E19" w14:textId="77777777" w:rsidTr="0068503C">
        <w:trPr>
          <w:jc w:val="center"/>
        </w:trPr>
        <w:tc>
          <w:tcPr>
            <w:tcW w:w="988" w:type="dxa"/>
            <w:vMerge/>
            <w:vAlign w:val="center"/>
          </w:tcPr>
          <w:p w14:paraId="0874B981" w14:textId="77777777" w:rsidR="00991B17" w:rsidRPr="00EC7C50" w:rsidRDefault="00991B17" w:rsidP="003E52E3">
            <w:pPr>
              <w:ind w:firstLineChars="0" w:firstLine="0"/>
              <w:jc w:val="center"/>
              <w:rPr>
                <w:rFonts w:eastAsia="黑体" w:cs="Times New Roman"/>
                <w:b/>
                <w:bCs/>
                <w:sz w:val="22"/>
                <w:szCs w:val="21"/>
              </w:rPr>
            </w:pPr>
          </w:p>
        </w:tc>
        <w:tc>
          <w:tcPr>
            <w:tcW w:w="1559" w:type="dxa"/>
            <w:vAlign w:val="center"/>
          </w:tcPr>
          <w:p w14:paraId="00FD4057" w14:textId="77777777" w:rsidR="00991B17" w:rsidRPr="000A731D" w:rsidRDefault="00991B17" w:rsidP="003E52E3">
            <w:pPr>
              <w:ind w:firstLineChars="0" w:firstLine="0"/>
              <w:jc w:val="center"/>
              <w:rPr>
                <w:rFonts w:eastAsia="黑体" w:cs="Times New Roman"/>
                <w:sz w:val="22"/>
                <w:szCs w:val="21"/>
              </w:rPr>
            </w:pPr>
            <w:proofErr w:type="gramStart"/>
            <w:r w:rsidRPr="000A731D">
              <w:rPr>
                <w:rFonts w:hint="eastAsia"/>
                <w:color w:val="000000"/>
                <w:sz w:val="22"/>
              </w:rPr>
              <w:t>电动重卡</w:t>
            </w:r>
            <w:proofErr w:type="gramEnd"/>
          </w:p>
        </w:tc>
        <w:tc>
          <w:tcPr>
            <w:tcW w:w="1843" w:type="dxa"/>
            <w:vAlign w:val="center"/>
          </w:tcPr>
          <w:p w14:paraId="0E99FF1C" w14:textId="19AC5A18" w:rsidR="00991B17" w:rsidRPr="00EC7C50" w:rsidRDefault="00991B17" w:rsidP="003E52E3">
            <w:pPr>
              <w:ind w:firstLineChars="0" w:firstLine="0"/>
              <w:jc w:val="center"/>
              <w:rPr>
                <w:rFonts w:eastAsia="黑体" w:cs="Times New Roman"/>
                <w:sz w:val="21"/>
                <w:szCs w:val="21"/>
                <w:highlight w:val="yellow"/>
              </w:rPr>
            </w:pPr>
            <w:r>
              <w:rPr>
                <w:rFonts w:eastAsia="等线" w:cs="Times New Roman"/>
                <w:color w:val="000000"/>
                <w:sz w:val="21"/>
                <w:szCs w:val="21"/>
              </w:rPr>
              <w:t xml:space="preserve">127 </w:t>
            </w:r>
          </w:p>
        </w:tc>
        <w:tc>
          <w:tcPr>
            <w:tcW w:w="992" w:type="dxa"/>
            <w:vAlign w:val="center"/>
          </w:tcPr>
          <w:p w14:paraId="44DC7CCF" w14:textId="040901F2" w:rsidR="00991B17" w:rsidRPr="00EC7C50" w:rsidRDefault="00991B17" w:rsidP="003E52E3">
            <w:pPr>
              <w:ind w:firstLineChars="0" w:firstLine="0"/>
              <w:jc w:val="center"/>
              <w:rPr>
                <w:rFonts w:eastAsia="黑体" w:cs="Times New Roman"/>
                <w:sz w:val="21"/>
                <w:szCs w:val="21"/>
                <w:highlight w:val="yellow"/>
              </w:rPr>
            </w:pPr>
            <w:r>
              <w:rPr>
                <w:rFonts w:eastAsia="等线" w:cs="Times New Roman"/>
                <w:color w:val="000000"/>
                <w:sz w:val="21"/>
                <w:szCs w:val="21"/>
              </w:rPr>
              <w:t>1:4</w:t>
            </w:r>
          </w:p>
        </w:tc>
        <w:tc>
          <w:tcPr>
            <w:tcW w:w="992" w:type="dxa"/>
            <w:vAlign w:val="center"/>
          </w:tcPr>
          <w:p w14:paraId="59ACF9E9" w14:textId="689C4F5E" w:rsidR="00991B17" w:rsidRPr="00EC7C50" w:rsidRDefault="00991B17" w:rsidP="003E52E3">
            <w:pPr>
              <w:ind w:firstLineChars="0" w:firstLine="0"/>
              <w:jc w:val="center"/>
              <w:rPr>
                <w:rFonts w:eastAsia="黑体" w:cs="Times New Roman"/>
                <w:sz w:val="21"/>
                <w:szCs w:val="21"/>
                <w:highlight w:val="yellow"/>
              </w:rPr>
            </w:pPr>
            <w:r>
              <w:rPr>
                <w:rFonts w:eastAsia="等线" w:cs="Times New Roman"/>
                <w:color w:val="000000"/>
                <w:sz w:val="21"/>
                <w:szCs w:val="21"/>
              </w:rPr>
              <w:t xml:space="preserve">32 </w:t>
            </w:r>
          </w:p>
        </w:tc>
        <w:tc>
          <w:tcPr>
            <w:tcW w:w="992" w:type="dxa"/>
            <w:vAlign w:val="center"/>
          </w:tcPr>
          <w:p w14:paraId="5BFC4698" w14:textId="4F9DBAAA" w:rsidR="00991B17" w:rsidRPr="00EC7C50" w:rsidRDefault="00991B17" w:rsidP="003E52E3">
            <w:pPr>
              <w:ind w:firstLineChars="0" w:firstLine="0"/>
              <w:jc w:val="center"/>
              <w:rPr>
                <w:rFonts w:eastAsia="黑体" w:cs="Times New Roman"/>
                <w:sz w:val="21"/>
                <w:szCs w:val="21"/>
                <w:highlight w:val="yellow"/>
              </w:rPr>
            </w:pPr>
            <w:r>
              <w:rPr>
                <w:rFonts w:eastAsia="等线" w:cs="Times New Roman"/>
                <w:color w:val="000000"/>
                <w:sz w:val="21"/>
                <w:szCs w:val="21"/>
              </w:rPr>
              <w:t xml:space="preserve">32 </w:t>
            </w:r>
          </w:p>
        </w:tc>
        <w:tc>
          <w:tcPr>
            <w:tcW w:w="930" w:type="dxa"/>
            <w:vAlign w:val="center"/>
          </w:tcPr>
          <w:p w14:paraId="782D2515" w14:textId="710EECB6" w:rsidR="00991B17" w:rsidRPr="00EC7C50" w:rsidRDefault="00991B17" w:rsidP="003E52E3">
            <w:pPr>
              <w:ind w:firstLineChars="0" w:firstLine="0"/>
              <w:jc w:val="center"/>
              <w:rPr>
                <w:rFonts w:eastAsia="黑体" w:cs="Times New Roman"/>
                <w:sz w:val="21"/>
                <w:szCs w:val="21"/>
                <w:highlight w:val="yellow"/>
              </w:rPr>
            </w:pPr>
            <w:r>
              <w:rPr>
                <w:rFonts w:eastAsia="等线" w:cs="Times New Roman"/>
                <w:color w:val="000000"/>
                <w:sz w:val="21"/>
                <w:szCs w:val="21"/>
              </w:rPr>
              <w:t xml:space="preserve">0 </w:t>
            </w:r>
          </w:p>
        </w:tc>
      </w:tr>
      <w:tr w:rsidR="006E03B5" w:rsidRPr="00144C78" w14:paraId="351B3455" w14:textId="77777777" w:rsidTr="0068503C">
        <w:trPr>
          <w:jc w:val="center"/>
        </w:trPr>
        <w:tc>
          <w:tcPr>
            <w:tcW w:w="988" w:type="dxa"/>
            <w:vMerge/>
            <w:vAlign w:val="center"/>
          </w:tcPr>
          <w:p w14:paraId="190B28C2" w14:textId="77777777" w:rsidR="006E03B5" w:rsidRPr="00EC7C50" w:rsidRDefault="006E03B5" w:rsidP="006E03B5">
            <w:pPr>
              <w:ind w:firstLineChars="0" w:firstLine="0"/>
              <w:jc w:val="center"/>
              <w:rPr>
                <w:rFonts w:eastAsia="黑体" w:cs="Times New Roman"/>
                <w:b/>
                <w:bCs/>
                <w:sz w:val="22"/>
                <w:szCs w:val="21"/>
              </w:rPr>
            </w:pPr>
          </w:p>
        </w:tc>
        <w:tc>
          <w:tcPr>
            <w:tcW w:w="1559" w:type="dxa"/>
            <w:vAlign w:val="center"/>
          </w:tcPr>
          <w:p w14:paraId="5C2764CE" w14:textId="3F478EFC" w:rsidR="006E03B5" w:rsidRPr="000A731D" w:rsidRDefault="006E03B5" w:rsidP="006E03B5">
            <w:pPr>
              <w:ind w:firstLineChars="0" w:firstLine="0"/>
              <w:jc w:val="center"/>
              <w:rPr>
                <w:color w:val="000000"/>
                <w:sz w:val="22"/>
              </w:rPr>
            </w:pPr>
            <w:r>
              <w:rPr>
                <w:rFonts w:hint="eastAsia"/>
                <w:color w:val="000000"/>
                <w:sz w:val="22"/>
              </w:rPr>
              <w:t>居住区</w:t>
            </w:r>
          </w:p>
        </w:tc>
        <w:tc>
          <w:tcPr>
            <w:tcW w:w="1843" w:type="dxa"/>
            <w:vAlign w:val="center"/>
          </w:tcPr>
          <w:p w14:paraId="6E5313DE" w14:textId="730B0311" w:rsidR="006E03B5" w:rsidRDefault="006E03B5" w:rsidP="006E03B5">
            <w:pPr>
              <w:ind w:firstLineChars="0" w:firstLine="0"/>
              <w:jc w:val="center"/>
              <w:rPr>
                <w:rFonts w:eastAsia="等线" w:cs="Times New Roman"/>
                <w:color w:val="000000"/>
                <w:sz w:val="21"/>
                <w:szCs w:val="21"/>
              </w:rPr>
            </w:pPr>
            <w:r>
              <w:rPr>
                <w:rFonts w:ascii="黑体" w:eastAsia="黑体" w:hAnsi="黑体" w:hint="eastAsia"/>
                <w:color w:val="000000"/>
                <w:sz w:val="21"/>
                <w:szCs w:val="21"/>
              </w:rPr>
              <w:t>—</w:t>
            </w:r>
          </w:p>
        </w:tc>
        <w:tc>
          <w:tcPr>
            <w:tcW w:w="992" w:type="dxa"/>
            <w:vAlign w:val="center"/>
          </w:tcPr>
          <w:p w14:paraId="042E0E1C" w14:textId="702C1492" w:rsidR="006E03B5" w:rsidRDefault="006E03B5" w:rsidP="006E03B5">
            <w:pPr>
              <w:ind w:firstLineChars="0" w:firstLine="0"/>
              <w:jc w:val="center"/>
              <w:rPr>
                <w:rFonts w:eastAsia="等线" w:cs="Times New Roman"/>
                <w:color w:val="000000"/>
                <w:sz w:val="21"/>
                <w:szCs w:val="21"/>
              </w:rPr>
            </w:pPr>
            <w:r>
              <w:rPr>
                <w:rFonts w:eastAsia="等线" w:cs="Times New Roman"/>
                <w:color w:val="000000"/>
                <w:sz w:val="21"/>
                <w:szCs w:val="21"/>
              </w:rPr>
              <w:t>—</w:t>
            </w:r>
          </w:p>
        </w:tc>
        <w:tc>
          <w:tcPr>
            <w:tcW w:w="992" w:type="dxa"/>
            <w:vAlign w:val="center"/>
          </w:tcPr>
          <w:p w14:paraId="75DFEF5B" w14:textId="458C752C" w:rsidR="006E03B5" w:rsidRDefault="001C6C1E" w:rsidP="006E03B5">
            <w:pPr>
              <w:ind w:firstLineChars="0" w:firstLine="0"/>
              <w:jc w:val="center"/>
              <w:rPr>
                <w:rFonts w:eastAsia="等线" w:cs="Times New Roman"/>
                <w:color w:val="000000"/>
                <w:sz w:val="21"/>
                <w:szCs w:val="21"/>
              </w:rPr>
            </w:pPr>
            <w:r>
              <w:rPr>
                <w:rFonts w:eastAsia="等线" w:cs="Times New Roman"/>
                <w:color w:val="000000"/>
                <w:sz w:val="21"/>
                <w:szCs w:val="21"/>
              </w:rPr>
              <w:t>10988</w:t>
            </w:r>
          </w:p>
        </w:tc>
        <w:tc>
          <w:tcPr>
            <w:tcW w:w="992" w:type="dxa"/>
            <w:vAlign w:val="center"/>
          </w:tcPr>
          <w:p w14:paraId="2AEE7630" w14:textId="1B17E766" w:rsidR="006E03B5" w:rsidRDefault="001C6C1E" w:rsidP="006E03B5">
            <w:pPr>
              <w:ind w:firstLineChars="0" w:firstLine="0"/>
              <w:jc w:val="center"/>
              <w:rPr>
                <w:rFonts w:eastAsia="等线" w:cs="Times New Roman"/>
                <w:color w:val="000000"/>
                <w:sz w:val="21"/>
                <w:szCs w:val="21"/>
              </w:rPr>
            </w:pPr>
            <w:r>
              <w:rPr>
                <w:rFonts w:eastAsia="等线" w:cs="Times New Roman"/>
                <w:color w:val="000000"/>
                <w:sz w:val="21"/>
                <w:szCs w:val="21"/>
              </w:rPr>
              <w:t>8791</w:t>
            </w:r>
          </w:p>
        </w:tc>
        <w:tc>
          <w:tcPr>
            <w:tcW w:w="930" w:type="dxa"/>
            <w:vAlign w:val="center"/>
          </w:tcPr>
          <w:p w14:paraId="1938DA4B" w14:textId="56B38FFC" w:rsidR="006E03B5" w:rsidRDefault="001C6C1E" w:rsidP="006E03B5">
            <w:pPr>
              <w:ind w:firstLineChars="0" w:firstLine="0"/>
              <w:jc w:val="center"/>
              <w:rPr>
                <w:rFonts w:eastAsia="等线" w:cs="Times New Roman"/>
                <w:color w:val="000000"/>
                <w:sz w:val="21"/>
                <w:szCs w:val="21"/>
              </w:rPr>
            </w:pPr>
            <w:r>
              <w:rPr>
                <w:rFonts w:eastAsia="等线" w:cs="Times New Roman"/>
                <w:color w:val="000000"/>
                <w:sz w:val="21"/>
                <w:szCs w:val="21"/>
              </w:rPr>
              <w:t>2198</w:t>
            </w:r>
          </w:p>
        </w:tc>
      </w:tr>
      <w:tr w:rsidR="006E03B5" w:rsidRPr="00144C78" w14:paraId="6CA6E70B" w14:textId="77777777" w:rsidTr="0068503C">
        <w:trPr>
          <w:jc w:val="center"/>
        </w:trPr>
        <w:tc>
          <w:tcPr>
            <w:tcW w:w="988" w:type="dxa"/>
            <w:vMerge/>
            <w:vAlign w:val="center"/>
          </w:tcPr>
          <w:p w14:paraId="67ECEFA3" w14:textId="77777777" w:rsidR="006E03B5" w:rsidRPr="00EC7C50" w:rsidRDefault="006E03B5" w:rsidP="006E03B5">
            <w:pPr>
              <w:ind w:firstLineChars="0" w:firstLine="0"/>
              <w:jc w:val="center"/>
              <w:rPr>
                <w:rFonts w:eastAsia="黑体" w:cs="Times New Roman"/>
                <w:b/>
                <w:bCs/>
                <w:sz w:val="22"/>
                <w:szCs w:val="21"/>
              </w:rPr>
            </w:pPr>
          </w:p>
        </w:tc>
        <w:tc>
          <w:tcPr>
            <w:tcW w:w="1559" w:type="dxa"/>
            <w:vAlign w:val="center"/>
          </w:tcPr>
          <w:p w14:paraId="07B23302" w14:textId="39FE6FEA" w:rsidR="006E03B5" w:rsidRPr="000A731D" w:rsidRDefault="006E03B5" w:rsidP="006E03B5">
            <w:pPr>
              <w:ind w:firstLineChars="0" w:firstLine="0"/>
              <w:jc w:val="center"/>
              <w:rPr>
                <w:color w:val="000000"/>
                <w:sz w:val="22"/>
              </w:rPr>
            </w:pPr>
            <w:r>
              <w:rPr>
                <w:rFonts w:hint="eastAsia"/>
                <w:color w:val="000000"/>
                <w:sz w:val="22"/>
              </w:rPr>
              <w:t>公务执法车</w:t>
            </w:r>
          </w:p>
        </w:tc>
        <w:tc>
          <w:tcPr>
            <w:tcW w:w="1843" w:type="dxa"/>
            <w:vAlign w:val="center"/>
          </w:tcPr>
          <w:p w14:paraId="5A5B91B1" w14:textId="4BDE0A6C" w:rsidR="006E03B5" w:rsidRDefault="006E03B5" w:rsidP="006E03B5">
            <w:pPr>
              <w:ind w:firstLineChars="0" w:firstLine="0"/>
              <w:jc w:val="center"/>
              <w:rPr>
                <w:rFonts w:eastAsia="等线" w:cs="Times New Roman"/>
                <w:color w:val="000000"/>
                <w:sz w:val="21"/>
                <w:szCs w:val="21"/>
              </w:rPr>
            </w:pPr>
            <w:r>
              <w:rPr>
                <w:rFonts w:eastAsia="等线" w:cs="Times New Roman"/>
                <w:color w:val="000000"/>
                <w:sz w:val="21"/>
                <w:szCs w:val="21"/>
              </w:rPr>
              <w:t xml:space="preserve">994 </w:t>
            </w:r>
          </w:p>
        </w:tc>
        <w:tc>
          <w:tcPr>
            <w:tcW w:w="992" w:type="dxa"/>
            <w:vAlign w:val="center"/>
          </w:tcPr>
          <w:p w14:paraId="05F11576" w14:textId="3B6CE9C3" w:rsidR="006E03B5" w:rsidRDefault="006E03B5" w:rsidP="006E03B5">
            <w:pPr>
              <w:ind w:firstLineChars="0" w:firstLine="0"/>
              <w:jc w:val="center"/>
              <w:rPr>
                <w:rFonts w:eastAsia="等线" w:cs="Times New Roman"/>
                <w:color w:val="000000"/>
                <w:sz w:val="21"/>
                <w:szCs w:val="21"/>
              </w:rPr>
            </w:pPr>
            <w:r>
              <w:rPr>
                <w:rFonts w:eastAsia="等线" w:cs="Times New Roman"/>
                <w:color w:val="000000"/>
                <w:sz w:val="21"/>
                <w:szCs w:val="21"/>
              </w:rPr>
              <w:t>1:2</w:t>
            </w:r>
          </w:p>
        </w:tc>
        <w:tc>
          <w:tcPr>
            <w:tcW w:w="992" w:type="dxa"/>
            <w:vAlign w:val="center"/>
          </w:tcPr>
          <w:p w14:paraId="0CD10166" w14:textId="1D1F7CDB" w:rsidR="006E03B5" w:rsidRDefault="006E03B5" w:rsidP="006E03B5">
            <w:pPr>
              <w:ind w:firstLineChars="0" w:firstLine="0"/>
              <w:jc w:val="center"/>
              <w:rPr>
                <w:rFonts w:eastAsia="等线" w:cs="Times New Roman"/>
                <w:color w:val="000000"/>
                <w:sz w:val="21"/>
                <w:szCs w:val="21"/>
              </w:rPr>
            </w:pPr>
            <w:r>
              <w:rPr>
                <w:rFonts w:eastAsia="等线" w:cs="Times New Roman"/>
                <w:color w:val="000000"/>
                <w:sz w:val="21"/>
                <w:szCs w:val="21"/>
              </w:rPr>
              <w:t>497</w:t>
            </w:r>
          </w:p>
        </w:tc>
        <w:tc>
          <w:tcPr>
            <w:tcW w:w="992" w:type="dxa"/>
            <w:vAlign w:val="center"/>
          </w:tcPr>
          <w:p w14:paraId="492F5C01" w14:textId="5CE49494" w:rsidR="006E03B5" w:rsidRDefault="006E03B5" w:rsidP="006E03B5">
            <w:pPr>
              <w:ind w:firstLineChars="0" w:firstLine="0"/>
              <w:jc w:val="center"/>
              <w:rPr>
                <w:rFonts w:eastAsia="等线" w:cs="Times New Roman"/>
                <w:color w:val="000000"/>
                <w:sz w:val="21"/>
                <w:szCs w:val="21"/>
              </w:rPr>
            </w:pPr>
            <w:r>
              <w:rPr>
                <w:rFonts w:eastAsia="等线" w:cs="Times New Roman"/>
                <w:color w:val="000000"/>
                <w:sz w:val="21"/>
                <w:szCs w:val="21"/>
              </w:rPr>
              <w:t>166</w:t>
            </w:r>
          </w:p>
        </w:tc>
        <w:tc>
          <w:tcPr>
            <w:tcW w:w="930" w:type="dxa"/>
            <w:vAlign w:val="center"/>
          </w:tcPr>
          <w:p w14:paraId="38E963D0" w14:textId="47C33E0C" w:rsidR="006E03B5" w:rsidRDefault="006E03B5" w:rsidP="006E03B5">
            <w:pPr>
              <w:ind w:firstLineChars="0" w:firstLine="0"/>
              <w:jc w:val="center"/>
              <w:rPr>
                <w:rFonts w:eastAsia="等线" w:cs="Times New Roman"/>
                <w:color w:val="000000"/>
                <w:sz w:val="21"/>
                <w:szCs w:val="21"/>
              </w:rPr>
            </w:pPr>
            <w:r>
              <w:rPr>
                <w:rFonts w:eastAsia="等线" w:cs="Times New Roman"/>
                <w:color w:val="000000"/>
                <w:sz w:val="21"/>
                <w:szCs w:val="21"/>
              </w:rPr>
              <w:t>331</w:t>
            </w:r>
          </w:p>
        </w:tc>
      </w:tr>
      <w:tr w:rsidR="006E03B5" w:rsidRPr="00144C78" w14:paraId="0E762AEE" w14:textId="77777777" w:rsidTr="00C300F3">
        <w:trPr>
          <w:jc w:val="center"/>
        </w:trPr>
        <w:tc>
          <w:tcPr>
            <w:tcW w:w="988" w:type="dxa"/>
            <w:vAlign w:val="center"/>
          </w:tcPr>
          <w:p w14:paraId="21620E82" w14:textId="77777777" w:rsidR="006E03B5" w:rsidRPr="00EC7C50" w:rsidRDefault="006E03B5" w:rsidP="006E03B5">
            <w:pPr>
              <w:ind w:firstLineChars="0" w:firstLine="0"/>
              <w:jc w:val="center"/>
              <w:rPr>
                <w:rFonts w:eastAsia="黑体" w:cs="Times New Roman"/>
                <w:b/>
                <w:bCs/>
                <w:sz w:val="22"/>
                <w:szCs w:val="21"/>
              </w:rPr>
            </w:pPr>
            <w:r w:rsidRPr="00EC7C50">
              <w:rPr>
                <w:rFonts w:eastAsia="黑体" w:cs="Times New Roman" w:hint="eastAsia"/>
                <w:b/>
                <w:bCs/>
                <w:sz w:val="22"/>
                <w:szCs w:val="21"/>
              </w:rPr>
              <w:t>自用桩</w:t>
            </w:r>
          </w:p>
        </w:tc>
        <w:tc>
          <w:tcPr>
            <w:tcW w:w="1559" w:type="dxa"/>
          </w:tcPr>
          <w:p w14:paraId="49D35A95" w14:textId="5C86A1E7" w:rsidR="006E03B5" w:rsidRPr="000A731D" w:rsidRDefault="006E03B5" w:rsidP="006E03B5">
            <w:pPr>
              <w:ind w:firstLineChars="0" w:firstLine="0"/>
              <w:jc w:val="center"/>
              <w:rPr>
                <w:rFonts w:eastAsia="黑体" w:cs="Times New Roman"/>
                <w:sz w:val="22"/>
                <w:szCs w:val="21"/>
              </w:rPr>
            </w:pPr>
            <w:r w:rsidRPr="000A731D">
              <w:rPr>
                <w:rFonts w:hint="eastAsia"/>
                <w:color w:val="000000"/>
                <w:sz w:val="22"/>
              </w:rPr>
              <w:t>个人小汽车</w:t>
            </w:r>
          </w:p>
        </w:tc>
        <w:tc>
          <w:tcPr>
            <w:tcW w:w="1843" w:type="dxa"/>
            <w:vAlign w:val="center"/>
          </w:tcPr>
          <w:p w14:paraId="4C46D94D" w14:textId="333E6A25" w:rsidR="006E03B5" w:rsidRPr="00EC7C50" w:rsidRDefault="006E03B5" w:rsidP="006E03B5">
            <w:pPr>
              <w:ind w:firstLineChars="0" w:firstLine="0"/>
              <w:jc w:val="center"/>
              <w:rPr>
                <w:rFonts w:eastAsia="黑体" w:cs="Times New Roman"/>
                <w:sz w:val="21"/>
                <w:szCs w:val="21"/>
              </w:rPr>
            </w:pPr>
            <w:r>
              <w:rPr>
                <w:rFonts w:ascii="黑体" w:eastAsia="黑体" w:hAnsi="黑体" w:hint="eastAsia"/>
                <w:color w:val="000000"/>
                <w:sz w:val="21"/>
                <w:szCs w:val="21"/>
              </w:rPr>
              <w:t>—</w:t>
            </w:r>
          </w:p>
        </w:tc>
        <w:tc>
          <w:tcPr>
            <w:tcW w:w="992" w:type="dxa"/>
            <w:vAlign w:val="center"/>
          </w:tcPr>
          <w:p w14:paraId="550B2A46" w14:textId="1269426F" w:rsidR="006E03B5" w:rsidRPr="00EC7C50" w:rsidRDefault="006E03B5" w:rsidP="006E03B5">
            <w:pPr>
              <w:ind w:firstLineChars="0" w:firstLine="0"/>
              <w:jc w:val="center"/>
              <w:rPr>
                <w:rFonts w:eastAsia="黑体" w:cs="Times New Roman"/>
                <w:sz w:val="21"/>
                <w:szCs w:val="21"/>
              </w:rPr>
            </w:pPr>
            <w:r>
              <w:rPr>
                <w:rFonts w:eastAsia="等线" w:cs="Times New Roman"/>
                <w:color w:val="000000"/>
                <w:sz w:val="21"/>
                <w:szCs w:val="21"/>
              </w:rPr>
              <w:t>—</w:t>
            </w:r>
          </w:p>
        </w:tc>
        <w:tc>
          <w:tcPr>
            <w:tcW w:w="992" w:type="dxa"/>
            <w:vAlign w:val="center"/>
          </w:tcPr>
          <w:p w14:paraId="2861AE53" w14:textId="6FDB1D9B" w:rsidR="006E03B5" w:rsidRPr="00EC7C50" w:rsidRDefault="001C6C1E" w:rsidP="006E03B5">
            <w:pPr>
              <w:ind w:firstLineChars="0" w:firstLine="0"/>
              <w:jc w:val="center"/>
              <w:rPr>
                <w:rFonts w:eastAsia="黑体" w:cs="Times New Roman"/>
                <w:sz w:val="21"/>
                <w:szCs w:val="21"/>
              </w:rPr>
            </w:pPr>
            <w:r>
              <w:rPr>
                <w:rFonts w:eastAsia="等线" w:cs="Times New Roman"/>
                <w:color w:val="000000"/>
                <w:sz w:val="21"/>
                <w:szCs w:val="21"/>
              </w:rPr>
              <w:t>50630</w:t>
            </w:r>
            <w:r w:rsidR="006E03B5">
              <w:rPr>
                <w:rFonts w:eastAsia="等线" w:cs="Times New Roman"/>
                <w:color w:val="000000"/>
                <w:sz w:val="21"/>
                <w:szCs w:val="21"/>
              </w:rPr>
              <w:t xml:space="preserve"> </w:t>
            </w:r>
          </w:p>
        </w:tc>
        <w:tc>
          <w:tcPr>
            <w:tcW w:w="992" w:type="dxa"/>
            <w:vAlign w:val="center"/>
          </w:tcPr>
          <w:p w14:paraId="46697966" w14:textId="75879538" w:rsidR="006E03B5" w:rsidRPr="00EC7C50" w:rsidRDefault="006E03B5" w:rsidP="006E03B5">
            <w:pPr>
              <w:ind w:firstLineChars="0" w:firstLine="0"/>
              <w:jc w:val="center"/>
              <w:rPr>
                <w:rFonts w:eastAsia="黑体" w:cs="Times New Roman"/>
                <w:sz w:val="21"/>
                <w:szCs w:val="21"/>
              </w:rPr>
            </w:pPr>
            <w:r>
              <w:rPr>
                <w:rFonts w:eastAsia="等线" w:cs="Times New Roman"/>
                <w:color w:val="000000"/>
                <w:sz w:val="21"/>
                <w:szCs w:val="21"/>
              </w:rPr>
              <w:t xml:space="preserve">0 </w:t>
            </w:r>
          </w:p>
        </w:tc>
        <w:tc>
          <w:tcPr>
            <w:tcW w:w="930" w:type="dxa"/>
            <w:vAlign w:val="center"/>
          </w:tcPr>
          <w:p w14:paraId="57631053" w14:textId="43AFB4F8" w:rsidR="006E03B5" w:rsidRPr="00EC7C50" w:rsidRDefault="001C6C1E" w:rsidP="006E03B5">
            <w:pPr>
              <w:ind w:firstLineChars="0" w:firstLine="0"/>
              <w:jc w:val="center"/>
              <w:rPr>
                <w:rFonts w:eastAsia="黑体" w:cs="Times New Roman"/>
                <w:sz w:val="21"/>
                <w:szCs w:val="21"/>
              </w:rPr>
            </w:pPr>
            <w:r>
              <w:rPr>
                <w:rFonts w:eastAsia="等线" w:cs="Times New Roman"/>
                <w:color w:val="000000"/>
                <w:sz w:val="21"/>
                <w:szCs w:val="21"/>
              </w:rPr>
              <w:t>50630</w:t>
            </w:r>
            <w:r w:rsidR="006E03B5">
              <w:rPr>
                <w:rFonts w:eastAsia="等线" w:cs="Times New Roman"/>
                <w:color w:val="000000"/>
                <w:sz w:val="21"/>
                <w:szCs w:val="21"/>
              </w:rPr>
              <w:t xml:space="preserve"> </w:t>
            </w:r>
          </w:p>
        </w:tc>
      </w:tr>
    </w:tbl>
    <w:p w14:paraId="4761800E" w14:textId="76EFD3AA" w:rsidR="00013742" w:rsidRDefault="00013742" w:rsidP="00E34CEB">
      <w:pPr>
        <w:pStyle w:val="ab"/>
      </w:pPr>
      <w:r>
        <w:rPr>
          <w:rFonts w:hint="eastAsia"/>
        </w:rPr>
        <w:t xml:space="preserve">表 </w:t>
      </w:r>
      <w:r w:rsidR="00E126EF">
        <w:fldChar w:fldCharType="begin"/>
      </w:r>
      <w:r w:rsidR="00E126EF">
        <w:instrText xml:space="preserve"> </w:instrText>
      </w:r>
      <w:r w:rsidR="00E126EF">
        <w:rPr>
          <w:rFonts w:hint="eastAsia"/>
        </w:rPr>
        <w:instrText>STYLEREF 1 \s</w:instrText>
      </w:r>
      <w:r w:rsidR="00E126EF">
        <w:instrText xml:space="preserve"> </w:instrText>
      </w:r>
      <w:r w:rsidR="00E126EF">
        <w:fldChar w:fldCharType="separate"/>
      </w:r>
      <w:r w:rsidR="00602D60">
        <w:rPr>
          <w:noProof/>
        </w:rPr>
        <w:t>5</w:t>
      </w:r>
      <w:r w:rsidR="00E126EF">
        <w:fldChar w:fldCharType="end"/>
      </w:r>
      <w:r w:rsidR="00E126EF">
        <w:noBreakHyphen/>
      </w:r>
      <w:r w:rsidR="00E126EF">
        <w:fldChar w:fldCharType="begin"/>
      </w:r>
      <w:r w:rsidR="00E126EF">
        <w:instrText xml:space="preserve"> </w:instrText>
      </w:r>
      <w:r w:rsidR="00E126EF">
        <w:rPr>
          <w:rFonts w:hint="eastAsia"/>
        </w:rPr>
        <w:instrText>SEQ 表 \* ARABIC \s 1</w:instrText>
      </w:r>
      <w:r w:rsidR="00E126EF">
        <w:instrText xml:space="preserve"> </w:instrText>
      </w:r>
      <w:r w:rsidR="00E126EF">
        <w:fldChar w:fldCharType="separate"/>
      </w:r>
      <w:r w:rsidR="00602D60">
        <w:rPr>
          <w:noProof/>
        </w:rPr>
        <w:t>5</w:t>
      </w:r>
      <w:r w:rsidR="00E126EF">
        <w:fldChar w:fldCharType="end"/>
      </w:r>
      <w:r>
        <w:t xml:space="preserve"> </w:t>
      </w:r>
      <w:r w:rsidRPr="00162D78">
        <w:rPr>
          <w:rFonts w:hint="eastAsia"/>
        </w:rPr>
        <w:t>20</w:t>
      </w:r>
      <w:r>
        <w:t>30</w:t>
      </w:r>
      <w:r w:rsidRPr="00162D78">
        <w:rPr>
          <w:rFonts w:hint="eastAsia"/>
        </w:rPr>
        <w:t>年电动汽车充电设施规模预测一览表（</w:t>
      </w:r>
      <w:r w:rsidR="00CD7111">
        <w:rPr>
          <w:rFonts w:hint="eastAsia"/>
        </w:rPr>
        <w:t>快速</w:t>
      </w:r>
      <w:r w:rsidRPr="00162D78">
        <w:rPr>
          <w:rFonts w:hint="eastAsia"/>
        </w:rPr>
        <w:t>增长方案）</w:t>
      </w:r>
    </w:p>
    <w:tbl>
      <w:tblPr>
        <w:tblStyle w:val="a9"/>
        <w:tblW w:w="0" w:type="auto"/>
        <w:jc w:val="center"/>
        <w:tblLook w:val="04A0" w:firstRow="1" w:lastRow="0" w:firstColumn="1" w:lastColumn="0" w:noHBand="0" w:noVBand="1"/>
      </w:tblPr>
      <w:tblGrid>
        <w:gridCol w:w="988"/>
        <w:gridCol w:w="1559"/>
        <w:gridCol w:w="1843"/>
        <w:gridCol w:w="992"/>
        <w:gridCol w:w="992"/>
        <w:gridCol w:w="992"/>
        <w:gridCol w:w="930"/>
      </w:tblGrid>
      <w:tr w:rsidR="00CC0E3F" w:rsidRPr="00E47BF5" w14:paraId="01FDC3A1" w14:textId="77777777" w:rsidTr="00F74167">
        <w:trPr>
          <w:trHeight w:val="679"/>
          <w:tblHeader/>
          <w:jc w:val="center"/>
        </w:trPr>
        <w:tc>
          <w:tcPr>
            <w:tcW w:w="988" w:type="dxa"/>
            <w:vAlign w:val="center"/>
          </w:tcPr>
          <w:p w14:paraId="295A2287" w14:textId="77777777" w:rsidR="00CC0E3F" w:rsidRPr="00144C78" w:rsidRDefault="00CC0E3F" w:rsidP="0068503C">
            <w:pPr>
              <w:ind w:firstLineChars="0" w:firstLine="0"/>
              <w:jc w:val="center"/>
              <w:rPr>
                <w:rFonts w:eastAsia="黑体" w:cs="Times New Roman"/>
                <w:sz w:val="22"/>
                <w:szCs w:val="21"/>
              </w:rPr>
            </w:pPr>
          </w:p>
        </w:tc>
        <w:tc>
          <w:tcPr>
            <w:tcW w:w="1559" w:type="dxa"/>
            <w:vAlign w:val="center"/>
          </w:tcPr>
          <w:p w14:paraId="01EB5DCE" w14:textId="77777777" w:rsidR="00CC0E3F" w:rsidRPr="00EC7C50" w:rsidRDefault="00CC0E3F" w:rsidP="0068503C">
            <w:pPr>
              <w:ind w:firstLineChars="0" w:firstLine="0"/>
              <w:jc w:val="center"/>
              <w:rPr>
                <w:rFonts w:ascii="黑体" w:eastAsia="黑体" w:hAnsi="黑体" w:cs="Times New Roman"/>
                <w:b/>
                <w:bCs/>
                <w:sz w:val="22"/>
              </w:rPr>
            </w:pPr>
            <w:r w:rsidRPr="00EC7C50">
              <w:rPr>
                <w:rFonts w:ascii="黑体" w:eastAsia="黑体" w:hAnsi="黑体" w:hint="eastAsia"/>
                <w:b/>
                <w:bCs/>
                <w:sz w:val="22"/>
              </w:rPr>
              <w:t>汽车类型</w:t>
            </w:r>
          </w:p>
        </w:tc>
        <w:tc>
          <w:tcPr>
            <w:tcW w:w="1843" w:type="dxa"/>
            <w:vAlign w:val="center"/>
          </w:tcPr>
          <w:p w14:paraId="3D7A5A43" w14:textId="77777777" w:rsidR="00CC0E3F" w:rsidRPr="00EC7C50" w:rsidRDefault="00CC0E3F" w:rsidP="0068503C">
            <w:pPr>
              <w:ind w:firstLineChars="0" w:firstLine="0"/>
              <w:jc w:val="center"/>
              <w:rPr>
                <w:rFonts w:ascii="黑体" w:eastAsia="黑体" w:hAnsi="黑体" w:cs="Times New Roman"/>
                <w:b/>
                <w:bCs/>
                <w:sz w:val="22"/>
              </w:rPr>
            </w:pPr>
            <w:r w:rsidRPr="00EC7C50">
              <w:rPr>
                <w:rFonts w:ascii="黑体" w:eastAsia="黑体" w:hAnsi="黑体" w:hint="eastAsia"/>
                <w:b/>
                <w:bCs/>
                <w:sz w:val="22"/>
              </w:rPr>
              <w:t>电动汽车预测值</w:t>
            </w:r>
          </w:p>
        </w:tc>
        <w:tc>
          <w:tcPr>
            <w:tcW w:w="992" w:type="dxa"/>
            <w:vAlign w:val="center"/>
          </w:tcPr>
          <w:p w14:paraId="19E59F8D" w14:textId="77777777" w:rsidR="00CC0E3F" w:rsidRPr="00EC7C50" w:rsidRDefault="00CC0E3F" w:rsidP="0068503C">
            <w:pPr>
              <w:ind w:firstLineChars="0" w:firstLine="0"/>
              <w:jc w:val="center"/>
              <w:rPr>
                <w:rFonts w:ascii="黑体" w:eastAsia="黑体" w:hAnsi="黑体" w:cs="Times New Roman"/>
                <w:b/>
                <w:bCs/>
                <w:sz w:val="22"/>
              </w:rPr>
            </w:pPr>
            <w:proofErr w:type="gramStart"/>
            <w:r w:rsidRPr="00EC7C50">
              <w:rPr>
                <w:rFonts w:ascii="黑体" w:eastAsia="黑体" w:hAnsi="黑体" w:hint="eastAsia"/>
                <w:b/>
                <w:bCs/>
                <w:sz w:val="22"/>
              </w:rPr>
              <w:t>桩车比</w:t>
            </w:r>
            <w:proofErr w:type="gramEnd"/>
          </w:p>
        </w:tc>
        <w:tc>
          <w:tcPr>
            <w:tcW w:w="992" w:type="dxa"/>
            <w:vAlign w:val="center"/>
          </w:tcPr>
          <w:p w14:paraId="19269B39" w14:textId="77777777" w:rsidR="00CC0E3F" w:rsidRPr="00EC7C50" w:rsidRDefault="00CC0E3F" w:rsidP="0068503C">
            <w:pPr>
              <w:ind w:firstLineChars="0" w:firstLine="0"/>
              <w:jc w:val="center"/>
              <w:rPr>
                <w:rFonts w:ascii="黑体" w:eastAsia="黑体" w:hAnsi="黑体" w:cs="Times New Roman"/>
                <w:b/>
                <w:bCs/>
                <w:sz w:val="22"/>
              </w:rPr>
            </w:pPr>
            <w:r w:rsidRPr="00EC7C50">
              <w:rPr>
                <w:rFonts w:ascii="黑体" w:eastAsia="黑体" w:hAnsi="黑体" w:hint="eastAsia"/>
                <w:b/>
                <w:bCs/>
                <w:sz w:val="22"/>
              </w:rPr>
              <w:t>充电桩</w:t>
            </w:r>
          </w:p>
        </w:tc>
        <w:tc>
          <w:tcPr>
            <w:tcW w:w="992" w:type="dxa"/>
            <w:vAlign w:val="center"/>
          </w:tcPr>
          <w:p w14:paraId="791D999E" w14:textId="77777777" w:rsidR="00CC0E3F" w:rsidRPr="00EC7C50" w:rsidRDefault="00CC0E3F" w:rsidP="0068503C">
            <w:pPr>
              <w:ind w:firstLineChars="0" w:firstLine="0"/>
              <w:jc w:val="center"/>
              <w:rPr>
                <w:rFonts w:ascii="黑体" w:eastAsia="黑体" w:hAnsi="黑体" w:cs="Times New Roman"/>
                <w:b/>
                <w:bCs/>
                <w:sz w:val="22"/>
              </w:rPr>
            </w:pPr>
            <w:r w:rsidRPr="00EC7C50">
              <w:rPr>
                <w:rFonts w:ascii="黑体" w:eastAsia="黑体" w:hAnsi="黑体" w:hint="eastAsia"/>
                <w:b/>
                <w:bCs/>
                <w:sz w:val="22"/>
              </w:rPr>
              <w:t>快充桩</w:t>
            </w:r>
          </w:p>
        </w:tc>
        <w:tc>
          <w:tcPr>
            <w:tcW w:w="930" w:type="dxa"/>
            <w:vAlign w:val="center"/>
          </w:tcPr>
          <w:p w14:paraId="7F9B4046" w14:textId="77777777" w:rsidR="00CC0E3F" w:rsidRPr="00EC7C50" w:rsidRDefault="00CC0E3F" w:rsidP="0068503C">
            <w:pPr>
              <w:ind w:firstLineChars="0" w:firstLine="0"/>
              <w:jc w:val="center"/>
              <w:rPr>
                <w:rFonts w:ascii="黑体" w:eastAsia="黑体" w:hAnsi="黑体" w:cs="Times New Roman"/>
                <w:b/>
                <w:bCs/>
                <w:sz w:val="22"/>
              </w:rPr>
            </w:pPr>
            <w:r w:rsidRPr="00EC7C50">
              <w:rPr>
                <w:rFonts w:ascii="黑体" w:eastAsia="黑体" w:hAnsi="黑体" w:hint="eastAsia"/>
                <w:b/>
                <w:bCs/>
                <w:sz w:val="22"/>
              </w:rPr>
              <w:t>慢充桩</w:t>
            </w:r>
          </w:p>
        </w:tc>
      </w:tr>
      <w:tr w:rsidR="003E52E3" w:rsidRPr="00144C78" w14:paraId="5511B33D" w14:textId="77777777" w:rsidTr="0068503C">
        <w:trPr>
          <w:jc w:val="center"/>
        </w:trPr>
        <w:tc>
          <w:tcPr>
            <w:tcW w:w="988" w:type="dxa"/>
            <w:vMerge w:val="restart"/>
            <w:vAlign w:val="center"/>
          </w:tcPr>
          <w:p w14:paraId="7F46B740" w14:textId="606B01A0" w:rsidR="003E52E3" w:rsidRPr="00EC7C50" w:rsidRDefault="00FB763D" w:rsidP="003E52E3">
            <w:pPr>
              <w:ind w:firstLineChars="0" w:firstLine="0"/>
              <w:jc w:val="center"/>
              <w:rPr>
                <w:rFonts w:eastAsia="黑体" w:cs="Times New Roman"/>
                <w:b/>
                <w:bCs/>
                <w:sz w:val="22"/>
                <w:szCs w:val="21"/>
              </w:rPr>
            </w:pPr>
            <w:r>
              <w:rPr>
                <w:rFonts w:eastAsia="黑体" w:cs="Times New Roman" w:hint="eastAsia"/>
                <w:b/>
                <w:bCs/>
                <w:sz w:val="22"/>
                <w:szCs w:val="21"/>
              </w:rPr>
              <w:t>公共</w:t>
            </w:r>
            <w:r w:rsidR="003E52E3" w:rsidRPr="00EC7C50">
              <w:rPr>
                <w:rFonts w:eastAsia="黑体" w:cs="Times New Roman" w:hint="eastAsia"/>
                <w:b/>
                <w:bCs/>
                <w:sz w:val="22"/>
                <w:szCs w:val="21"/>
              </w:rPr>
              <w:t>桩</w:t>
            </w:r>
          </w:p>
        </w:tc>
        <w:tc>
          <w:tcPr>
            <w:tcW w:w="1559" w:type="dxa"/>
            <w:vAlign w:val="center"/>
          </w:tcPr>
          <w:p w14:paraId="56F10232" w14:textId="26CC1FE6" w:rsidR="003E52E3" w:rsidRPr="00144C78" w:rsidRDefault="003E52E3" w:rsidP="003E52E3">
            <w:pPr>
              <w:ind w:firstLineChars="0" w:firstLine="0"/>
              <w:jc w:val="center"/>
              <w:rPr>
                <w:rFonts w:eastAsia="黑体" w:cs="Times New Roman"/>
                <w:sz w:val="22"/>
                <w:szCs w:val="21"/>
              </w:rPr>
            </w:pPr>
            <w:r>
              <w:rPr>
                <w:rFonts w:hint="eastAsia"/>
                <w:color w:val="000000"/>
                <w:sz w:val="22"/>
              </w:rPr>
              <w:t>个人小汽车</w:t>
            </w:r>
          </w:p>
        </w:tc>
        <w:tc>
          <w:tcPr>
            <w:tcW w:w="1843" w:type="dxa"/>
            <w:vAlign w:val="center"/>
          </w:tcPr>
          <w:p w14:paraId="76EE10F3" w14:textId="141E6980" w:rsidR="003E52E3" w:rsidRPr="003D465C" w:rsidRDefault="00685699" w:rsidP="003E52E3">
            <w:pPr>
              <w:ind w:firstLineChars="0" w:firstLine="0"/>
              <w:jc w:val="center"/>
              <w:rPr>
                <w:rFonts w:eastAsia="黑体" w:cs="Times New Roman"/>
                <w:sz w:val="21"/>
                <w:szCs w:val="21"/>
              </w:rPr>
            </w:pPr>
            <w:r>
              <w:rPr>
                <w:rFonts w:eastAsia="等线" w:cs="Times New Roman"/>
                <w:color w:val="000000"/>
                <w:sz w:val="21"/>
                <w:szCs w:val="21"/>
              </w:rPr>
              <w:t>104188</w:t>
            </w:r>
          </w:p>
        </w:tc>
        <w:tc>
          <w:tcPr>
            <w:tcW w:w="992" w:type="dxa"/>
            <w:vAlign w:val="center"/>
          </w:tcPr>
          <w:p w14:paraId="260D43D9" w14:textId="27C22FBB" w:rsidR="003E52E3" w:rsidRPr="003D465C" w:rsidRDefault="003E52E3" w:rsidP="003E52E3">
            <w:pPr>
              <w:ind w:firstLineChars="0" w:firstLine="0"/>
              <w:jc w:val="center"/>
              <w:rPr>
                <w:rFonts w:eastAsia="黑体" w:cs="Times New Roman"/>
                <w:sz w:val="21"/>
                <w:szCs w:val="21"/>
              </w:rPr>
            </w:pPr>
            <w:r w:rsidRPr="003D465C">
              <w:rPr>
                <w:rFonts w:eastAsia="等线" w:cs="Times New Roman"/>
                <w:color w:val="000000"/>
                <w:sz w:val="21"/>
                <w:szCs w:val="21"/>
              </w:rPr>
              <w:t>1:8</w:t>
            </w:r>
          </w:p>
        </w:tc>
        <w:tc>
          <w:tcPr>
            <w:tcW w:w="992" w:type="dxa"/>
            <w:vAlign w:val="center"/>
          </w:tcPr>
          <w:p w14:paraId="65F0A230" w14:textId="5FADCF08" w:rsidR="003E52E3" w:rsidRPr="003D465C" w:rsidRDefault="003E52E3" w:rsidP="003E52E3">
            <w:pPr>
              <w:ind w:firstLineChars="0" w:firstLine="0"/>
              <w:jc w:val="center"/>
              <w:rPr>
                <w:rFonts w:eastAsia="黑体" w:cs="Times New Roman"/>
                <w:sz w:val="21"/>
                <w:szCs w:val="21"/>
              </w:rPr>
            </w:pPr>
            <w:r w:rsidRPr="003D465C">
              <w:rPr>
                <w:rFonts w:eastAsia="等线" w:cs="Times New Roman"/>
                <w:color w:val="000000"/>
                <w:sz w:val="21"/>
                <w:szCs w:val="21"/>
              </w:rPr>
              <w:t xml:space="preserve">13023 </w:t>
            </w:r>
          </w:p>
        </w:tc>
        <w:tc>
          <w:tcPr>
            <w:tcW w:w="992" w:type="dxa"/>
            <w:vAlign w:val="center"/>
          </w:tcPr>
          <w:p w14:paraId="5B8AFAC8" w14:textId="29EC454B" w:rsidR="003E52E3" w:rsidRPr="003D465C" w:rsidRDefault="003E52E3" w:rsidP="003E52E3">
            <w:pPr>
              <w:ind w:firstLineChars="0" w:firstLine="0"/>
              <w:jc w:val="center"/>
              <w:rPr>
                <w:rFonts w:eastAsia="黑体" w:cs="Times New Roman"/>
                <w:sz w:val="21"/>
                <w:szCs w:val="21"/>
              </w:rPr>
            </w:pPr>
            <w:r w:rsidRPr="003D465C">
              <w:rPr>
                <w:rFonts w:eastAsia="等线" w:cs="Times New Roman"/>
                <w:color w:val="000000"/>
                <w:sz w:val="21"/>
                <w:szCs w:val="21"/>
              </w:rPr>
              <w:t xml:space="preserve">10419 </w:t>
            </w:r>
          </w:p>
        </w:tc>
        <w:tc>
          <w:tcPr>
            <w:tcW w:w="930" w:type="dxa"/>
            <w:vAlign w:val="center"/>
          </w:tcPr>
          <w:p w14:paraId="7DC3A158" w14:textId="682B0A7C" w:rsidR="003E52E3" w:rsidRPr="003D465C" w:rsidRDefault="003E52E3" w:rsidP="003E52E3">
            <w:pPr>
              <w:ind w:firstLineChars="0" w:firstLine="0"/>
              <w:jc w:val="center"/>
              <w:rPr>
                <w:rFonts w:eastAsia="黑体" w:cs="Times New Roman"/>
                <w:sz w:val="21"/>
                <w:szCs w:val="21"/>
              </w:rPr>
            </w:pPr>
            <w:r w:rsidRPr="003D465C">
              <w:rPr>
                <w:rFonts w:eastAsia="等线" w:cs="Times New Roman"/>
                <w:color w:val="000000"/>
                <w:sz w:val="21"/>
                <w:szCs w:val="21"/>
              </w:rPr>
              <w:t xml:space="preserve">2605 </w:t>
            </w:r>
          </w:p>
        </w:tc>
      </w:tr>
      <w:tr w:rsidR="003E52E3" w:rsidRPr="00144C78" w14:paraId="15F682B9" w14:textId="77777777" w:rsidTr="00924BD0">
        <w:trPr>
          <w:trHeight w:val="624"/>
          <w:jc w:val="center"/>
        </w:trPr>
        <w:tc>
          <w:tcPr>
            <w:tcW w:w="988" w:type="dxa"/>
            <w:vMerge/>
            <w:vAlign w:val="center"/>
          </w:tcPr>
          <w:p w14:paraId="2316182F" w14:textId="77777777" w:rsidR="003E52E3" w:rsidRPr="00EC7C50" w:rsidRDefault="003E52E3" w:rsidP="003E52E3">
            <w:pPr>
              <w:ind w:firstLineChars="0" w:firstLine="0"/>
              <w:jc w:val="center"/>
              <w:rPr>
                <w:rFonts w:eastAsia="黑体" w:cs="Times New Roman"/>
                <w:b/>
                <w:bCs/>
                <w:sz w:val="22"/>
                <w:szCs w:val="21"/>
              </w:rPr>
            </w:pPr>
          </w:p>
        </w:tc>
        <w:tc>
          <w:tcPr>
            <w:tcW w:w="1559" w:type="dxa"/>
            <w:shd w:val="clear" w:color="auto" w:fill="auto"/>
            <w:vAlign w:val="center"/>
          </w:tcPr>
          <w:p w14:paraId="21AA8191" w14:textId="77777777" w:rsidR="003E52E3" w:rsidRPr="000A731D" w:rsidRDefault="003E52E3" w:rsidP="003E52E3">
            <w:pPr>
              <w:ind w:firstLineChars="0" w:firstLine="0"/>
              <w:jc w:val="center"/>
              <w:rPr>
                <w:rFonts w:eastAsia="黑体" w:cs="Times New Roman"/>
                <w:sz w:val="22"/>
                <w:szCs w:val="21"/>
              </w:rPr>
            </w:pPr>
            <w:r w:rsidRPr="000A731D">
              <w:rPr>
                <w:rFonts w:hint="eastAsia"/>
                <w:color w:val="000000"/>
                <w:sz w:val="22"/>
              </w:rPr>
              <w:t>出租车</w:t>
            </w:r>
          </w:p>
        </w:tc>
        <w:tc>
          <w:tcPr>
            <w:tcW w:w="1843" w:type="dxa"/>
            <w:vAlign w:val="center"/>
          </w:tcPr>
          <w:p w14:paraId="25395DE3" w14:textId="563E38BF" w:rsidR="003E52E3" w:rsidRPr="003D465C" w:rsidRDefault="003E52E3" w:rsidP="003E52E3">
            <w:pPr>
              <w:ind w:firstLineChars="0" w:firstLine="0"/>
              <w:jc w:val="center"/>
              <w:rPr>
                <w:rFonts w:eastAsia="黑体" w:cs="Times New Roman"/>
                <w:sz w:val="21"/>
                <w:szCs w:val="21"/>
              </w:rPr>
            </w:pPr>
            <w:r w:rsidRPr="003D465C">
              <w:rPr>
                <w:rFonts w:eastAsia="等线" w:cs="Times New Roman"/>
                <w:color w:val="000000"/>
                <w:sz w:val="21"/>
                <w:szCs w:val="21"/>
              </w:rPr>
              <w:t xml:space="preserve">2715 </w:t>
            </w:r>
          </w:p>
        </w:tc>
        <w:tc>
          <w:tcPr>
            <w:tcW w:w="992" w:type="dxa"/>
            <w:vAlign w:val="center"/>
          </w:tcPr>
          <w:p w14:paraId="24D38883" w14:textId="2C13E156" w:rsidR="003E52E3" w:rsidRPr="003D465C" w:rsidRDefault="003E52E3" w:rsidP="003E52E3">
            <w:pPr>
              <w:ind w:firstLineChars="0" w:firstLine="0"/>
              <w:jc w:val="center"/>
              <w:rPr>
                <w:rFonts w:eastAsia="黑体" w:cs="Times New Roman"/>
                <w:sz w:val="21"/>
                <w:szCs w:val="21"/>
              </w:rPr>
            </w:pPr>
            <w:r w:rsidRPr="003D465C">
              <w:rPr>
                <w:rFonts w:eastAsia="等线" w:cs="Times New Roman"/>
                <w:color w:val="000000"/>
                <w:sz w:val="21"/>
                <w:szCs w:val="21"/>
              </w:rPr>
              <w:t>1:3</w:t>
            </w:r>
          </w:p>
        </w:tc>
        <w:tc>
          <w:tcPr>
            <w:tcW w:w="992" w:type="dxa"/>
            <w:vAlign w:val="center"/>
          </w:tcPr>
          <w:p w14:paraId="6228C229" w14:textId="53B3395A" w:rsidR="003E52E3" w:rsidRPr="003D465C" w:rsidRDefault="002B72EF" w:rsidP="003E52E3">
            <w:pPr>
              <w:ind w:firstLineChars="0" w:firstLine="0"/>
              <w:jc w:val="center"/>
              <w:rPr>
                <w:rFonts w:eastAsia="黑体" w:cs="Times New Roman"/>
                <w:sz w:val="21"/>
                <w:szCs w:val="21"/>
              </w:rPr>
            </w:pPr>
            <w:r>
              <w:rPr>
                <w:rFonts w:eastAsia="等线" w:cs="Times New Roman"/>
                <w:color w:val="000000"/>
                <w:sz w:val="21"/>
                <w:szCs w:val="21"/>
              </w:rPr>
              <w:t>905</w:t>
            </w:r>
            <w:r w:rsidR="003E52E3" w:rsidRPr="003D465C">
              <w:rPr>
                <w:rFonts w:eastAsia="等线" w:cs="Times New Roman"/>
                <w:color w:val="000000"/>
                <w:sz w:val="21"/>
                <w:szCs w:val="21"/>
              </w:rPr>
              <w:t xml:space="preserve"> </w:t>
            </w:r>
          </w:p>
        </w:tc>
        <w:tc>
          <w:tcPr>
            <w:tcW w:w="992" w:type="dxa"/>
            <w:vAlign w:val="center"/>
          </w:tcPr>
          <w:p w14:paraId="50AD7E0E" w14:textId="239D72F1" w:rsidR="003E52E3" w:rsidRPr="003D465C" w:rsidRDefault="002B72EF" w:rsidP="003E52E3">
            <w:pPr>
              <w:ind w:firstLineChars="0" w:firstLine="0"/>
              <w:jc w:val="center"/>
              <w:rPr>
                <w:rFonts w:eastAsia="黑体" w:cs="Times New Roman"/>
                <w:sz w:val="21"/>
                <w:szCs w:val="21"/>
              </w:rPr>
            </w:pPr>
            <w:r>
              <w:rPr>
                <w:rFonts w:eastAsia="等线" w:cs="Times New Roman"/>
                <w:color w:val="000000"/>
                <w:sz w:val="21"/>
                <w:szCs w:val="21"/>
              </w:rPr>
              <w:t>724</w:t>
            </w:r>
            <w:r w:rsidR="003E52E3" w:rsidRPr="003D465C">
              <w:rPr>
                <w:rFonts w:eastAsia="等线" w:cs="Times New Roman"/>
                <w:color w:val="000000"/>
                <w:sz w:val="21"/>
                <w:szCs w:val="21"/>
              </w:rPr>
              <w:t xml:space="preserve"> </w:t>
            </w:r>
          </w:p>
        </w:tc>
        <w:tc>
          <w:tcPr>
            <w:tcW w:w="930" w:type="dxa"/>
            <w:vAlign w:val="center"/>
          </w:tcPr>
          <w:p w14:paraId="2AC9ACCA" w14:textId="61B20C28" w:rsidR="003E52E3" w:rsidRPr="003D465C" w:rsidRDefault="002B72EF" w:rsidP="003E52E3">
            <w:pPr>
              <w:ind w:firstLineChars="0" w:firstLine="0"/>
              <w:jc w:val="center"/>
              <w:rPr>
                <w:rFonts w:eastAsia="黑体" w:cs="Times New Roman"/>
                <w:sz w:val="21"/>
                <w:szCs w:val="21"/>
              </w:rPr>
            </w:pPr>
            <w:r>
              <w:rPr>
                <w:rFonts w:eastAsia="等线" w:cs="Times New Roman"/>
                <w:color w:val="000000"/>
                <w:sz w:val="21"/>
                <w:szCs w:val="21"/>
              </w:rPr>
              <w:t>181</w:t>
            </w:r>
          </w:p>
        </w:tc>
      </w:tr>
      <w:tr w:rsidR="003E52E3" w:rsidRPr="00144C78" w14:paraId="1041F363" w14:textId="77777777" w:rsidTr="00F74167">
        <w:trPr>
          <w:trHeight w:val="298"/>
          <w:jc w:val="center"/>
        </w:trPr>
        <w:tc>
          <w:tcPr>
            <w:tcW w:w="988" w:type="dxa"/>
            <w:vMerge/>
            <w:vAlign w:val="center"/>
          </w:tcPr>
          <w:p w14:paraId="2D01B5AB" w14:textId="77777777" w:rsidR="003E52E3" w:rsidRPr="00EC7C50" w:rsidRDefault="003E52E3" w:rsidP="003E52E3">
            <w:pPr>
              <w:ind w:firstLineChars="0" w:firstLine="0"/>
              <w:jc w:val="center"/>
              <w:rPr>
                <w:rFonts w:eastAsia="黑体" w:cs="Times New Roman"/>
                <w:b/>
                <w:bCs/>
                <w:sz w:val="22"/>
                <w:szCs w:val="21"/>
              </w:rPr>
            </w:pPr>
          </w:p>
        </w:tc>
        <w:tc>
          <w:tcPr>
            <w:tcW w:w="1559" w:type="dxa"/>
            <w:shd w:val="clear" w:color="auto" w:fill="auto"/>
            <w:vAlign w:val="center"/>
          </w:tcPr>
          <w:p w14:paraId="35A33F62" w14:textId="77777777" w:rsidR="003E52E3" w:rsidRPr="000A731D" w:rsidRDefault="003E52E3" w:rsidP="003E52E3">
            <w:pPr>
              <w:ind w:firstLineChars="0" w:firstLine="0"/>
              <w:jc w:val="center"/>
              <w:rPr>
                <w:color w:val="000000"/>
                <w:sz w:val="22"/>
              </w:rPr>
            </w:pPr>
            <w:r w:rsidRPr="000A731D">
              <w:rPr>
                <w:rFonts w:hint="eastAsia"/>
                <w:color w:val="000000"/>
                <w:sz w:val="22"/>
              </w:rPr>
              <w:t>物流面包车</w:t>
            </w:r>
          </w:p>
        </w:tc>
        <w:tc>
          <w:tcPr>
            <w:tcW w:w="1843" w:type="dxa"/>
            <w:vAlign w:val="center"/>
          </w:tcPr>
          <w:p w14:paraId="52C35968" w14:textId="5B055575" w:rsidR="003E52E3" w:rsidRPr="003D465C" w:rsidRDefault="003E52E3" w:rsidP="003E52E3">
            <w:pPr>
              <w:ind w:firstLineChars="0" w:firstLine="0"/>
              <w:jc w:val="center"/>
              <w:rPr>
                <w:rFonts w:eastAsia="等线" w:cs="Times New Roman"/>
                <w:color w:val="000000"/>
                <w:sz w:val="21"/>
                <w:szCs w:val="21"/>
              </w:rPr>
            </w:pPr>
            <w:r w:rsidRPr="003D465C">
              <w:rPr>
                <w:rFonts w:eastAsia="等线" w:cs="Times New Roman"/>
                <w:color w:val="000000"/>
                <w:sz w:val="21"/>
                <w:szCs w:val="21"/>
              </w:rPr>
              <w:t xml:space="preserve">3740 </w:t>
            </w:r>
          </w:p>
        </w:tc>
        <w:tc>
          <w:tcPr>
            <w:tcW w:w="992" w:type="dxa"/>
            <w:vAlign w:val="center"/>
          </w:tcPr>
          <w:p w14:paraId="2B49DD93" w14:textId="76AC5074" w:rsidR="003E52E3" w:rsidRPr="003D465C" w:rsidRDefault="003E52E3" w:rsidP="003E52E3">
            <w:pPr>
              <w:ind w:firstLineChars="0" w:firstLine="0"/>
              <w:jc w:val="center"/>
              <w:rPr>
                <w:rFonts w:eastAsia="等线" w:cs="Times New Roman"/>
                <w:color w:val="000000"/>
                <w:sz w:val="21"/>
                <w:szCs w:val="21"/>
              </w:rPr>
            </w:pPr>
            <w:r w:rsidRPr="003D465C">
              <w:rPr>
                <w:rFonts w:eastAsia="等线" w:cs="Times New Roman"/>
                <w:color w:val="000000"/>
                <w:sz w:val="21"/>
                <w:szCs w:val="21"/>
              </w:rPr>
              <w:t>1:4</w:t>
            </w:r>
          </w:p>
        </w:tc>
        <w:tc>
          <w:tcPr>
            <w:tcW w:w="992" w:type="dxa"/>
            <w:vAlign w:val="center"/>
          </w:tcPr>
          <w:p w14:paraId="4BC60E5E" w14:textId="4B976202" w:rsidR="003E52E3" w:rsidRPr="003D465C" w:rsidRDefault="003E52E3" w:rsidP="003E52E3">
            <w:pPr>
              <w:ind w:firstLineChars="0" w:firstLine="0"/>
              <w:jc w:val="center"/>
              <w:rPr>
                <w:rFonts w:eastAsia="等线" w:cs="Times New Roman"/>
                <w:color w:val="000000"/>
                <w:sz w:val="21"/>
                <w:szCs w:val="21"/>
              </w:rPr>
            </w:pPr>
            <w:r w:rsidRPr="003D465C">
              <w:rPr>
                <w:rFonts w:eastAsia="等线" w:cs="Times New Roman"/>
                <w:color w:val="000000"/>
                <w:sz w:val="21"/>
                <w:szCs w:val="21"/>
              </w:rPr>
              <w:t xml:space="preserve">935 </w:t>
            </w:r>
          </w:p>
        </w:tc>
        <w:tc>
          <w:tcPr>
            <w:tcW w:w="992" w:type="dxa"/>
            <w:vAlign w:val="center"/>
          </w:tcPr>
          <w:p w14:paraId="08220E4F" w14:textId="0997C7EA" w:rsidR="003E52E3" w:rsidRPr="003D465C" w:rsidRDefault="003E52E3" w:rsidP="003E52E3">
            <w:pPr>
              <w:ind w:firstLineChars="0" w:firstLine="0"/>
              <w:jc w:val="center"/>
              <w:rPr>
                <w:rFonts w:eastAsia="等线" w:cs="Times New Roman"/>
                <w:color w:val="000000"/>
                <w:sz w:val="21"/>
                <w:szCs w:val="21"/>
              </w:rPr>
            </w:pPr>
            <w:r w:rsidRPr="003D465C">
              <w:rPr>
                <w:rFonts w:eastAsia="等线" w:cs="Times New Roman"/>
                <w:color w:val="000000"/>
                <w:sz w:val="21"/>
                <w:szCs w:val="21"/>
              </w:rPr>
              <w:t xml:space="preserve">748 </w:t>
            </w:r>
          </w:p>
        </w:tc>
        <w:tc>
          <w:tcPr>
            <w:tcW w:w="930" w:type="dxa"/>
            <w:vAlign w:val="center"/>
          </w:tcPr>
          <w:p w14:paraId="1D8B9E3B" w14:textId="1EDCFFAD" w:rsidR="003E52E3" w:rsidRPr="003D465C" w:rsidRDefault="003E52E3" w:rsidP="003E52E3">
            <w:pPr>
              <w:ind w:firstLineChars="0" w:firstLine="0"/>
              <w:jc w:val="center"/>
              <w:rPr>
                <w:rFonts w:eastAsia="等线" w:cs="Times New Roman"/>
                <w:color w:val="000000"/>
                <w:sz w:val="21"/>
                <w:szCs w:val="21"/>
              </w:rPr>
            </w:pPr>
            <w:r w:rsidRPr="003D465C">
              <w:rPr>
                <w:rFonts w:eastAsia="等线" w:cs="Times New Roman"/>
                <w:color w:val="000000"/>
                <w:sz w:val="21"/>
                <w:szCs w:val="21"/>
              </w:rPr>
              <w:t xml:space="preserve">187 </w:t>
            </w:r>
          </w:p>
        </w:tc>
      </w:tr>
      <w:tr w:rsidR="00584BA5" w:rsidRPr="00144C78" w14:paraId="66C27E49" w14:textId="77777777" w:rsidTr="00924BD0">
        <w:trPr>
          <w:trHeight w:val="624"/>
          <w:jc w:val="center"/>
        </w:trPr>
        <w:tc>
          <w:tcPr>
            <w:tcW w:w="988" w:type="dxa"/>
            <w:vMerge w:val="restart"/>
            <w:vAlign w:val="center"/>
          </w:tcPr>
          <w:p w14:paraId="4D22C80C" w14:textId="77777777" w:rsidR="00584BA5" w:rsidRPr="00EC7C50" w:rsidRDefault="00584BA5" w:rsidP="003E52E3">
            <w:pPr>
              <w:ind w:firstLineChars="0" w:firstLine="0"/>
              <w:jc w:val="center"/>
              <w:rPr>
                <w:rFonts w:eastAsia="黑体" w:cs="Times New Roman"/>
                <w:b/>
                <w:bCs/>
                <w:sz w:val="22"/>
                <w:szCs w:val="21"/>
              </w:rPr>
            </w:pPr>
            <w:r w:rsidRPr="00EC7C50">
              <w:rPr>
                <w:rFonts w:eastAsia="黑体" w:cs="Times New Roman" w:hint="eastAsia"/>
                <w:b/>
                <w:bCs/>
                <w:sz w:val="22"/>
                <w:szCs w:val="21"/>
              </w:rPr>
              <w:t>专用桩</w:t>
            </w:r>
          </w:p>
        </w:tc>
        <w:tc>
          <w:tcPr>
            <w:tcW w:w="1559" w:type="dxa"/>
            <w:shd w:val="clear" w:color="auto" w:fill="auto"/>
            <w:vAlign w:val="center"/>
          </w:tcPr>
          <w:p w14:paraId="4A615F35" w14:textId="77777777" w:rsidR="00584BA5" w:rsidRPr="000A731D" w:rsidRDefault="00584BA5" w:rsidP="003E52E3">
            <w:pPr>
              <w:ind w:firstLineChars="0" w:firstLine="0"/>
              <w:jc w:val="center"/>
              <w:rPr>
                <w:rFonts w:eastAsia="黑体" w:cs="Times New Roman"/>
                <w:sz w:val="22"/>
                <w:szCs w:val="21"/>
              </w:rPr>
            </w:pPr>
            <w:r w:rsidRPr="000A731D">
              <w:rPr>
                <w:rFonts w:hint="eastAsia"/>
                <w:color w:val="000000"/>
                <w:sz w:val="22"/>
              </w:rPr>
              <w:t>公交</w:t>
            </w:r>
          </w:p>
        </w:tc>
        <w:tc>
          <w:tcPr>
            <w:tcW w:w="1843" w:type="dxa"/>
            <w:vAlign w:val="center"/>
          </w:tcPr>
          <w:p w14:paraId="148E4ED8" w14:textId="1F495502" w:rsidR="00584BA5" w:rsidRPr="003D465C" w:rsidRDefault="00584BA5" w:rsidP="003E52E3">
            <w:pPr>
              <w:ind w:firstLineChars="0" w:firstLine="0"/>
              <w:jc w:val="center"/>
              <w:rPr>
                <w:rFonts w:eastAsia="黑体" w:cs="Times New Roman"/>
                <w:sz w:val="21"/>
                <w:szCs w:val="21"/>
              </w:rPr>
            </w:pPr>
            <w:r w:rsidRPr="003D465C">
              <w:rPr>
                <w:rFonts w:eastAsia="等线" w:cs="Times New Roman"/>
                <w:color w:val="000000"/>
                <w:sz w:val="21"/>
                <w:szCs w:val="21"/>
              </w:rPr>
              <w:t xml:space="preserve">1891 </w:t>
            </w:r>
          </w:p>
        </w:tc>
        <w:tc>
          <w:tcPr>
            <w:tcW w:w="992" w:type="dxa"/>
            <w:vAlign w:val="center"/>
          </w:tcPr>
          <w:p w14:paraId="32737F19" w14:textId="5B4EFA4D" w:rsidR="00584BA5" w:rsidRPr="003D465C" w:rsidRDefault="00584BA5" w:rsidP="003E52E3">
            <w:pPr>
              <w:ind w:firstLineChars="0" w:firstLine="0"/>
              <w:jc w:val="center"/>
              <w:rPr>
                <w:rFonts w:eastAsia="黑体" w:cs="Times New Roman"/>
                <w:sz w:val="21"/>
                <w:szCs w:val="21"/>
              </w:rPr>
            </w:pPr>
            <w:r w:rsidRPr="003D465C">
              <w:rPr>
                <w:rFonts w:eastAsia="等线" w:cs="Times New Roman"/>
                <w:color w:val="000000"/>
                <w:sz w:val="21"/>
                <w:szCs w:val="21"/>
              </w:rPr>
              <w:t>1:</w:t>
            </w:r>
            <w:r w:rsidRPr="003D465C">
              <w:rPr>
                <w:rFonts w:cs="Times New Roman"/>
                <w:color w:val="000000"/>
                <w:sz w:val="21"/>
                <w:szCs w:val="21"/>
              </w:rPr>
              <w:t>3</w:t>
            </w:r>
            <w:r w:rsidRPr="003D465C">
              <w:rPr>
                <w:rFonts w:eastAsia="等线" w:cs="Times New Roman"/>
                <w:color w:val="000000"/>
                <w:sz w:val="21"/>
                <w:szCs w:val="21"/>
              </w:rPr>
              <w:t>~1:2</w:t>
            </w:r>
          </w:p>
        </w:tc>
        <w:tc>
          <w:tcPr>
            <w:tcW w:w="992" w:type="dxa"/>
            <w:vAlign w:val="center"/>
          </w:tcPr>
          <w:p w14:paraId="13DFB8A1" w14:textId="7FE54E3C" w:rsidR="00584BA5" w:rsidRPr="003D465C" w:rsidRDefault="00584BA5" w:rsidP="003E52E3">
            <w:pPr>
              <w:ind w:firstLineChars="0" w:firstLine="0"/>
              <w:jc w:val="center"/>
              <w:rPr>
                <w:rFonts w:eastAsia="黑体" w:cs="Times New Roman"/>
                <w:sz w:val="21"/>
                <w:szCs w:val="21"/>
              </w:rPr>
            </w:pPr>
            <w:r w:rsidRPr="003D465C">
              <w:rPr>
                <w:rFonts w:eastAsia="等线" w:cs="Times New Roman"/>
                <w:color w:val="000000"/>
                <w:sz w:val="21"/>
                <w:szCs w:val="21"/>
              </w:rPr>
              <w:t xml:space="preserve">795 </w:t>
            </w:r>
          </w:p>
        </w:tc>
        <w:tc>
          <w:tcPr>
            <w:tcW w:w="992" w:type="dxa"/>
            <w:vAlign w:val="center"/>
          </w:tcPr>
          <w:p w14:paraId="08BAA41A" w14:textId="1AF75414" w:rsidR="00584BA5" w:rsidRPr="003D465C" w:rsidRDefault="00584BA5" w:rsidP="003E52E3">
            <w:pPr>
              <w:ind w:firstLineChars="0" w:firstLine="0"/>
              <w:jc w:val="center"/>
              <w:rPr>
                <w:rFonts w:eastAsia="黑体" w:cs="Times New Roman"/>
                <w:sz w:val="21"/>
                <w:szCs w:val="21"/>
              </w:rPr>
            </w:pPr>
            <w:r w:rsidRPr="003D465C">
              <w:rPr>
                <w:rFonts w:eastAsia="等线" w:cs="Times New Roman"/>
                <w:color w:val="000000"/>
                <w:sz w:val="21"/>
                <w:szCs w:val="21"/>
              </w:rPr>
              <w:t xml:space="preserve">795 </w:t>
            </w:r>
          </w:p>
        </w:tc>
        <w:tc>
          <w:tcPr>
            <w:tcW w:w="930" w:type="dxa"/>
            <w:vAlign w:val="center"/>
          </w:tcPr>
          <w:p w14:paraId="7B3621FA" w14:textId="1D61358C" w:rsidR="00584BA5" w:rsidRPr="003D465C" w:rsidRDefault="00584BA5" w:rsidP="003E52E3">
            <w:pPr>
              <w:ind w:firstLineChars="0" w:firstLine="0"/>
              <w:jc w:val="center"/>
              <w:rPr>
                <w:rFonts w:eastAsia="黑体" w:cs="Times New Roman"/>
                <w:sz w:val="21"/>
                <w:szCs w:val="21"/>
              </w:rPr>
            </w:pPr>
            <w:r w:rsidRPr="003D465C">
              <w:rPr>
                <w:rFonts w:eastAsia="等线" w:cs="Times New Roman"/>
                <w:color w:val="000000"/>
                <w:sz w:val="21"/>
                <w:szCs w:val="21"/>
              </w:rPr>
              <w:t xml:space="preserve">0 </w:t>
            </w:r>
          </w:p>
        </w:tc>
      </w:tr>
      <w:tr w:rsidR="00584BA5" w:rsidRPr="00144C78" w14:paraId="3A0D863E" w14:textId="77777777" w:rsidTr="00924BD0">
        <w:trPr>
          <w:trHeight w:val="624"/>
          <w:jc w:val="center"/>
        </w:trPr>
        <w:tc>
          <w:tcPr>
            <w:tcW w:w="988" w:type="dxa"/>
            <w:vMerge/>
            <w:vAlign w:val="center"/>
          </w:tcPr>
          <w:p w14:paraId="4E73AA22" w14:textId="77777777" w:rsidR="00584BA5" w:rsidRPr="00EC7C50" w:rsidRDefault="00584BA5" w:rsidP="003E52E3">
            <w:pPr>
              <w:ind w:firstLineChars="0" w:firstLine="0"/>
              <w:jc w:val="center"/>
              <w:rPr>
                <w:rFonts w:eastAsia="黑体" w:cs="Times New Roman"/>
                <w:b/>
                <w:bCs/>
                <w:sz w:val="22"/>
                <w:szCs w:val="21"/>
              </w:rPr>
            </w:pPr>
          </w:p>
        </w:tc>
        <w:tc>
          <w:tcPr>
            <w:tcW w:w="1559" w:type="dxa"/>
            <w:shd w:val="clear" w:color="auto" w:fill="auto"/>
            <w:vAlign w:val="center"/>
          </w:tcPr>
          <w:p w14:paraId="4652BE9B" w14:textId="77777777" w:rsidR="00584BA5" w:rsidRPr="000A731D" w:rsidRDefault="00584BA5" w:rsidP="003E52E3">
            <w:pPr>
              <w:ind w:firstLineChars="0" w:firstLine="0"/>
              <w:jc w:val="center"/>
              <w:rPr>
                <w:rFonts w:eastAsia="黑体" w:cs="Times New Roman"/>
                <w:sz w:val="22"/>
                <w:szCs w:val="21"/>
              </w:rPr>
            </w:pPr>
            <w:r w:rsidRPr="000A731D">
              <w:rPr>
                <w:rFonts w:hint="eastAsia"/>
                <w:color w:val="000000"/>
                <w:sz w:val="22"/>
              </w:rPr>
              <w:t>环卫</w:t>
            </w:r>
          </w:p>
        </w:tc>
        <w:tc>
          <w:tcPr>
            <w:tcW w:w="1843" w:type="dxa"/>
            <w:vAlign w:val="center"/>
          </w:tcPr>
          <w:p w14:paraId="6F671B7E" w14:textId="354FEAC4" w:rsidR="00584BA5" w:rsidRPr="003D465C" w:rsidRDefault="00584BA5" w:rsidP="003E52E3">
            <w:pPr>
              <w:ind w:firstLineChars="0" w:firstLine="0"/>
              <w:jc w:val="center"/>
              <w:rPr>
                <w:rFonts w:eastAsia="黑体" w:cs="Times New Roman"/>
                <w:sz w:val="21"/>
                <w:szCs w:val="21"/>
              </w:rPr>
            </w:pPr>
            <w:r w:rsidRPr="003D465C">
              <w:rPr>
                <w:rFonts w:eastAsia="等线" w:cs="Times New Roman"/>
                <w:color w:val="000000"/>
                <w:sz w:val="21"/>
                <w:szCs w:val="21"/>
              </w:rPr>
              <w:t xml:space="preserve">220 </w:t>
            </w:r>
          </w:p>
        </w:tc>
        <w:tc>
          <w:tcPr>
            <w:tcW w:w="992" w:type="dxa"/>
            <w:vAlign w:val="center"/>
          </w:tcPr>
          <w:p w14:paraId="6196B326" w14:textId="55EE2FCD" w:rsidR="00584BA5" w:rsidRPr="003D465C" w:rsidRDefault="00584BA5" w:rsidP="003E52E3">
            <w:pPr>
              <w:ind w:firstLineChars="0" w:firstLine="0"/>
              <w:jc w:val="center"/>
              <w:rPr>
                <w:rFonts w:eastAsia="黑体" w:cs="Times New Roman"/>
                <w:sz w:val="21"/>
                <w:szCs w:val="21"/>
              </w:rPr>
            </w:pPr>
            <w:r w:rsidRPr="003D465C">
              <w:rPr>
                <w:rFonts w:eastAsia="等线" w:cs="Times New Roman"/>
                <w:color w:val="000000"/>
                <w:sz w:val="21"/>
                <w:szCs w:val="21"/>
              </w:rPr>
              <w:t>1:3</w:t>
            </w:r>
          </w:p>
        </w:tc>
        <w:tc>
          <w:tcPr>
            <w:tcW w:w="992" w:type="dxa"/>
            <w:vAlign w:val="center"/>
          </w:tcPr>
          <w:p w14:paraId="6D6394BD" w14:textId="2DACBA11" w:rsidR="00584BA5" w:rsidRPr="003D465C" w:rsidRDefault="00584BA5" w:rsidP="003E52E3">
            <w:pPr>
              <w:ind w:firstLineChars="0" w:firstLine="0"/>
              <w:jc w:val="center"/>
              <w:rPr>
                <w:rFonts w:eastAsia="黑体" w:cs="Times New Roman"/>
                <w:sz w:val="21"/>
                <w:szCs w:val="21"/>
              </w:rPr>
            </w:pPr>
            <w:r w:rsidRPr="003D465C">
              <w:rPr>
                <w:rFonts w:eastAsia="等线" w:cs="Times New Roman"/>
                <w:color w:val="000000"/>
                <w:sz w:val="21"/>
                <w:szCs w:val="21"/>
              </w:rPr>
              <w:t xml:space="preserve">73 </w:t>
            </w:r>
          </w:p>
        </w:tc>
        <w:tc>
          <w:tcPr>
            <w:tcW w:w="992" w:type="dxa"/>
            <w:vAlign w:val="center"/>
          </w:tcPr>
          <w:p w14:paraId="204E11FF" w14:textId="566AFBE9" w:rsidR="00584BA5" w:rsidRPr="003D465C" w:rsidRDefault="00584BA5" w:rsidP="003E52E3">
            <w:pPr>
              <w:ind w:firstLineChars="0" w:firstLine="0"/>
              <w:jc w:val="center"/>
              <w:rPr>
                <w:rFonts w:eastAsia="黑体" w:cs="Times New Roman"/>
                <w:sz w:val="21"/>
                <w:szCs w:val="21"/>
              </w:rPr>
            </w:pPr>
            <w:r w:rsidRPr="003D465C">
              <w:rPr>
                <w:rFonts w:eastAsia="等线" w:cs="Times New Roman"/>
                <w:color w:val="000000"/>
                <w:sz w:val="21"/>
                <w:szCs w:val="21"/>
              </w:rPr>
              <w:t xml:space="preserve">49 </w:t>
            </w:r>
          </w:p>
        </w:tc>
        <w:tc>
          <w:tcPr>
            <w:tcW w:w="930" w:type="dxa"/>
            <w:vAlign w:val="center"/>
          </w:tcPr>
          <w:p w14:paraId="6E151683" w14:textId="614EFC66" w:rsidR="00584BA5" w:rsidRPr="003D465C" w:rsidRDefault="00584BA5" w:rsidP="003E52E3">
            <w:pPr>
              <w:ind w:firstLineChars="0" w:firstLine="0"/>
              <w:jc w:val="center"/>
              <w:rPr>
                <w:rFonts w:eastAsia="黑体" w:cs="Times New Roman"/>
                <w:sz w:val="21"/>
                <w:szCs w:val="21"/>
              </w:rPr>
            </w:pPr>
            <w:r w:rsidRPr="003D465C">
              <w:rPr>
                <w:rFonts w:eastAsia="等线" w:cs="Times New Roman"/>
                <w:color w:val="000000"/>
                <w:sz w:val="21"/>
                <w:szCs w:val="21"/>
              </w:rPr>
              <w:t xml:space="preserve">24 </w:t>
            </w:r>
          </w:p>
        </w:tc>
      </w:tr>
      <w:tr w:rsidR="00584BA5" w:rsidRPr="00144C78" w14:paraId="3463CBE1" w14:textId="77777777" w:rsidTr="00924BD0">
        <w:trPr>
          <w:trHeight w:val="624"/>
          <w:jc w:val="center"/>
        </w:trPr>
        <w:tc>
          <w:tcPr>
            <w:tcW w:w="988" w:type="dxa"/>
            <w:vMerge/>
            <w:vAlign w:val="center"/>
          </w:tcPr>
          <w:p w14:paraId="33E3CCAB" w14:textId="77777777" w:rsidR="00584BA5" w:rsidRPr="00EC7C50" w:rsidRDefault="00584BA5" w:rsidP="003E52E3">
            <w:pPr>
              <w:ind w:firstLineChars="0" w:firstLine="0"/>
              <w:jc w:val="center"/>
              <w:rPr>
                <w:rFonts w:eastAsia="黑体" w:cs="Times New Roman"/>
                <w:b/>
                <w:bCs/>
                <w:sz w:val="22"/>
                <w:szCs w:val="21"/>
              </w:rPr>
            </w:pPr>
          </w:p>
        </w:tc>
        <w:tc>
          <w:tcPr>
            <w:tcW w:w="1559" w:type="dxa"/>
            <w:shd w:val="clear" w:color="auto" w:fill="auto"/>
            <w:vAlign w:val="center"/>
          </w:tcPr>
          <w:p w14:paraId="452F9549" w14:textId="77777777" w:rsidR="00584BA5" w:rsidRPr="000A731D" w:rsidRDefault="00584BA5" w:rsidP="003E52E3">
            <w:pPr>
              <w:ind w:firstLineChars="0" w:firstLine="0"/>
              <w:jc w:val="center"/>
              <w:rPr>
                <w:color w:val="000000"/>
                <w:sz w:val="22"/>
              </w:rPr>
            </w:pPr>
            <w:r w:rsidRPr="000A731D">
              <w:rPr>
                <w:rFonts w:hint="eastAsia"/>
                <w:color w:val="000000"/>
                <w:sz w:val="22"/>
              </w:rPr>
              <w:t>电动轻卡</w:t>
            </w:r>
          </w:p>
        </w:tc>
        <w:tc>
          <w:tcPr>
            <w:tcW w:w="1843" w:type="dxa"/>
            <w:vAlign w:val="center"/>
          </w:tcPr>
          <w:p w14:paraId="4D7EF134" w14:textId="2E35BE55" w:rsidR="00584BA5" w:rsidRPr="003D465C" w:rsidRDefault="00584BA5" w:rsidP="003E52E3">
            <w:pPr>
              <w:ind w:firstLineChars="0" w:firstLine="0"/>
              <w:jc w:val="center"/>
              <w:rPr>
                <w:rFonts w:eastAsia="等线" w:cs="Times New Roman"/>
                <w:color w:val="000000"/>
                <w:sz w:val="21"/>
                <w:szCs w:val="21"/>
              </w:rPr>
            </w:pPr>
            <w:r w:rsidRPr="003D465C">
              <w:rPr>
                <w:rFonts w:eastAsia="等线" w:cs="Times New Roman"/>
                <w:color w:val="000000"/>
                <w:sz w:val="21"/>
                <w:szCs w:val="21"/>
              </w:rPr>
              <w:t xml:space="preserve">1447 </w:t>
            </w:r>
          </w:p>
        </w:tc>
        <w:tc>
          <w:tcPr>
            <w:tcW w:w="992" w:type="dxa"/>
            <w:vAlign w:val="center"/>
          </w:tcPr>
          <w:p w14:paraId="19F83002" w14:textId="5ED37E38" w:rsidR="00584BA5" w:rsidRPr="003D465C" w:rsidRDefault="00584BA5" w:rsidP="003E52E3">
            <w:pPr>
              <w:ind w:firstLineChars="0" w:firstLine="0"/>
              <w:jc w:val="center"/>
              <w:rPr>
                <w:rFonts w:eastAsia="等线" w:cs="Times New Roman"/>
                <w:color w:val="000000"/>
                <w:sz w:val="21"/>
                <w:szCs w:val="21"/>
              </w:rPr>
            </w:pPr>
            <w:r w:rsidRPr="003D465C">
              <w:rPr>
                <w:rFonts w:eastAsia="等线" w:cs="Times New Roman"/>
                <w:color w:val="000000"/>
                <w:sz w:val="21"/>
                <w:szCs w:val="21"/>
              </w:rPr>
              <w:t>1:4</w:t>
            </w:r>
          </w:p>
        </w:tc>
        <w:tc>
          <w:tcPr>
            <w:tcW w:w="992" w:type="dxa"/>
            <w:vAlign w:val="center"/>
          </w:tcPr>
          <w:p w14:paraId="61568794" w14:textId="729E2526" w:rsidR="00584BA5" w:rsidRPr="003D465C" w:rsidRDefault="00584BA5" w:rsidP="003E52E3">
            <w:pPr>
              <w:ind w:firstLineChars="0" w:firstLine="0"/>
              <w:jc w:val="center"/>
              <w:rPr>
                <w:rFonts w:eastAsia="等线" w:cs="Times New Roman"/>
                <w:color w:val="000000"/>
                <w:sz w:val="21"/>
                <w:szCs w:val="21"/>
              </w:rPr>
            </w:pPr>
            <w:r w:rsidRPr="003D465C">
              <w:rPr>
                <w:rFonts w:eastAsia="等线" w:cs="Times New Roman"/>
                <w:color w:val="000000"/>
                <w:sz w:val="21"/>
                <w:szCs w:val="21"/>
              </w:rPr>
              <w:t xml:space="preserve">362 </w:t>
            </w:r>
          </w:p>
        </w:tc>
        <w:tc>
          <w:tcPr>
            <w:tcW w:w="992" w:type="dxa"/>
            <w:vAlign w:val="center"/>
          </w:tcPr>
          <w:p w14:paraId="4F9C2436" w14:textId="380417D8" w:rsidR="00584BA5" w:rsidRPr="003D465C" w:rsidRDefault="00584BA5" w:rsidP="003E52E3">
            <w:pPr>
              <w:ind w:firstLineChars="0" w:firstLine="0"/>
              <w:jc w:val="center"/>
              <w:rPr>
                <w:rFonts w:eastAsia="等线" w:cs="Times New Roman"/>
                <w:color w:val="000000"/>
                <w:sz w:val="21"/>
                <w:szCs w:val="21"/>
              </w:rPr>
            </w:pPr>
            <w:r w:rsidRPr="003D465C">
              <w:rPr>
                <w:rFonts w:eastAsia="等线" w:cs="Times New Roman"/>
                <w:color w:val="000000"/>
                <w:sz w:val="21"/>
                <w:szCs w:val="21"/>
              </w:rPr>
              <w:t xml:space="preserve">362 </w:t>
            </w:r>
          </w:p>
        </w:tc>
        <w:tc>
          <w:tcPr>
            <w:tcW w:w="930" w:type="dxa"/>
            <w:vAlign w:val="center"/>
          </w:tcPr>
          <w:p w14:paraId="34261797" w14:textId="101388D2" w:rsidR="00584BA5" w:rsidRPr="003D465C" w:rsidRDefault="00584BA5" w:rsidP="003E52E3">
            <w:pPr>
              <w:ind w:firstLineChars="0" w:firstLine="0"/>
              <w:jc w:val="center"/>
              <w:rPr>
                <w:rFonts w:eastAsia="等线" w:cs="Times New Roman"/>
                <w:color w:val="000000"/>
                <w:sz w:val="21"/>
                <w:szCs w:val="21"/>
              </w:rPr>
            </w:pPr>
            <w:r w:rsidRPr="003D465C">
              <w:rPr>
                <w:rFonts w:eastAsia="等线" w:cs="Times New Roman"/>
                <w:color w:val="000000"/>
                <w:sz w:val="21"/>
                <w:szCs w:val="21"/>
              </w:rPr>
              <w:t xml:space="preserve">0 </w:t>
            </w:r>
          </w:p>
        </w:tc>
      </w:tr>
      <w:tr w:rsidR="00584BA5" w:rsidRPr="00144C78" w14:paraId="7D90916D" w14:textId="77777777" w:rsidTr="00924BD0">
        <w:trPr>
          <w:trHeight w:val="624"/>
          <w:jc w:val="center"/>
        </w:trPr>
        <w:tc>
          <w:tcPr>
            <w:tcW w:w="988" w:type="dxa"/>
            <w:vMerge/>
            <w:vAlign w:val="center"/>
          </w:tcPr>
          <w:p w14:paraId="73915046" w14:textId="77777777" w:rsidR="00584BA5" w:rsidRPr="00EC7C50" w:rsidRDefault="00584BA5" w:rsidP="003E52E3">
            <w:pPr>
              <w:ind w:firstLineChars="0" w:firstLine="0"/>
              <w:jc w:val="center"/>
              <w:rPr>
                <w:rFonts w:eastAsia="黑体" w:cs="Times New Roman"/>
                <w:b/>
                <w:bCs/>
                <w:sz w:val="22"/>
                <w:szCs w:val="21"/>
              </w:rPr>
            </w:pPr>
          </w:p>
        </w:tc>
        <w:tc>
          <w:tcPr>
            <w:tcW w:w="1559" w:type="dxa"/>
            <w:shd w:val="clear" w:color="auto" w:fill="auto"/>
            <w:vAlign w:val="center"/>
          </w:tcPr>
          <w:p w14:paraId="28C18FF5" w14:textId="77777777" w:rsidR="00584BA5" w:rsidRPr="000A731D" w:rsidRDefault="00584BA5" w:rsidP="003E52E3">
            <w:pPr>
              <w:ind w:firstLineChars="0" w:firstLine="0"/>
              <w:jc w:val="center"/>
              <w:rPr>
                <w:rFonts w:eastAsia="黑体" w:cs="Times New Roman"/>
                <w:sz w:val="22"/>
                <w:szCs w:val="21"/>
              </w:rPr>
            </w:pPr>
            <w:proofErr w:type="gramStart"/>
            <w:r w:rsidRPr="000A731D">
              <w:rPr>
                <w:rFonts w:hint="eastAsia"/>
                <w:color w:val="000000"/>
                <w:sz w:val="22"/>
              </w:rPr>
              <w:t>电动重卡</w:t>
            </w:r>
            <w:proofErr w:type="gramEnd"/>
          </w:p>
        </w:tc>
        <w:tc>
          <w:tcPr>
            <w:tcW w:w="1843" w:type="dxa"/>
            <w:vAlign w:val="center"/>
          </w:tcPr>
          <w:p w14:paraId="24BC6DAB" w14:textId="5874A17A" w:rsidR="00584BA5" w:rsidRPr="003D465C" w:rsidRDefault="00584BA5" w:rsidP="003E52E3">
            <w:pPr>
              <w:ind w:firstLineChars="0" w:firstLine="0"/>
              <w:jc w:val="center"/>
              <w:rPr>
                <w:rFonts w:eastAsia="黑体" w:cs="Times New Roman"/>
                <w:sz w:val="21"/>
                <w:szCs w:val="21"/>
                <w:highlight w:val="yellow"/>
              </w:rPr>
            </w:pPr>
            <w:r w:rsidRPr="003D465C">
              <w:rPr>
                <w:rFonts w:eastAsia="等线" w:cs="Times New Roman"/>
                <w:color w:val="000000"/>
                <w:sz w:val="21"/>
                <w:szCs w:val="21"/>
              </w:rPr>
              <w:t xml:space="preserve">314 </w:t>
            </w:r>
          </w:p>
        </w:tc>
        <w:tc>
          <w:tcPr>
            <w:tcW w:w="992" w:type="dxa"/>
            <w:vAlign w:val="center"/>
          </w:tcPr>
          <w:p w14:paraId="6BC7ED6B" w14:textId="0D63A036" w:rsidR="00584BA5" w:rsidRPr="003D465C" w:rsidRDefault="00584BA5" w:rsidP="003E52E3">
            <w:pPr>
              <w:ind w:firstLineChars="0" w:firstLine="0"/>
              <w:jc w:val="center"/>
              <w:rPr>
                <w:rFonts w:eastAsia="黑体" w:cs="Times New Roman"/>
                <w:sz w:val="21"/>
                <w:szCs w:val="21"/>
                <w:highlight w:val="yellow"/>
              </w:rPr>
            </w:pPr>
            <w:r w:rsidRPr="003D465C">
              <w:rPr>
                <w:rFonts w:eastAsia="等线" w:cs="Times New Roman"/>
                <w:color w:val="000000"/>
                <w:sz w:val="21"/>
                <w:szCs w:val="21"/>
              </w:rPr>
              <w:t>1:4</w:t>
            </w:r>
          </w:p>
        </w:tc>
        <w:tc>
          <w:tcPr>
            <w:tcW w:w="992" w:type="dxa"/>
            <w:vAlign w:val="center"/>
          </w:tcPr>
          <w:p w14:paraId="6FEC19D4" w14:textId="4205F7C2" w:rsidR="00584BA5" w:rsidRPr="003D465C" w:rsidRDefault="00584BA5" w:rsidP="003E52E3">
            <w:pPr>
              <w:ind w:firstLineChars="0" w:firstLine="0"/>
              <w:jc w:val="center"/>
              <w:rPr>
                <w:rFonts w:eastAsia="黑体" w:cs="Times New Roman"/>
                <w:sz w:val="21"/>
                <w:szCs w:val="21"/>
                <w:highlight w:val="yellow"/>
              </w:rPr>
            </w:pPr>
            <w:r w:rsidRPr="003D465C">
              <w:rPr>
                <w:rFonts w:eastAsia="等线" w:cs="Times New Roman"/>
                <w:color w:val="000000"/>
                <w:sz w:val="21"/>
                <w:szCs w:val="21"/>
              </w:rPr>
              <w:t xml:space="preserve">78 </w:t>
            </w:r>
          </w:p>
        </w:tc>
        <w:tc>
          <w:tcPr>
            <w:tcW w:w="992" w:type="dxa"/>
            <w:vAlign w:val="center"/>
          </w:tcPr>
          <w:p w14:paraId="4FA7D2E0" w14:textId="79FE9388" w:rsidR="00584BA5" w:rsidRPr="003D465C" w:rsidRDefault="00584BA5" w:rsidP="003E52E3">
            <w:pPr>
              <w:ind w:firstLineChars="0" w:firstLine="0"/>
              <w:jc w:val="center"/>
              <w:rPr>
                <w:rFonts w:eastAsia="黑体" w:cs="Times New Roman"/>
                <w:sz w:val="21"/>
                <w:szCs w:val="21"/>
                <w:highlight w:val="yellow"/>
              </w:rPr>
            </w:pPr>
            <w:r w:rsidRPr="003D465C">
              <w:rPr>
                <w:rFonts w:eastAsia="等线" w:cs="Times New Roman"/>
                <w:color w:val="000000"/>
                <w:sz w:val="21"/>
                <w:szCs w:val="21"/>
              </w:rPr>
              <w:t xml:space="preserve">78 </w:t>
            </w:r>
          </w:p>
        </w:tc>
        <w:tc>
          <w:tcPr>
            <w:tcW w:w="930" w:type="dxa"/>
            <w:vAlign w:val="center"/>
          </w:tcPr>
          <w:p w14:paraId="7451B4C3" w14:textId="366EC23E" w:rsidR="00584BA5" w:rsidRPr="003D465C" w:rsidRDefault="00584BA5" w:rsidP="003E52E3">
            <w:pPr>
              <w:ind w:firstLineChars="0" w:firstLine="0"/>
              <w:jc w:val="center"/>
              <w:rPr>
                <w:rFonts w:eastAsia="黑体" w:cs="Times New Roman"/>
                <w:sz w:val="21"/>
                <w:szCs w:val="21"/>
                <w:highlight w:val="yellow"/>
              </w:rPr>
            </w:pPr>
            <w:r w:rsidRPr="003D465C">
              <w:rPr>
                <w:rFonts w:eastAsia="等线" w:cs="Times New Roman"/>
                <w:color w:val="000000"/>
                <w:sz w:val="21"/>
                <w:szCs w:val="21"/>
              </w:rPr>
              <w:t xml:space="preserve">0 </w:t>
            </w:r>
          </w:p>
        </w:tc>
      </w:tr>
      <w:tr w:rsidR="006E03B5" w:rsidRPr="00144C78" w14:paraId="3349A441" w14:textId="77777777" w:rsidTr="00924BD0">
        <w:trPr>
          <w:trHeight w:val="624"/>
          <w:jc w:val="center"/>
        </w:trPr>
        <w:tc>
          <w:tcPr>
            <w:tcW w:w="988" w:type="dxa"/>
            <w:vMerge/>
            <w:vAlign w:val="center"/>
          </w:tcPr>
          <w:p w14:paraId="6922D2B4" w14:textId="77777777" w:rsidR="006E03B5" w:rsidRPr="00EC7C50" w:rsidRDefault="006E03B5" w:rsidP="006E03B5">
            <w:pPr>
              <w:ind w:firstLineChars="0" w:firstLine="0"/>
              <w:jc w:val="center"/>
              <w:rPr>
                <w:rFonts w:eastAsia="黑体" w:cs="Times New Roman"/>
                <w:b/>
                <w:bCs/>
                <w:sz w:val="22"/>
                <w:szCs w:val="21"/>
              </w:rPr>
            </w:pPr>
          </w:p>
        </w:tc>
        <w:tc>
          <w:tcPr>
            <w:tcW w:w="1559" w:type="dxa"/>
            <w:shd w:val="clear" w:color="auto" w:fill="auto"/>
            <w:vAlign w:val="center"/>
          </w:tcPr>
          <w:p w14:paraId="77FA44A4" w14:textId="4A33C158" w:rsidR="006E03B5" w:rsidRPr="000A731D" w:rsidRDefault="006E03B5" w:rsidP="006E03B5">
            <w:pPr>
              <w:ind w:firstLineChars="0" w:firstLine="0"/>
              <w:jc w:val="center"/>
              <w:rPr>
                <w:color w:val="000000"/>
                <w:sz w:val="22"/>
              </w:rPr>
            </w:pPr>
            <w:r>
              <w:rPr>
                <w:rFonts w:hint="eastAsia"/>
                <w:color w:val="000000"/>
                <w:sz w:val="22"/>
              </w:rPr>
              <w:t>居住区</w:t>
            </w:r>
          </w:p>
        </w:tc>
        <w:tc>
          <w:tcPr>
            <w:tcW w:w="1843" w:type="dxa"/>
            <w:vAlign w:val="center"/>
          </w:tcPr>
          <w:p w14:paraId="57282E14" w14:textId="45B2606B" w:rsidR="006E03B5" w:rsidRPr="003D465C" w:rsidRDefault="006E03B5" w:rsidP="006E03B5">
            <w:pPr>
              <w:ind w:firstLineChars="0" w:firstLine="0"/>
              <w:jc w:val="center"/>
              <w:rPr>
                <w:rFonts w:eastAsia="等线" w:cs="Times New Roman"/>
                <w:color w:val="000000"/>
                <w:sz w:val="21"/>
                <w:szCs w:val="21"/>
              </w:rPr>
            </w:pPr>
            <w:r>
              <w:rPr>
                <w:rFonts w:ascii="黑体" w:eastAsia="黑体" w:hAnsi="黑体" w:hint="eastAsia"/>
                <w:color w:val="000000"/>
                <w:sz w:val="21"/>
                <w:szCs w:val="21"/>
              </w:rPr>
              <w:t>—</w:t>
            </w:r>
          </w:p>
        </w:tc>
        <w:tc>
          <w:tcPr>
            <w:tcW w:w="992" w:type="dxa"/>
            <w:vAlign w:val="center"/>
          </w:tcPr>
          <w:p w14:paraId="3B7CA1B0" w14:textId="475EFA74" w:rsidR="006E03B5" w:rsidRPr="003D465C" w:rsidRDefault="006E03B5" w:rsidP="006E03B5">
            <w:pPr>
              <w:ind w:firstLineChars="0" w:firstLine="0"/>
              <w:jc w:val="center"/>
              <w:rPr>
                <w:rFonts w:eastAsia="等线" w:cs="Times New Roman"/>
                <w:color w:val="000000"/>
                <w:sz w:val="21"/>
                <w:szCs w:val="21"/>
              </w:rPr>
            </w:pPr>
            <w:r>
              <w:rPr>
                <w:rFonts w:eastAsia="等线" w:cs="Times New Roman"/>
                <w:color w:val="000000"/>
                <w:sz w:val="21"/>
                <w:szCs w:val="21"/>
              </w:rPr>
              <w:t>—</w:t>
            </w:r>
          </w:p>
        </w:tc>
        <w:tc>
          <w:tcPr>
            <w:tcW w:w="992" w:type="dxa"/>
            <w:vAlign w:val="center"/>
          </w:tcPr>
          <w:p w14:paraId="3753B069" w14:textId="4A590EDF" w:rsidR="006E03B5" w:rsidRPr="003D465C" w:rsidRDefault="001C6C1E" w:rsidP="006E03B5">
            <w:pPr>
              <w:ind w:firstLineChars="0" w:firstLine="0"/>
              <w:jc w:val="center"/>
              <w:rPr>
                <w:rFonts w:eastAsia="等线" w:cs="Times New Roman"/>
                <w:color w:val="000000"/>
                <w:sz w:val="21"/>
                <w:szCs w:val="21"/>
              </w:rPr>
            </w:pPr>
            <w:r>
              <w:rPr>
                <w:rFonts w:eastAsia="等线" w:cs="Times New Roman"/>
                <w:color w:val="000000"/>
                <w:sz w:val="21"/>
                <w:szCs w:val="21"/>
              </w:rPr>
              <w:t>11318</w:t>
            </w:r>
          </w:p>
        </w:tc>
        <w:tc>
          <w:tcPr>
            <w:tcW w:w="992" w:type="dxa"/>
            <w:vAlign w:val="center"/>
          </w:tcPr>
          <w:p w14:paraId="20A36CF6" w14:textId="71A5EC65" w:rsidR="006E03B5" w:rsidRPr="003D465C" w:rsidRDefault="001C6C1E" w:rsidP="006E03B5">
            <w:pPr>
              <w:ind w:firstLineChars="0" w:firstLine="0"/>
              <w:jc w:val="center"/>
              <w:rPr>
                <w:rFonts w:eastAsia="等线" w:cs="Times New Roman"/>
                <w:color w:val="000000"/>
                <w:sz w:val="21"/>
                <w:szCs w:val="21"/>
              </w:rPr>
            </w:pPr>
            <w:r>
              <w:rPr>
                <w:rFonts w:eastAsia="等线" w:cs="Times New Roman"/>
                <w:color w:val="000000"/>
                <w:sz w:val="21"/>
                <w:szCs w:val="21"/>
              </w:rPr>
              <w:t>9055</w:t>
            </w:r>
          </w:p>
        </w:tc>
        <w:tc>
          <w:tcPr>
            <w:tcW w:w="930" w:type="dxa"/>
            <w:vAlign w:val="center"/>
          </w:tcPr>
          <w:p w14:paraId="3897D16A" w14:textId="05673491" w:rsidR="006E03B5" w:rsidRPr="003D465C" w:rsidRDefault="001C6C1E" w:rsidP="006E03B5">
            <w:pPr>
              <w:ind w:firstLineChars="0" w:firstLine="0"/>
              <w:jc w:val="center"/>
              <w:rPr>
                <w:rFonts w:eastAsia="等线" w:cs="Times New Roman"/>
                <w:color w:val="000000"/>
                <w:sz w:val="21"/>
                <w:szCs w:val="21"/>
              </w:rPr>
            </w:pPr>
            <w:r>
              <w:rPr>
                <w:rFonts w:eastAsia="等线" w:cs="Times New Roman"/>
                <w:color w:val="000000"/>
                <w:sz w:val="21"/>
                <w:szCs w:val="21"/>
              </w:rPr>
              <w:t>2264</w:t>
            </w:r>
          </w:p>
        </w:tc>
      </w:tr>
      <w:tr w:rsidR="006E03B5" w:rsidRPr="00144C78" w14:paraId="53BAC98E" w14:textId="77777777" w:rsidTr="00924BD0">
        <w:trPr>
          <w:trHeight w:val="624"/>
          <w:jc w:val="center"/>
        </w:trPr>
        <w:tc>
          <w:tcPr>
            <w:tcW w:w="988" w:type="dxa"/>
            <w:vMerge/>
            <w:vAlign w:val="center"/>
          </w:tcPr>
          <w:p w14:paraId="0B5F5727" w14:textId="77777777" w:rsidR="006E03B5" w:rsidRPr="00EC7C50" w:rsidRDefault="006E03B5" w:rsidP="006E03B5">
            <w:pPr>
              <w:ind w:firstLineChars="0" w:firstLine="0"/>
              <w:jc w:val="center"/>
              <w:rPr>
                <w:rFonts w:eastAsia="黑体" w:cs="Times New Roman"/>
                <w:b/>
                <w:bCs/>
                <w:sz w:val="22"/>
                <w:szCs w:val="21"/>
              </w:rPr>
            </w:pPr>
          </w:p>
        </w:tc>
        <w:tc>
          <w:tcPr>
            <w:tcW w:w="1559" w:type="dxa"/>
            <w:shd w:val="clear" w:color="auto" w:fill="auto"/>
            <w:vAlign w:val="center"/>
          </w:tcPr>
          <w:p w14:paraId="639F1CAD" w14:textId="62E9F3B0" w:rsidR="006E03B5" w:rsidRPr="000A731D" w:rsidRDefault="006E03B5" w:rsidP="006E03B5">
            <w:pPr>
              <w:ind w:firstLineChars="0" w:firstLine="0"/>
              <w:jc w:val="center"/>
              <w:rPr>
                <w:color w:val="000000"/>
                <w:sz w:val="22"/>
              </w:rPr>
            </w:pPr>
            <w:r>
              <w:rPr>
                <w:rFonts w:hint="eastAsia"/>
                <w:color w:val="000000"/>
                <w:sz w:val="22"/>
              </w:rPr>
              <w:t>公务执法车</w:t>
            </w:r>
          </w:p>
        </w:tc>
        <w:tc>
          <w:tcPr>
            <w:tcW w:w="1843" w:type="dxa"/>
            <w:vAlign w:val="center"/>
          </w:tcPr>
          <w:p w14:paraId="6A1C0AD0" w14:textId="7E5B1165" w:rsidR="006E03B5" w:rsidRPr="003D465C" w:rsidRDefault="006E03B5" w:rsidP="006E03B5">
            <w:pPr>
              <w:ind w:firstLineChars="0" w:firstLine="0"/>
              <w:jc w:val="center"/>
              <w:rPr>
                <w:rFonts w:eastAsia="等线" w:cs="Times New Roman"/>
                <w:color w:val="000000"/>
                <w:sz w:val="21"/>
                <w:szCs w:val="21"/>
              </w:rPr>
            </w:pPr>
            <w:r>
              <w:rPr>
                <w:rFonts w:eastAsia="等线" w:cs="Times New Roman"/>
                <w:color w:val="000000"/>
                <w:sz w:val="21"/>
                <w:szCs w:val="21"/>
              </w:rPr>
              <w:t xml:space="preserve">1737 </w:t>
            </w:r>
          </w:p>
        </w:tc>
        <w:tc>
          <w:tcPr>
            <w:tcW w:w="992" w:type="dxa"/>
            <w:vAlign w:val="center"/>
          </w:tcPr>
          <w:p w14:paraId="50D7B1F7" w14:textId="416CB6C5" w:rsidR="006E03B5" w:rsidRPr="003D465C" w:rsidRDefault="006E03B5" w:rsidP="006E03B5">
            <w:pPr>
              <w:ind w:firstLineChars="0" w:firstLine="0"/>
              <w:jc w:val="center"/>
              <w:rPr>
                <w:rFonts w:eastAsia="等线" w:cs="Times New Roman"/>
                <w:color w:val="000000"/>
                <w:sz w:val="21"/>
                <w:szCs w:val="21"/>
              </w:rPr>
            </w:pPr>
            <w:r>
              <w:rPr>
                <w:rFonts w:eastAsia="等线" w:cs="Times New Roman"/>
                <w:color w:val="000000"/>
                <w:sz w:val="21"/>
                <w:szCs w:val="21"/>
              </w:rPr>
              <w:t>1:2</w:t>
            </w:r>
          </w:p>
        </w:tc>
        <w:tc>
          <w:tcPr>
            <w:tcW w:w="992" w:type="dxa"/>
            <w:vAlign w:val="center"/>
          </w:tcPr>
          <w:p w14:paraId="7DD339DA" w14:textId="2CD581A8" w:rsidR="006E03B5" w:rsidRPr="003D465C" w:rsidRDefault="006E03B5" w:rsidP="006E03B5">
            <w:pPr>
              <w:ind w:firstLineChars="0" w:firstLine="0"/>
              <w:jc w:val="center"/>
              <w:rPr>
                <w:rFonts w:eastAsia="等线" w:cs="Times New Roman"/>
                <w:color w:val="000000"/>
                <w:sz w:val="21"/>
                <w:szCs w:val="21"/>
              </w:rPr>
            </w:pPr>
            <w:r>
              <w:rPr>
                <w:rFonts w:eastAsia="等线" w:cs="Times New Roman"/>
                <w:color w:val="000000"/>
                <w:sz w:val="21"/>
                <w:szCs w:val="21"/>
              </w:rPr>
              <w:t xml:space="preserve">869 </w:t>
            </w:r>
          </w:p>
        </w:tc>
        <w:tc>
          <w:tcPr>
            <w:tcW w:w="992" w:type="dxa"/>
            <w:vAlign w:val="center"/>
          </w:tcPr>
          <w:p w14:paraId="2B5F5A54" w14:textId="2B975AAB" w:rsidR="006E03B5" w:rsidRPr="003D465C" w:rsidRDefault="006E03B5" w:rsidP="006E03B5">
            <w:pPr>
              <w:ind w:firstLineChars="0" w:firstLine="0"/>
              <w:jc w:val="center"/>
              <w:rPr>
                <w:rFonts w:eastAsia="等线" w:cs="Times New Roman"/>
                <w:color w:val="000000"/>
                <w:sz w:val="21"/>
                <w:szCs w:val="21"/>
              </w:rPr>
            </w:pPr>
            <w:r>
              <w:rPr>
                <w:rFonts w:eastAsia="等线" w:cs="Times New Roman"/>
                <w:color w:val="000000"/>
                <w:sz w:val="21"/>
                <w:szCs w:val="21"/>
              </w:rPr>
              <w:t xml:space="preserve">290 </w:t>
            </w:r>
          </w:p>
        </w:tc>
        <w:tc>
          <w:tcPr>
            <w:tcW w:w="930" w:type="dxa"/>
            <w:vAlign w:val="center"/>
          </w:tcPr>
          <w:p w14:paraId="0419255B" w14:textId="4924A82A" w:rsidR="006E03B5" w:rsidRPr="003D465C" w:rsidRDefault="006E03B5" w:rsidP="006E03B5">
            <w:pPr>
              <w:ind w:firstLineChars="0" w:firstLine="0"/>
              <w:jc w:val="center"/>
              <w:rPr>
                <w:rFonts w:eastAsia="等线" w:cs="Times New Roman"/>
                <w:color w:val="000000"/>
                <w:sz w:val="21"/>
                <w:szCs w:val="21"/>
              </w:rPr>
            </w:pPr>
            <w:r>
              <w:rPr>
                <w:rFonts w:eastAsia="等线" w:cs="Times New Roman"/>
                <w:color w:val="000000"/>
                <w:sz w:val="21"/>
                <w:szCs w:val="21"/>
              </w:rPr>
              <w:t xml:space="preserve">579 </w:t>
            </w:r>
          </w:p>
        </w:tc>
      </w:tr>
      <w:tr w:rsidR="006E03B5" w:rsidRPr="00144C78" w14:paraId="13276DD6" w14:textId="77777777" w:rsidTr="00924BD0">
        <w:trPr>
          <w:trHeight w:val="624"/>
          <w:jc w:val="center"/>
        </w:trPr>
        <w:tc>
          <w:tcPr>
            <w:tcW w:w="988" w:type="dxa"/>
            <w:vAlign w:val="center"/>
          </w:tcPr>
          <w:p w14:paraId="2E27F4B7" w14:textId="77777777" w:rsidR="006E03B5" w:rsidRPr="00EC7C50" w:rsidRDefault="006E03B5" w:rsidP="006E03B5">
            <w:pPr>
              <w:ind w:firstLineChars="0" w:firstLine="0"/>
              <w:jc w:val="center"/>
              <w:rPr>
                <w:rFonts w:eastAsia="黑体" w:cs="Times New Roman"/>
                <w:b/>
                <w:bCs/>
                <w:sz w:val="22"/>
                <w:szCs w:val="21"/>
              </w:rPr>
            </w:pPr>
            <w:r w:rsidRPr="00EC7C50">
              <w:rPr>
                <w:rFonts w:eastAsia="黑体" w:cs="Times New Roman" w:hint="eastAsia"/>
                <w:b/>
                <w:bCs/>
                <w:sz w:val="22"/>
                <w:szCs w:val="21"/>
              </w:rPr>
              <w:t>自用桩</w:t>
            </w:r>
          </w:p>
        </w:tc>
        <w:tc>
          <w:tcPr>
            <w:tcW w:w="1559" w:type="dxa"/>
            <w:shd w:val="clear" w:color="auto" w:fill="auto"/>
          </w:tcPr>
          <w:p w14:paraId="4DE3DC88" w14:textId="1C86FE73" w:rsidR="006E03B5" w:rsidRPr="000A731D" w:rsidRDefault="006E03B5" w:rsidP="006E03B5">
            <w:pPr>
              <w:ind w:firstLineChars="0" w:firstLine="0"/>
              <w:jc w:val="center"/>
              <w:rPr>
                <w:rFonts w:eastAsia="黑体" w:cs="Times New Roman"/>
                <w:sz w:val="22"/>
                <w:szCs w:val="21"/>
              </w:rPr>
            </w:pPr>
            <w:r w:rsidRPr="000A731D">
              <w:rPr>
                <w:rFonts w:hint="eastAsia"/>
                <w:color w:val="000000"/>
                <w:sz w:val="22"/>
              </w:rPr>
              <w:t>个人小汽车</w:t>
            </w:r>
          </w:p>
        </w:tc>
        <w:tc>
          <w:tcPr>
            <w:tcW w:w="1843" w:type="dxa"/>
            <w:vAlign w:val="center"/>
          </w:tcPr>
          <w:p w14:paraId="39903542" w14:textId="78F684A5" w:rsidR="006E03B5" w:rsidRPr="003D465C" w:rsidRDefault="006E03B5" w:rsidP="006E03B5">
            <w:pPr>
              <w:ind w:firstLineChars="0" w:firstLine="0"/>
              <w:jc w:val="center"/>
              <w:rPr>
                <w:rFonts w:eastAsia="黑体" w:cs="Times New Roman"/>
                <w:sz w:val="21"/>
                <w:szCs w:val="21"/>
              </w:rPr>
            </w:pPr>
            <w:r>
              <w:rPr>
                <w:rFonts w:ascii="黑体" w:eastAsia="黑体" w:hAnsi="黑体" w:hint="eastAsia"/>
                <w:color w:val="000000"/>
                <w:sz w:val="21"/>
                <w:szCs w:val="21"/>
              </w:rPr>
              <w:t>—</w:t>
            </w:r>
          </w:p>
        </w:tc>
        <w:tc>
          <w:tcPr>
            <w:tcW w:w="992" w:type="dxa"/>
            <w:vAlign w:val="center"/>
          </w:tcPr>
          <w:p w14:paraId="6C57F55F" w14:textId="027C5720" w:rsidR="006E03B5" w:rsidRPr="003D465C" w:rsidRDefault="006E03B5" w:rsidP="006E03B5">
            <w:pPr>
              <w:ind w:firstLineChars="0" w:firstLine="0"/>
              <w:jc w:val="center"/>
              <w:rPr>
                <w:rFonts w:eastAsia="黑体" w:cs="Times New Roman"/>
                <w:sz w:val="21"/>
                <w:szCs w:val="21"/>
              </w:rPr>
            </w:pPr>
            <w:r>
              <w:rPr>
                <w:rFonts w:eastAsia="等线" w:cs="Times New Roman"/>
                <w:color w:val="000000"/>
                <w:sz w:val="21"/>
                <w:szCs w:val="21"/>
              </w:rPr>
              <w:t>—</w:t>
            </w:r>
          </w:p>
        </w:tc>
        <w:tc>
          <w:tcPr>
            <w:tcW w:w="992" w:type="dxa"/>
            <w:vAlign w:val="center"/>
          </w:tcPr>
          <w:p w14:paraId="056D39E6" w14:textId="6C0A295E" w:rsidR="006E03B5" w:rsidRPr="003D465C" w:rsidRDefault="00934053" w:rsidP="006E03B5">
            <w:pPr>
              <w:ind w:firstLineChars="0" w:firstLine="0"/>
              <w:jc w:val="center"/>
              <w:rPr>
                <w:rFonts w:eastAsia="黑体" w:cs="Times New Roman"/>
                <w:sz w:val="21"/>
                <w:szCs w:val="21"/>
              </w:rPr>
            </w:pPr>
            <w:r>
              <w:rPr>
                <w:rFonts w:ascii="黑体" w:eastAsia="黑体" w:hAnsi="黑体"/>
                <w:color w:val="000000"/>
                <w:sz w:val="21"/>
                <w:szCs w:val="21"/>
              </w:rPr>
              <w:t>58596</w:t>
            </w:r>
          </w:p>
        </w:tc>
        <w:tc>
          <w:tcPr>
            <w:tcW w:w="992" w:type="dxa"/>
            <w:vAlign w:val="center"/>
          </w:tcPr>
          <w:p w14:paraId="4A52CDBF" w14:textId="58C72465" w:rsidR="006E03B5" w:rsidRPr="003D465C" w:rsidRDefault="006E03B5" w:rsidP="006E03B5">
            <w:pPr>
              <w:ind w:firstLineChars="0" w:firstLine="0"/>
              <w:jc w:val="center"/>
              <w:rPr>
                <w:rFonts w:eastAsia="黑体" w:cs="Times New Roman"/>
                <w:sz w:val="21"/>
                <w:szCs w:val="21"/>
              </w:rPr>
            </w:pPr>
            <w:r>
              <w:rPr>
                <w:rFonts w:ascii="黑体" w:eastAsia="黑体" w:hAnsi="黑体" w:hint="eastAsia"/>
                <w:color w:val="000000"/>
                <w:sz w:val="21"/>
                <w:szCs w:val="21"/>
              </w:rPr>
              <w:t>0</w:t>
            </w:r>
          </w:p>
        </w:tc>
        <w:tc>
          <w:tcPr>
            <w:tcW w:w="930" w:type="dxa"/>
            <w:vAlign w:val="center"/>
          </w:tcPr>
          <w:p w14:paraId="65AC0422" w14:textId="63E3C5E5" w:rsidR="006E03B5" w:rsidRPr="003D465C" w:rsidRDefault="00934053" w:rsidP="006E03B5">
            <w:pPr>
              <w:ind w:firstLineChars="0" w:firstLine="0"/>
              <w:jc w:val="center"/>
              <w:rPr>
                <w:rFonts w:eastAsia="黑体" w:cs="Times New Roman"/>
                <w:sz w:val="21"/>
                <w:szCs w:val="21"/>
              </w:rPr>
            </w:pPr>
            <w:r>
              <w:rPr>
                <w:rFonts w:ascii="黑体" w:eastAsia="黑体" w:hAnsi="黑体"/>
                <w:color w:val="000000"/>
                <w:sz w:val="21"/>
                <w:szCs w:val="21"/>
              </w:rPr>
              <w:t>58596</w:t>
            </w:r>
          </w:p>
        </w:tc>
      </w:tr>
    </w:tbl>
    <w:p w14:paraId="04C44D07" w14:textId="77777777" w:rsidR="00B50701" w:rsidRDefault="00000000">
      <w:pPr>
        <w:pStyle w:val="3"/>
        <w:rPr>
          <w:rFonts w:cs="Times New Roman"/>
        </w:rPr>
      </w:pPr>
      <w:bookmarkStart w:id="67" w:name="_Toc151052944"/>
      <w:bookmarkStart w:id="68" w:name="_Toc154148730"/>
      <w:r>
        <w:rPr>
          <w:rFonts w:cs="Times New Roman"/>
        </w:rPr>
        <w:t>各区县目标分解</w:t>
      </w:r>
      <w:bookmarkEnd w:id="67"/>
      <w:bookmarkEnd w:id="68"/>
    </w:p>
    <w:p w14:paraId="79CBA888" w14:textId="77777777" w:rsidR="00B50701" w:rsidRDefault="00000000" w:rsidP="00C92EBE">
      <w:pPr>
        <w:pStyle w:val="4"/>
      </w:pPr>
      <w:r>
        <w:t>综合权重</w:t>
      </w:r>
    </w:p>
    <w:p w14:paraId="626AE242" w14:textId="6873CCA3" w:rsidR="00C14878" w:rsidRDefault="00C14878" w:rsidP="00C14878">
      <w:pPr>
        <w:ind w:firstLine="480"/>
      </w:pPr>
      <w:r>
        <w:rPr>
          <w:rFonts w:hint="eastAsia"/>
        </w:rPr>
        <w:t>采用层次分析法（</w:t>
      </w:r>
      <w:r>
        <w:rPr>
          <w:rFonts w:hint="eastAsia"/>
        </w:rPr>
        <w:t>AHP)</w:t>
      </w:r>
      <w:r>
        <w:rPr>
          <w:rFonts w:hint="eastAsia"/>
        </w:rPr>
        <w:t>，应用网络系统理论，对影响宿州市域电动汽车充电桩的多种综合影响因素进行定性与定量相结合的分析，将预测电动汽车充电桩分解到各个区县。</w:t>
      </w:r>
    </w:p>
    <w:p w14:paraId="4422D994" w14:textId="603238BA" w:rsidR="006E131B" w:rsidRDefault="00C14878" w:rsidP="00C14878">
      <w:pPr>
        <w:ind w:firstLine="480"/>
      </w:pPr>
      <w:r>
        <w:rPr>
          <w:rFonts w:hint="eastAsia"/>
        </w:rPr>
        <w:t>本次规划主要考虑经济、人口、机动车保有量、电动汽车保有量和城镇建设区面积五个影响因素，综合考虑五个因素对电动汽车充电桩分布的影响，分别对各个区县（市）五个因素赋以权重，计算得出规划期内各个区县电动汽车充电桩的综合权重</w:t>
      </w:r>
      <w:r w:rsidR="00D93799">
        <w:rPr>
          <w:rFonts w:hint="eastAsia"/>
        </w:rPr>
        <w:t>。</w:t>
      </w:r>
    </w:p>
    <w:p w14:paraId="70A4623D" w14:textId="787762CE" w:rsidR="00E34CEB" w:rsidRDefault="00E34CEB" w:rsidP="00E34CEB">
      <w:pPr>
        <w:pStyle w:val="a3"/>
        <w:ind w:firstLineChars="0" w:firstLine="0"/>
        <w:jc w:val="center"/>
      </w:pPr>
      <w:r>
        <w:t>表</w:t>
      </w:r>
      <w:r>
        <w:t xml:space="preserve"> </w:t>
      </w:r>
      <w:fldSimple w:instr=" STYLEREF 1 \s ">
        <w:r w:rsidR="00602D60">
          <w:rPr>
            <w:noProof/>
          </w:rPr>
          <w:t>5</w:t>
        </w:r>
      </w:fldSimple>
      <w:r w:rsidR="00E126EF">
        <w:noBreakHyphen/>
      </w:r>
      <w:r w:rsidR="00E126EF">
        <w:fldChar w:fldCharType="begin"/>
      </w:r>
      <w:r w:rsidR="00E126EF">
        <w:instrText xml:space="preserve"> SEQ </w:instrText>
      </w:r>
      <w:r w:rsidR="00E126EF">
        <w:instrText>表</w:instrText>
      </w:r>
      <w:r w:rsidR="00E126EF">
        <w:instrText xml:space="preserve"> \* ARABIC \s 1 </w:instrText>
      </w:r>
      <w:r w:rsidR="00E126EF">
        <w:fldChar w:fldCharType="separate"/>
      </w:r>
      <w:r w:rsidR="00602D60">
        <w:rPr>
          <w:noProof/>
        </w:rPr>
        <w:t>6</w:t>
      </w:r>
      <w:r w:rsidR="00E126EF">
        <w:fldChar w:fldCharType="end"/>
      </w:r>
      <w:r>
        <w:t xml:space="preserve"> </w:t>
      </w:r>
      <w:r>
        <w:rPr>
          <w:rFonts w:hint="eastAsia"/>
        </w:rPr>
        <w:t>宿州市各区县不同因素指标分析</w:t>
      </w:r>
    </w:p>
    <w:tbl>
      <w:tblPr>
        <w:tblStyle w:val="a9"/>
        <w:tblW w:w="0" w:type="auto"/>
        <w:jc w:val="center"/>
        <w:tblLook w:val="04A0" w:firstRow="1" w:lastRow="0" w:firstColumn="1" w:lastColumn="0" w:noHBand="0" w:noVBand="1"/>
      </w:tblPr>
      <w:tblGrid>
        <w:gridCol w:w="1474"/>
        <w:gridCol w:w="654"/>
        <w:gridCol w:w="1539"/>
        <w:gridCol w:w="1006"/>
        <w:gridCol w:w="908"/>
        <w:gridCol w:w="958"/>
        <w:gridCol w:w="926"/>
        <w:gridCol w:w="831"/>
      </w:tblGrid>
      <w:tr w:rsidR="00B344BE" w:rsidRPr="00FF3113" w14:paraId="09536A79" w14:textId="4ED2A168" w:rsidTr="00F74167">
        <w:trPr>
          <w:tblHeader/>
          <w:jc w:val="center"/>
        </w:trPr>
        <w:tc>
          <w:tcPr>
            <w:tcW w:w="1474" w:type="dxa"/>
            <w:vAlign w:val="center"/>
          </w:tcPr>
          <w:p w14:paraId="1B32FD4C" w14:textId="5E6CF8D8" w:rsidR="00B344BE" w:rsidRPr="00FF3113" w:rsidRDefault="00B344BE" w:rsidP="008963EC">
            <w:pPr>
              <w:spacing w:line="300" w:lineRule="auto"/>
              <w:ind w:firstLineChars="0" w:firstLine="0"/>
              <w:jc w:val="center"/>
              <w:rPr>
                <w:rFonts w:eastAsia="黑体" w:cs="Times New Roman"/>
                <w:sz w:val="22"/>
              </w:rPr>
            </w:pPr>
          </w:p>
        </w:tc>
        <w:tc>
          <w:tcPr>
            <w:tcW w:w="654" w:type="dxa"/>
            <w:vAlign w:val="center"/>
          </w:tcPr>
          <w:p w14:paraId="0E2C1B23" w14:textId="7D250B5B" w:rsidR="00B344BE" w:rsidRPr="00EC7C50" w:rsidRDefault="00B344BE" w:rsidP="008963EC">
            <w:pPr>
              <w:spacing w:line="300" w:lineRule="auto"/>
              <w:ind w:firstLineChars="0" w:firstLine="0"/>
              <w:jc w:val="center"/>
              <w:rPr>
                <w:rFonts w:ascii="黑体" w:eastAsia="黑体" w:hAnsi="黑体" w:cs="Times New Roman"/>
                <w:b/>
                <w:bCs/>
                <w:sz w:val="22"/>
              </w:rPr>
            </w:pPr>
            <w:r w:rsidRPr="00EC7C50">
              <w:rPr>
                <w:rFonts w:ascii="黑体" w:eastAsia="黑体" w:hAnsi="黑体" w:hint="eastAsia"/>
                <w:b/>
                <w:bCs/>
                <w:sz w:val="22"/>
              </w:rPr>
              <w:t>权重</w:t>
            </w:r>
          </w:p>
        </w:tc>
        <w:tc>
          <w:tcPr>
            <w:tcW w:w="1539" w:type="dxa"/>
            <w:vAlign w:val="center"/>
          </w:tcPr>
          <w:p w14:paraId="4D19CEFA" w14:textId="55995E4C" w:rsidR="00B344BE" w:rsidRPr="00EC7C50" w:rsidRDefault="00B344BE" w:rsidP="008963EC">
            <w:pPr>
              <w:spacing w:line="300" w:lineRule="auto"/>
              <w:ind w:firstLineChars="0" w:firstLine="0"/>
              <w:jc w:val="center"/>
              <w:rPr>
                <w:rFonts w:ascii="黑体" w:eastAsia="黑体" w:hAnsi="黑体"/>
                <w:b/>
                <w:bCs/>
                <w:sz w:val="22"/>
              </w:rPr>
            </w:pPr>
            <w:r w:rsidRPr="00EC7C50">
              <w:rPr>
                <w:rFonts w:ascii="黑体" w:eastAsia="黑体" w:hAnsi="黑体" w:hint="eastAsia"/>
                <w:b/>
                <w:bCs/>
                <w:sz w:val="22"/>
              </w:rPr>
              <w:t>指标项</w:t>
            </w:r>
          </w:p>
        </w:tc>
        <w:tc>
          <w:tcPr>
            <w:tcW w:w="1006" w:type="dxa"/>
            <w:vAlign w:val="center"/>
          </w:tcPr>
          <w:p w14:paraId="72262EAD" w14:textId="752CDFFA" w:rsidR="00B344BE" w:rsidRPr="00EC7C50" w:rsidRDefault="00B344BE" w:rsidP="008963EC">
            <w:pPr>
              <w:spacing w:line="300" w:lineRule="auto"/>
              <w:ind w:firstLineChars="0" w:firstLine="0"/>
              <w:jc w:val="center"/>
              <w:rPr>
                <w:rFonts w:ascii="黑体" w:eastAsia="黑体" w:hAnsi="黑体"/>
                <w:b/>
                <w:bCs/>
                <w:sz w:val="22"/>
              </w:rPr>
            </w:pPr>
            <w:proofErr w:type="gramStart"/>
            <w:r w:rsidRPr="00EC7C50">
              <w:rPr>
                <w:rFonts w:ascii="黑体" w:eastAsia="黑体" w:hAnsi="黑体" w:hint="eastAsia"/>
                <w:b/>
                <w:bCs/>
                <w:sz w:val="22"/>
              </w:rPr>
              <w:t>埇</w:t>
            </w:r>
            <w:proofErr w:type="gramEnd"/>
            <w:r w:rsidRPr="00EC7C50">
              <w:rPr>
                <w:rFonts w:ascii="黑体" w:eastAsia="黑体" w:hAnsi="黑体" w:hint="eastAsia"/>
                <w:b/>
                <w:bCs/>
                <w:sz w:val="22"/>
              </w:rPr>
              <w:t>桥区</w:t>
            </w:r>
          </w:p>
        </w:tc>
        <w:tc>
          <w:tcPr>
            <w:tcW w:w="908" w:type="dxa"/>
            <w:vAlign w:val="center"/>
          </w:tcPr>
          <w:p w14:paraId="3DD9853B" w14:textId="53869976" w:rsidR="00B344BE" w:rsidRPr="00EC7C50" w:rsidRDefault="00B344BE" w:rsidP="008963EC">
            <w:pPr>
              <w:spacing w:line="300" w:lineRule="auto"/>
              <w:ind w:firstLineChars="0" w:firstLine="0"/>
              <w:jc w:val="center"/>
              <w:rPr>
                <w:rFonts w:ascii="黑体" w:eastAsia="黑体" w:hAnsi="黑体"/>
                <w:b/>
                <w:bCs/>
                <w:sz w:val="22"/>
              </w:rPr>
            </w:pPr>
            <w:r w:rsidRPr="00EC7C50">
              <w:rPr>
                <w:rFonts w:ascii="黑体" w:eastAsia="黑体" w:hAnsi="黑体" w:hint="eastAsia"/>
                <w:b/>
                <w:bCs/>
                <w:sz w:val="22"/>
              </w:rPr>
              <w:t>萧县</w:t>
            </w:r>
          </w:p>
        </w:tc>
        <w:tc>
          <w:tcPr>
            <w:tcW w:w="958" w:type="dxa"/>
            <w:vAlign w:val="center"/>
          </w:tcPr>
          <w:p w14:paraId="5CD8EEF1" w14:textId="6DBA1C6E" w:rsidR="00B344BE" w:rsidRPr="00EC7C50" w:rsidRDefault="00B344BE" w:rsidP="008963EC">
            <w:pPr>
              <w:spacing w:line="300" w:lineRule="auto"/>
              <w:ind w:firstLineChars="0" w:firstLine="0"/>
              <w:jc w:val="center"/>
              <w:rPr>
                <w:rFonts w:ascii="黑体" w:eastAsia="黑体" w:hAnsi="黑体"/>
                <w:b/>
                <w:bCs/>
                <w:sz w:val="22"/>
              </w:rPr>
            </w:pPr>
            <w:r w:rsidRPr="00EC7C50">
              <w:rPr>
                <w:rFonts w:ascii="黑体" w:eastAsia="黑体" w:hAnsi="黑体" w:hint="eastAsia"/>
                <w:b/>
                <w:bCs/>
                <w:sz w:val="22"/>
              </w:rPr>
              <w:t>灵璧县</w:t>
            </w:r>
          </w:p>
        </w:tc>
        <w:tc>
          <w:tcPr>
            <w:tcW w:w="926" w:type="dxa"/>
            <w:vAlign w:val="center"/>
          </w:tcPr>
          <w:p w14:paraId="6D3B3F8A" w14:textId="5856F0B8" w:rsidR="00B344BE" w:rsidRPr="00EC7C50" w:rsidRDefault="00B344BE" w:rsidP="008963EC">
            <w:pPr>
              <w:spacing w:line="300" w:lineRule="auto"/>
              <w:ind w:firstLineChars="0" w:firstLine="0"/>
              <w:jc w:val="center"/>
              <w:rPr>
                <w:rFonts w:ascii="黑体" w:eastAsia="黑体" w:hAnsi="黑体"/>
                <w:b/>
                <w:bCs/>
                <w:sz w:val="22"/>
              </w:rPr>
            </w:pPr>
            <w:r w:rsidRPr="00EC7C50">
              <w:rPr>
                <w:rFonts w:ascii="黑体" w:eastAsia="黑体" w:hAnsi="黑体" w:hint="eastAsia"/>
                <w:b/>
                <w:bCs/>
                <w:sz w:val="22"/>
              </w:rPr>
              <w:t>砀山县</w:t>
            </w:r>
          </w:p>
        </w:tc>
        <w:tc>
          <w:tcPr>
            <w:tcW w:w="831" w:type="dxa"/>
            <w:vAlign w:val="center"/>
          </w:tcPr>
          <w:p w14:paraId="0186EECC" w14:textId="1A5DAF31" w:rsidR="00B344BE" w:rsidRPr="00EC7C50" w:rsidRDefault="00B344BE" w:rsidP="008963EC">
            <w:pPr>
              <w:spacing w:line="300" w:lineRule="auto"/>
              <w:ind w:firstLineChars="0" w:firstLine="0"/>
              <w:jc w:val="center"/>
              <w:rPr>
                <w:rFonts w:ascii="黑体" w:eastAsia="黑体" w:hAnsi="黑体"/>
                <w:b/>
                <w:bCs/>
                <w:sz w:val="22"/>
              </w:rPr>
            </w:pPr>
            <w:r w:rsidRPr="00EC7C50">
              <w:rPr>
                <w:rFonts w:ascii="黑体" w:eastAsia="黑体" w:hAnsi="黑体" w:hint="eastAsia"/>
                <w:b/>
                <w:bCs/>
                <w:sz w:val="22"/>
              </w:rPr>
              <w:t>泗县</w:t>
            </w:r>
          </w:p>
        </w:tc>
      </w:tr>
      <w:tr w:rsidR="00E37A97" w:rsidRPr="00144C78" w14:paraId="2326AAC3" w14:textId="3083BDAF" w:rsidTr="00F74167">
        <w:trPr>
          <w:jc w:val="center"/>
        </w:trPr>
        <w:tc>
          <w:tcPr>
            <w:tcW w:w="1474" w:type="dxa"/>
            <w:vMerge w:val="restart"/>
            <w:vAlign w:val="center"/>
          </w:tcPr>
          <w:p w14:paraId="60284C0B" w14:textId="1DB825C0" w:rsidR="00E37A97" w:rsidRPr="00EC7C50" w:rsidRDefault="00E37A97" w:rsidP="008963EC">
            <w:pPr>
              <w:spacing w:line="300" w:lineRule="auto"/>
              <w:ind w:firstLineChars="0" w:firstLine="0"/>
              <w:jc w:val="center"/>
              <w:rPr>
                <w:rFonts w:eastAsia="黑体" w:cs="Times New Roman"/>
                <w:b/>
                <w:bCs/>
                <w:sz w:val="22"/>
                <w:szCs w:val="21"/>
              </w:rPr>
            </w:pPr>
            <w:r w:rsidRPr="00EC7C50">
              <w:rPr>
                <w:rFonts w:eastAsia="黑体" w:cs="Times New Roman" w:hint="eastAsia"/>
                <w:b/>
                <w:bCs/>
                <w:sz w:val="22"/>
                <w:szCs w:val="21"/>
              </w:rPr>
              <w:t>经济因素</w:t>
            </w:r>
          </w:p>
        </w:tc>
        <w:tc>
          <w:tcPr>
            <w:tcW w:w="654" w:type="dxa"/>
            <w:vMerge w:val="restart"/>
            <w:vAlign w:val="center"/>
          </w:tcPr>
          <w:p w14:paraId="04FA22A8" w14:textId="074C69A7" w:rsidR="00E37A97" w:rsidRPr="00144C78" w:rsidRDefault="00E37A97" w:rsidP="008963EC">
            <w:pPr>
              <w:spacing w:line="300" w:lineRule="auto"/>
              <w:ind w:firstLineChars="0" w:firstLine="0"/>
              <w:jc w:val="center"/>
              <w:rPr>
                <w:rFonts w:eastAsia="黑体" w:cs="Times New Roman"/>
                <w:sz w:val="22"/>
                <w:szCs w:val="21"/>
              </w:rPr>
            </w:pPr>
            <w:r>
              <w:rPr>
                <w:rFonts w:eastAsia="黑体" w:cs="Times New Roman" w:hint="eastAsia"/>
                <w:sz w:val="22"/>
                <w:szCs w:val="21"/>
              </w:rPr>
              <w:t>0</w:t>
            </w:r>
            <w:r>
              <w:rPr>
                <w:rFonts w:eastAsia="黑体" w:cs="Times New Roman"/>
                <w:sz w:val="22"/>
                <w:szCs w:val="21"/>
              </w:rPr>
              <w:t>.2</w:t>
            </w:r>
          </w:p>
        </w:tc>
        <w:tc>
          <w:tcPr>
            <w:tcW w:w="1539" w:type="dxa"/>
            <w:vAlign w:val="center"/>
          </w:tcPr>
          <w:p w14:paraId="0B1046A6" w14:textId="0B2CEFB9" w:rsidR="00E37A97" w:rsidRPr="00144C78" w:rsidRDefault="00E37A97" w:rsidP="008963EC">
            <w:pPr>
              <w:spacing w:line="300" w:lineRule="auto"/>
              <w:ind w:firstLineChars="0" w:firstLine="0"/>
              <w:jc w:val="center"/>
              <w:rPr>
                <w:rFonts w:eastAsia="黑体" w:cs="Times New Roman"/>
                <w:sz w:val="22"/>
                <w:szCs w:val="21"/>
              </w:rPr>
            </w:pPr>
            <w:r w:rsidRPr="00F55414">
              <w:rPr>
                <w:rFonts w:eastAsia="黑体" w:cs="Times New Roman" w:hint="eastAsia"/>
                <w:sz w:val="22"/>
                <w:szCs w:val="21"/>
              </w:rPr>
              <w:t>地区生产总值</w:t>
            </w:r>
          </w:p>
        </w:tc>
        <w:tc>
          <w:tcPr>
            <w:tcW w:w="1006" w:type="dxa"/>
            <w:vAlign w:val="center"/>
          </w:tcPr>
          <w:p w14:paraId="0A7309F4" w14:textId="55F53232" w:rsidR="00E37A97" w:rsidRPr="00144C78" w:rsidRDefault="00E37A97" w:rsidP="008963EC">
            <w:pPr>
              <w:spacing w:line="300" w:lineRule="auto"/>
              <w:ind w:firstLineChars="0" w:firstLine="0"/>
              <w:jc w:val="center"/>
              <w:rPr>
                <w:rFonts w:eastAsia="黑体" w:cs="Times New Roman"/>
                <w:sz w:val="22"/>
                <w:szCs w:val="21"/>
              </w:rPr>
            </w:pPr>
            <w:r>
              <w:rPr>
                <w:rFonts w:eastAsia="等线" w:cs="Times New Roman"/>
                <w:sz w:val="21"/>
                <w:szCs w:val="21"/>
              </w:rPr>
              <w:t>913.3</w:t>
            </w:r>
          </w:p>
        </w:tc>
        <w:tc>
          <w:tcPr>
            <w:tcW w:w="908" w:type="dxa"/>
            <w:vAlign w:val="center"/>
          </w:tcPr>
          <w:p w14:paraId="7A51793A" w14:textId="3A938586" w:rsidR="00E37A97" w:rsidRPr="00144C78" w:rsidRDefault="00E37A97" w:rsidP="008963EC">
            <w:pPr>
              <w:spacing w:line="300" w:lineRule="auto"/>
              <w:ind w:firstLineChars="0" w:firstLine="0"/>
              <w:jc w:val="center"/>
              <w:rPr>
                <w:rFonts w:eastAsia="黑体" w:cs="Times New Roman"/>
                <w:sz w:val="22"/>
                <w:szCs w:val="21"/>
              </w:rPr>
            </w:pPr>
            <w:r>
              <w:rPr>
                <w:rFonts w:eastAsia="等线" w:cs="Times New Roman"/>
                <w:sz w:val="21"/>
                <w:szCs w:val="21"/>
              </w:rPr>
              <w:t>431.6</w:t>
            </w:r>
          </w:p>
        </w:tc>
        <w:tc>
          <w:tcPr>
            <w:tcW w:w="958" w:type="dxa"/>
            <w:vAlign w:val="center"/>
          </w:tcPr>
          <w:p w14:paraId="22A4B0FD" w14:textId="48764BF5" w:rsidR="00E37A97" w:rsidRPr="00144C78" w:rsidRDefault="00E37A97" w:rsidP="008963EC">
            <w:pPr>
              <w:spacing w:line="300" w:lineRule="auto"/>
              <w:ind w:firstLineChars="0" w:firstLine="0"/>
              <w:jc w:val="center"/>
              <w:rPr>
                <w:rFonts w:eastAsia="黑体" w:cs="Times New Roman"/>
                <w:sz w:val="22"/>
                <w:szCs w:val="21"/>
              </w:rPr>
            </w:pPr>
            <w:r>
              <w:rPr>
                <w:rFonts w:eastAsia="等线" w:cs="Times New Roman"/>
                <w:sz w:val="21"/>
                <w:szCs w:val="21"/>
              </w:rPr>
              <w:t>324.43</w:t>
            </w:r>
          </w:p>
        </w:tc>
        <w:tc>
          <w:tcPr>
            <w:tcW w:w="926" w:type="dxa"/>
            <w:vAlign w:val="center"/>
          </w:tcPr>
          <w:p w14:paraId="76E6D0C9" w14:textId="7D4CCD84" w:rsidR="00E37A97" w:rsidRPr="00144C78" w:rsidRDefault="00E37A97" w:rsidP="008963EC">
            <w:pPr>
              <w:spacing w:line="300" w:lineRule="auto"/>
              <w:ind w:firstLineChars="0" w:firstLine="0"/>
              <w:jc w:val="center"/>
              <w:rPr>
                <w:rFonts w:eastAsia="黑体" w:cs="Times New Roman"/>
                <w:sz w:val="22"/>
                <w:szCs w:val="21"/>
              </w:rPr>
            </w:pPr>
            <w:r>
              <w:rPr>
                <w:rFonts w:eastAsia="等线" w:cs="Times New Roman"/>
                <w:sz w:val="21"/>
                <w:szCs w:val="21"/>
              </w:rPr>
              <w:t>262.03</w:t>
            </w:r>
          </w:p>
        </w:tc>
        <w:tc>
          <w:tcPr>
            <w:tcW w:w="831" w:type="dxa"/>
            <w:vAlign w:val="center"/>
          </w:tcPr>
          <w:p w14:paraId="4910B78B" w14:textId="06754727" w:rsidR="00E37A97" w:rsidRPr="00144C78" w:rsidRDefault="00E37A97" w:rsidP="008963EC">
            <w:pPr>
              <w:spacing w:line="300" w:lineRule="auto"/>
              <w:ind w:firstLineChars="0" w:firstLine="0"/>
              <w:jc w:val="center"/>
              <w:rPr>
                <w:rFonts w:eastAsia="黑体" w:cs="Times New Roman"/>
                <w:sz w:val="22"/>
                <w:szCs w:val="21"/>
              </w:rPr>
            </w:pPr>
            <w:r>
              <w:rPr>
                <w:rFonts w:eastAsia="等线" w:cs="Times New Roman"/>
                <w:sz w:val="21"/>
                <w:szCs w:val="21"/>
              </w:rPr>
              <w:t>293.24</w:t>
            </w:r>
          </w:p>
        </w:tc>
      </w:tr>
      <w:tr w:rsidR="00E37A97" w:rsidRPr="00144C78" w14:paraId="1E3C1D63" w14:textId="215E3417" w:rsidTr="00F74167">
        <w:trPr>
          <w:jc w:val="center"/>
        </w:trPr>
        <w:tc>
          <w:tcPr>
            <w:tcW w:w="1474" w:type="dxa"/>
            <w:vMerge/>
            <w:vAlign w:val="center"/>
          </w:tcPr>
          <w:p w14:paraId="1D71ADF2" w14:textId="7DEEBD69" w:rsidR="00E37A97" w:rsidRPr="00EC7C50" w:rsidRDefault="00E37A97" w:rsidP="008963EC">
            <w:pPr>
              <w:spacing w:line="300" w:lineRule="auto"/>
              <w:ind w:firstLineChars="0" w:firstLine="0"/>
              <w:jc w:val="center"/>
              <w:rPr>
                <w:rFonts w:eastAsia="黑体" w:cs="Times New Roman"/>
                <w:b/>
                <w:bCs/>
                <w:sz w:val="22"/>
                <w:szCs w:val="21"/>
              </w:rPr>
            </w:pPr>
          </w:p>
        </w:tc>
        <w:tc>
          <w:tcPr>
            <w:tcW w:w="654" w:type="dxa"/>
            <w:vMerge/>
            <w:vAlign w:val="center"/>
          </w:tcPr>
          <w:p w14:paraId="2D2ACBBF" w14:textId="2D67B09A" w:rsidR="00E37A97" w:rsidRPr="00144C78" w:rsidRDefault="00E37A97" w:rsidP="008963EC">
            <w:pPr>
              <w:spacing w:line="300" w:lineRule="auto"/>
              <w:ind w:firstLineChars="0" w:firstLine="0"/>
              <w:jc w:val="center"/>
              <w:rPr>
                <w:rFonts w:eastAsia="黑体" w:cs="Times New Roman"/>
                <w:sz w:val="22"/>
                <w:szCs w:val="21"/>
              </w:rPr>
            </w:pPr>
          </w:p>
        </w:tc>
        <w:tc>
          <w:tcPr>
            <w:tcW w:w="1539" w:type="dxa"/>
            <w:vAlign w:val="center"/>
          </w:tcPr>
          <w:p w14:paraId="5DD72604" w14:textId="5C3762EE" w:rsidR="00E37A97" w:rsidRPr="00144C78" w:rsidRDefault="00E37A97" w:rsidP="008963EC">
            <w:pPr>
              <w:spacing w:line="300" w:lineRule="auto"/>
              <w:ind w:firstLineChars="0" w:firstLine="0"/>
              <w:jc w:val="center"/>
              <w:rPr>
                <w:rFonts w:eastAsia="黑体" w:cs="Times New Roman"/>
                <w:sz w:val="22"/>
                <w:szCs w:val="21"/>
              </w:rPr>
            </w:pPr>
            <w:r w:rsidRPr="00F55414">
              <w:rPr>
                <w:rFonts w:eastAsia="黑体" w:cs="Times New Roman" w:hint="eastAsia"/>
                <w:sz w:val="22"/>
                <w:szCs w:val="21"/>
              </w:rPr>
              <w:t>归一化</w:t>
            </w:r>
          </w:p>
        </w:tc>
        <w:tc>
          <w:tcPr>
            <w:tcW w:w="1006" w:type="dxa"/>
            <w:vAlign w:val="center"/>
          </w:tcPr>
          <w:p w14:paraId="21DA5A2C" w14:textId="53DB3467" w:rsidR="00E37A97" w:rsidRPr="00F55414" w:rsidRDefault="00E37A97" w:rsidP="008963EC">
            <w:pPr>
              <w:spacing w:line="300" w:lineRule="auto"/>
              <w:ind w:firstLineChars="0" w:firstLine="0"/>
              <w:jc w:val="center"/>
              <w:rPr>
                <w:rFonts w:eastAsia="等线" w:cs="Times New Roman"/>
                <w:sz w:val="21"/>
                <w:szCs w:val="21"/>
              </w:rPr>
            </w:pPr>
            <w:r w:rsidRPr="00F55414">
              <w:rPr>
                <w:rFonts w:eastAsia="等线" w:cs="Times New Roman" w:hint="eastAsia"/>
                <w:sz w:val="21"/>
                <w:szCs w:val="21"/>
              </w:rPr>
              <w:t xml:space="preserve">0.41 </w:t>
            </w:r>
          </w:p>
        </w:tc>
        <w:tc>
          <w:tcPr>
            <w:tcW w:w="908" w:type="dxa"/>
            <w:vAlign w:val="center"/>
          </w:tcPr>
          <w:p w14:paraId="50C200FB" w14:textId="1B763B7F" w:rsidR="00E37A97" w:rsidRPr="00F55414" w:rsidRDefault="00E37A97" w:rsidP="008963EC">
            <w:pPr>
              <w:spacing w:line="300" w:lineRule="auto"/>
              <w:ind w:firstLineChars="0" w:firstLine="0"/>
              <w:jc w:val="center"/>
              <w:rPr>
                <w:rFonts w:eastAsia="等线" w:cs="Times New Roman"/>
                <w:sz w:val="21"/>
                <w:szCs w:val="21"/>
              </w:rPr>
            </w:pPr>
            <w:r w:rsidRPr="00F55414">
              <w:rPr>
                <w:rFonts w:eastAsia="等线" w:cs="Times New Roman" w:hint="eastAsia"/>
                <w:sz w:val="21"/>
                <w:szCs w:val="21"/>
              </w:rPr>
              <w:t xml:space="preserve">0.19 </w:t>
            </w:r>
          </w:p>
        </w:tc>
        <w:tc>
          <w:tcPr>
            <w:tcW w:w="958" w:type="dxa"/>
            <w:vAlign w:val="center"/>
          </w:tcPr>
          <w:p w14:paraId="3DAC8376" w14:textId="21D53614" w:rsidR="00E37A97" w:rsidRPr="00F55414" w:rsidRDefault="00E37A97" w:rsidP="008963EC">
            <w:pPr>
              <w:spacing w:line="300" w:lineRule="auto"/>
              <w:ind w:firstLineChars="0" w:firstLine="0"/>
              <w:jc w:val="center"/>
              <w:rPr>
                <w:rFonts w:eastAsia="等线" w:cs="Times New Roman"/>
                <w:sz w:val="21"/>
                <w:szCs w:val="21"/>
              </w:rPr>
            </w:pPr>
            <w:r w:rsidRPr="00F55414">
              <w:rPr>
                <w:rFonts w:eastAsia="等线" w:cs="Times New Roman" w:hint="eastAsia"/>
                <w:sz w:val="21"/>
                <w:szCs w:val="21"/>
              </w:rPr>
              <w:t xml:space="preserve">0.15 </w:t>
            </w:r>
          </w:p>
        </w:tc>
        <w:tc>
          <w:tcPr>
            <w:tcW w:w="926" w:type="dxa"/>
            <w:vAlign w:val="center"/>
          </w:tcPr>
          <w:p w14:paraId="4F5A3B1C" w14:textId="0B8866EC" w:rsidR="00E37A97" w:rsidRPr="00F55414" w:rsidRDefault="00E37A97" w:rsidP="008963EC">
            <w:pPr>
              <w:spacing w:line="300" w:lineRule="auto"/>
              <w:ind w:firstLineChars="0" w:firstLine="0"/>
              <w:jc w:val="center"/>
              <w:rPr>
                <w:rFonts w:eastAsia="等线" w:cs="Times New Roman"/>
                <w:sz w:val="21"/>
                <w:szCs w:val="21"/>
              </w:rPr>
            </w:pPr>
            <w:r w:rsidRPr="00F55414">
              <w:rPr>
                <w:rFonts w:eastAsia="等线" w:cs="Times New Roman" w:hint="eastAsia"/>
                <w:sz w:val="21"/>
                <w:szCs w:val="21"/>
              </w:rPr>
              <w:t xml:space="preserve">0.12 </w:t>
            </w:r>
          </w:p>
        </w:tc>
        <w:tc>
          <w:tcPr>
            <w:tcW w:w="831" w:type="dxa"/>
            <w:vAlign w:val="center"/>
          </w:tcPr>
          <w:p w14:paraId="36011765" w14:textId="0AE1346B" w:rsidR="00E37A97" w:rsidRPr="00F55414" w:rsidRDefault="00E37A97" w:rsidP="008963EC">
            <w:pPr>
              <w:spacing w:line="300" w:lineRule="auto"/>
              <w:ind w:firstLineChars="0" w:firstLine="0"/>
              <w:jc w:val="center"/>
              <w:rPr>
                <w:rFonts w:eastAsia="等线" w:cs="Times New Roman"/>
                <w:sz w:val="21"/>
                <w:szCs w:val="21"/>
              </w:rPr>
            </w:pPr>
            <w:r w:rsidRPr="00F55414">
              <w:rPr>
                <w:rFonts w:eastAsia="等线" w:cs="Times New Roman" w:hint="eastAsia"/>
                <w:sz w:val="21"/>
                <w:szCs w:val="21"/>
              </w:rPr>
              <w:t xml:space="preserve">0.13 </w:t>
            </w:r>
          </w:p>
        </w:tc>
      </w:tr>
      <w:tr w:rsidR="00E37A97" w:rsidRPr="00144C78" w14:paraId="17CB9FA1" w14:textId="62EB4AA4" w:rsidTr="00F74167">
        <w:trPr>
          <w:jc w:val="center"/>
        </w:trPr>
        <w:tc>
          <w:tcPr>
            <w:tcW w:w="1474" w:type="dxa"/>
            <w:vMerge w:val="restart"/>
            <w:vAlign w:val="center"/>
          </w:tcPr>
          <w:p w14:paraId="03401870" w14:textId="093B541F" w:rsidR="00E37A97" w:rsidRPr="00EC7C50" w:rsidRDefault="00E37A97" w:rsidP="008963EC">
            <w:pPr>
              <w:spacing w:line="300" w:lineRule="auto"/>
              <w:ind w:firstLineChars="0" w:firstLine="0"/>
              <w:jc w:val="center"/>
              <w:rPr>
                <w:rFonts w:eastAsia="黑体" w:cs="Times New Roman"/>
                <w:b/>
                <w:bCs/>
                <w:sz w:val="22"/>
                <w:szCs w:val="21"/>
              </w:rPr>
            </w:pPr>
            <w:r w:rsidRPr="00EC7C50">
              <w:rPr>
                <w:rFonts w:eastAsia="黑体" w:cs="Times New Roman" w:hint="eastAsia"/>
                <w:b/>
                <w:bCs/>
                <w:sz w:val="22"/>
                <w:szCs w:val="21"/>
              </w:rPr>
              <w:t>人口因素</w:t>
            </w:r>
          </w:p>
        </w:tc>
        <w:tc>
          <w:tcPr>
            <w:tcW w:w="654" w:type="dxa"/>
            <w:vMerge w:val="restart"/>
            <w:vAlign w:val="center"/>
          </w:tcPr>
          <w:p w14:paraId="4CF64060" w14:textId="4283EF11" w:rsidR="00E37A97" w:rsidRPr="00144C78" w:rsidRDefault="00E37A97" w:rsidP="008963EC">
            <w:pPr>
              <w:spacing w:line="300" w:lineRule="auto"/>
              <w:ind w:firstLineChars="0" w:firstLine="0"/>
              <w:jc w:val="center"/>
              <w:rPr>
                <w:rFonts w:eastAsia="黑体" w:cs="Times New Roman"/>
                <w:sz w:val="22"/>
                <w:szCs w:val="21"/>
              </w:rPr>
            </w:pPr>
            <w:r>
              <w:rPr>
                <w:rFonts w:eastAsia="黑体" w:cs="Times New Roman" w:hint="eastAsia"/>
                <w:sz w:val="22"/>
                <w:szCs w:val="21"/>
              </w:rPr>
              <w:t>0</w:t>
            </w:r>
            <w:r>
              <w:rPr>
                <w:rFonts w:eastAsia="黑体" w:cs="Times New Roman"/>
                <w:sz w:val="22"/>
                <w:szCs w:val="21"/>
              </w:rPr>
              <w:t>.19</w:t>
            </w:r>
          </w:p>
        </w:tc>
        <w:tc>
          <w:tcPr>
            <w:tcW w:w="1539" w:type="dxa"/>
            <w:vAlign w:val="center"/>
          </w:tcPr>
          <w:p w14:paraId="1E108BDB" w14:textId="7CA4A7B0" w:rsidR="00E37A97" w:rsidRPr="00144C78" w:rsidRDefault="00E37A97" w:rsidP="008963EC">
            <w:pPr>
              <w:spacing w:line="300" w:lineRule="auto"/>
              <w:ind w:firstLineChars="0" w:firstLine="0"/>
              <w:jc w:val="center"/>
              <w:rPr>
                <w:rFonts w:eastAsia="黑体" w:cs="Times New Roman"/>
                <w:sz w:val="22"/>
                <w:szCs w:val="21"/>
              </w:rPr>
            </w:pPr>
            <w:r w:rsidRPr="00F55414">
              <w:rPr>
                <w:rFonts w:eastAsia="黑体" w:cs="Times New Roman" w:hint="eastAsia"/>
                <w:sz w:val="22"/>
                <w:szCs w:val="21"/>
              </w:rPr>
              <w:t>常住人口</w:t>
            </w:r>
          </w:p>
        </w:tc>
        <w:tc>
          <w:tcPr>
            <w:tcW w:w="1006" w:type="dxa"/>
            <w:vAlign w:val="center"/>
          </w:tcPr>
          <w:p w14:paraId="7BD20707" w14:textId="53C1FB54" w:rsidR="00E37A97" w:rsidRPr="00F55414" w:rsidRDefault="00E37A97" w:rsidP="008963EC">
            <w:pPr>
              <w:spacing w:line="300" w:lineRule="auto"/>
              <w:ind w:firstLineChars="0" w:firstLine="0"/>
              <w:jc w:val="center"/>
              <w:rPr>
                <w:rFonts w:eastAsia="等线" w:cs="Times New Roman"/>
                <w:sz w:val="21"/>
                <w:szCs w:val="21"/>
              </w:rPr>
            </w:pPr>
            <w:r>
              <w:rPr>
                <w:rFonts w:eastAsia="等线" w:cs="Times New Roman"/>
                <w:sz w:val="21"/>
                <w:szCs w:val="21"/>
              </w:rPr>
              <w:t>177.5</w:t>
            </w:r>
          </w:p>
        </w:tc>
        <w:tc>
          <w:tcPr>
            <w:tcW w:w="908" w:type="dxa"/>
            <w:vAlign w:val="center"/>
          </w:tcPr>
          <w:p w14:paraId="436499C5" w14:textId="53D3B109" w:rsidR="00E37A97" w:rsidRPr="00F55414" w:rsidRDefault="00E37A97" w:rsidP="008963EC">
            <w:pPr>
              <w:spacing w:line="300" w:lineRule="auto"/>
              <w:ind w:firstLineChars="0" w:firstLine="0"/>
              <w:jc w:val="center"/>
              <w:rPr>
                <w:rFonts w:eastAsia="等线" w:cs="Times New Roman"/>
                <w:sz w:val="21"/>
                <w:szCs w:val="21"/>
              </w:rPr>
            </w:pPr>
            <w:r>
              <w:rPr>
                <w:rFonts w:eastAsia="等线" w:cs="Times New Roman"/>
                <w:sz w:val="21"/>
                <w:szCs w:val="21"/>
              </w:rPr>
              <w:t>104.5</w:t>
            </w:r>
          </w:p>
        </w:tc>
        <w:tc>
          <w:tcPr>
            <w:tcW w:w="958" w:type="dxa"/>
            <w:vAlign w:val="center"/>
          </w:tcPr>
          <w:p w14:paraId="056BE8B8" w14:textId="7B3B9935" w:rsidR="00E37A97" w:rsidRPr="00F55414" w:rsidRDefault="00E37A97" w:rsidP="008963EC">
            <w:pPr>
              <w:spacing w:line="300" w:lineRule="auto"/>
              <w:ind w:firstLineChars="0" w:firstLine="0"/>
              <w:jc w:val="center"/>
              <w:rPr>
                <w:rFonts w:eastAsia="等线" w:cs="Times New Roman"/>
                <w:sz w:val="21"/>
                <w:szCs w:val="21"/>
              </w:rPr>
            </w:pPr>
            <w:r>
              <w:rPr>
                <w:rFonts w:eastAsia="等线" w:cs="Times New Roman"/>
                <w:sz w:val="21"/>
                <w:szCs w:val="21"/>
              </w:rPr>
              <w:t>97.1</w:t>
            </w:r>
          </w:p>
        </w:tc>
        <w:tc>
          <w:tcPr>
            <w:tcW w:w="926" w:type="dxa"/>
            <w:vAlign w:val="center"/>
          </w:tcPr>
          <w:p w14:paraId="6B9B6F29" w14:textId="38717885" w:rsidR="00E37A97" w:rsidRPr="00F55414" w:rsidRDefault="00E37A97" w:rsidP="008963EC">
            <w:pPr>
              <w:spacing w:line="300" w:lineRule="auto"/>
              <w:ind w:firstLineChars="0" w:firstLine="0"/>
              <w:jc w:val="center"/>
              <w:rPr>
                <w:rFonts w:eastAsia="等线" w:cs="Times New Roman"/>
                <w:sz w:val="21"/>
                <w:szCs w:val="21"/>
              </w:rPr>
            </w:pPr>
            <w:r>
              <w:rPr>
                <w:rFonts w:eastAsia="等线" w:cs="Times New Roman"/>
                <w:sz w:val="21"/>
                <w:szCs w:val="21"/>
              </w:rPr>
              <w:t>76.3</w:t>
            </w:r>
          </w:p>
        </w:tc>
        <w:tc>
          <w:tcPr>
            <w:tcW w:w="831" w:type="dxa"/>
            <w:vAlign w:val="center"/>
          </w:tcPr>
          <w:p w14:paraId="779B6452" w14:textId="7429604D" w:rsidR="00E37A97" w:rsidRPr="00F55414" w:rsidRDefault="00E37A97" w:rsidP="008963EC">
            <w:pPr>
              <w:spacing w:line="300" w:lineRule="auto"/>
              <w:ind w:firstLineChars="0" w:firstLine="0"/>
              <w:jc w:val="center"/>
              <w:rPr>
                <w:rFonts w:eastAsia="等线" w:cs="Times New Roman"/>
                <w:sz w:val="21"/>
                <w:szCs w:val="21"/>
              </w:rPr>
            </w:pPr>
            <w:r>
              <w:rPr>
                <w:rFonts w:eastAsia="等线" w:cs="Times New Roman"/>
                <w:sz w:val="21"/>
                <w:szCs w:val="21"/>
              </w:rPr>
              <w:t>75.2</w:t>
            </w:r>
          </w:p>
        </w:tc>
      </w:tr>
      <w:tr w:rsidR="00E37A97" w:rsidRPr="00144C78" w14:paraId="01400528" w14:textId="1F648977" w:rsidTr="00F74167">
        <w:trPr>
          <w:jc w:val="center"/>
        </w:trPr>
        <w:tc>
          <w:tcPr>
            <w:tcW w:w="1474" w:type="dxa"/>
            <w:vMerge/>
            <w:vAlign w:val="center"/>
          </w:tcPr>
          <w:p w14:paraId="79B7B395" w14:textId="18B0CA19" w:rsidR="00E37A97" w:rsidRPr="00144C78" w:rsidRDefault="00E37A97" w:rsidP="008963EC">
            <w:pPr>
              <w:spacing w:line="300" w:lineRule="auto"/>
              <w:ind w:firstLineChars="0" w:firstLine="0"/>
              <w:jc w:val="center"/>
              <w:rPr>
                <w:rFonts w:eastAsia="黑体" w:cs="Times New Roman"/>
                <w:sz w:val="22"/>
                <w:szCs w:val="21"/>
              </w:rPr>
            </w:pPr>
          </w:p>
        </w:tc>
        <w:tc>
          <w:tcPr>
            <w:tcW w:w="654" w:type="dxa"/>
            <w:vMerge/>
            <w:vAlign w:val="center"/>
          </w:tcPr>
          <w:p w14:paraId="17716201" w14:textId="3F5771AD" w:rsidR="00E37A97" w:rsidRPr="00144C78" w:rsidRDefault="00E37A97" w:rsidP="008963EC">
            <w:pPr>
              <w:spacing w:line="300" w:lineRule="auto"/>
              <w:ind w:firstLineChars="0" w:firstLine="0"/>
              <w:jc w:val="center"/>
              <w:rPr>
                <w:rFonts w:eastAsia="黑体" w:cs="Times New Roman"/>
                <w:sz w:val="22"/>
                <w:szCs w:val="21"/>
              </w:rPr>
            </w:pPr>
          </w:p>
        </w:tc>
        <w:tc>
          <w:tcPr>
            <w:tcW w:w="1539" w:type="dxa"/>
            <w:vAlign w:val="center"/>
          </w:tcPr>
          <w:p w14:paraId="73C9720A" w14:textId="72606FF1" w:rsidR="00E37A97" w:rsidRPr="00144C78" w:rsidRDefault="00E37A97" w:rsidP="008963EC">
            <w:pPr>
              <w:spacing w:line="300" w:lineRule="auto"/>
              <w:ind w:firstLineChars="0" w:firstLine="0"/>
              <w:jc w:val="center"/>
              <w:rPr>
                <w:rFonts w:eastAsia="黑体" w:cs="Times New Roman"/>
                <w:sz w:val="22"/>
                <w:szCs w:val="21"/>
              </w:rPr>
            </w:pPr>
            <w:r w:rsidRPr="00F55414">
              <w:rPr>
                <w:rFonts w:eastAsia="黑体" w:cs="Times New Roman" w:hint="eastAsia"/>
                <w:sz w:val="22"/>
                <w:szCs w:val="21"/>
              </w:rPr>
              <w:t>归一化</w:t>
            </w:r>
          </w:p>
        </w:tc>
        <w:tc>
          <w:tcPr>
            <w:tcW w:w="1006" w:type="dxa"/>
            <w:vAlign w:val="center"/>
          </w:tcPr>
          <w:p w14:paraId="1228D3E2" w14:textId="78B3680F" w:rsidR="00E37A97" w:rsidRPr="00F55414" w:rsidRDefault="00E37A97" w:rsidP="008963EC">
            <w:pPr>
              <w:spacing w:line="300" w:lineRule="auto"/>
              <w:ind w:firstLineChars="0" w:firstLine="0"/>
              <w:jc w:val="center"/>
              <w:rPr>
                <w:rFonts w:eastAsia="等线" w:cs="Times New Roman"/>
                <w:sz w:val="21"/>
                <w:szCs w:val="21"/>
              </w:rPr>
            </w:pPr>
            <w:r w:rsidRPr="00F55414">
              <w:rPr>
                <w:rFonts w:eastAsia="等线" w:cs="Times New Roman" w:hint="eastAsia"/>
                <w:sz w:val="21"/>
                <w:szCs w:val="21"/>
              </w:rPr>
              <w:t xml:space="preserve">0.33 </w:t>
            </w:r>
          </w:p>
        </w:tc>
        <w:tc>
          <w:tcPr>
            <w:tcW w:w="908" w:type="dxa"/>
            <w:vAlign w:val="center"/>
          </w:tcPr>
          <w:p w14:paraId="43554E75" w14:textId="15ABFCDD" w:rsidR="00E37A97" w:rsidRPr="00F55414" w:rsidRDefault="00E37A97" w:rsidP="008963EC">
            <w:pPr>
              <w:spacing w:line="300" w:lineRule="auto"/>
              <w:ind w:firstLineChars="0" w:firstLine="0"/>
              <w:jc w:val="center"/>
              <w:rPr>
                <w:rFonts w:eastAsia="等线" w:cs="Times New Roman"/>
                <w:sz w:val="21"/>
                <w:szCs w:val="21"/>
              </w:rPr>
            </w:pPr>
            <w:r w:rsidRPr="00F55414">
              <w:rPr>
                <w:rFonts w:eastAsia="等线" w:cs="Times New Roman" w:hint="eastAsia"/>
                <w:sz w:val="21"/>
                <w:szCs w:val="21"/>
              </w:rPr>
              <w:t xml:space="preserve">0.20 </w:t>
            </w:r>
          </w:p>
        </w:tc>
        <w:tc>
          <w:tcPr>
            <w:tcW w:w="958" w:type="dxa"/>
            <w:vAlign w:val="center"/>
          </w:tcPr>
          <w:p w14:paraId="3AAFB1AD" w14:textId="0210760B" w:rsidR="00E37A97" w:rsidRPr="00F55414" w:rsidRDefault="00E37A97" w:rsidP="008963EC">
            <w:pPr>
              <w:spacing w:line="300" w:lineRule="auto"/>
              <w:ind w:firstLineChars="0" w:firstLine="0"/>
              <w:jc w:val="center"/>
              <w:rPr>
                <w:rFonts w:eastAsia="等线" w:cs="Times New Roman"/>
                <w:sz w:val="21"/>
                <w:szCs w:val="21"/>
              </w:rPr>
            </w:pPr>
            <w:r w:rsidRPr="00F55414">
              <w:rPr>
                <w:rFonts w:eastAsia="等线" w:cs="Times New Roman" w:hint="eastAsia"/>
                <w:sz w:val="21"/>
                <w:szCs w:val="21"/>
              </w:rPr>
              <w:t xml:space="preserve">0.18 </w:t>
            </w:r>
          </w:p>
        </w:tc>
        <w:tc>
          <w:tcPr>
            <w:tcW w:w="926" w:type="dxa"/>
            <w:vAlign w:val="center"/>
          </w:tcPr>
          <w:p w14:paraId="5521A40A" w14:textId="4C8D299C" w:rsidR="00E37A97" w:rsidRPr="00F55414" w:rsidRDefault="00E37A97" w:rsidP="008963EC">
            <w:pPr>
              <w:spacing w:line="300" w:lineRule="auto"/>
              <w:ind w:firstLineChars="0" w:firstLine="0"/>
              <w:jc w:val="center"/>
              <w:rPr>
                <w:rFonts w:eastAsia="等线" w:cs="Times New Roman"/>
                <w:sz w:val="21"/>
                <w:szCs w:val="21"/>
              </w:rPr>
            </w:pPr>
            <w:r w:rsidRPr="00F55414">
              <w:rPr>
                <w:rFonts w:eastAsia="等线" w:cs="Times New Roman" w:hint="eastAsia"/>
                <w:sz w:val="21"/>
                <w:szCs w:val="21"/>
              </w:rPr>
              <w:t xml:space="preserve">0.14 </w:t>
            </w:r>
          </w:p>
        </w:tc>
        <w:tc>
          <w:tcPr>
            <w:tcW w:w="831" w:type="dxa"/>
            <w:vAlign w:val="center"/>
          </w:tcPr>
          <w:p w14:paraId="6EFA4E74" w14:textId="5E82268E" w:rsidR="00E37A97" w:rsidRPr="00F55414" w:rsidRDefault="00E37A97" w:rsidP="008963EC">
            <w:pPr>
              <w:spacing w:line="300" w:lineRule="auto"/>
              <w:ind w:firstLineChars="0" w:firstLine="0"/>
              <w:jc w:val="center"/>
              <w:rPr>
                <w:rFonts w:eastAsia="等线" w:cs="Times New Roman"/>
                <w:sz w:val="21"/>
                <w:szCs w:val="21"/>
              </w:rPr>
            </w:pPr>
            <w:r w:rsidRPr="00F55414">
              <w:rPr>
                <w:rFonts w:eastAsia="等线" w:cs="Times New Roman" w:hint="eastAsia"/>
                <w:sz w:val="21"/>
                <w:szCs w:val="21"/>
              </w:rPr>
              <w:t xml:space="preserve">0.14 </w:t>
            </w:r>
          </w:p>
        </w:tc>
      </w:tr>
      <w:tr w:rsidR="00302F3A" w:rsidRPr="00144C78" w14:paraId="0015AC87" w14:textId="77777777" w:rsidTr="00F74167">
        <w:trPr>
          <w:jc w:val="center"/>
        </w:trPr>
        <w:tc>
          <w:tcPr>
            <w:tcW w:w="1474" w:type="dxa"/>
            <w:vMerge w:val="restart"/>
            <w:vAlign w:val="center"/>
          </w:tcPr>
          <w:p w14:paraId="75205E26" w14:textId="1AD522BB" w:rsidR="00302F3A" w:rsidRPr="00144C78" w:rsidRDefault="00302F3A" w:rsidP="008963EC">
            <w:pPr>
              <w:spacing w:line="300" w:lineRule="auto"/>
              <w:ind w:firstLineChars="0" w:firstLine="0"/>
              <w:jc w:val="center"/>
              <w:rPr>
                <w:rFonts w:eastAsia="黑体" w:cs="Times New Roman"/>
                <w:sz w:val="22"/>
                <w:szCs w:val="21"/>
              </w:rPr>
            </w:pPr>
            <w:r w:rsidRPr="00EC7C50">
              <w:rPr>
                <w:rFonts w:eastAsia="黑体" w:cs="Times New Roman" w:hint="eastAsia"/>
                <w:b/>
                <w:bCs/>
                <w:sz w:val="22"/>
                <w:szCs w:val="21"/>
              </w:rPr>
              <w:t>机动车因素</w:t>
            </w:r>
          </w:p>
        </w:tc>
        <w:tc>
          <w:tcPr>
            <w:tcW w:w="654" w:type="dxa"/>
            <w:vMerge w:val="restart"/>
            <w:vAlign w:val="center"/>
          </w:tcPr>
          <w:p w14:paraId="75C8D010" w14:textId="7DA22B62" w:rsidR="00302F3A" w:rsidRPr="00144C78" w:rsidRDefault="00302F3A" w:rsidP="008963EC">
            <w:pPr>
              <w:spacing w:line="300" w:lineRule="auto"/>
              <w:ind w:firstLineChars="0" w:firstLine="0"/>
              <w:jc w:val="center"/>
              <w:rPr>
                <w:rFonts w:eastAsia="黑体" w:cs="Times New Roman"/>
                <w:sz w:val="22"/>
                <w:szCs w:val="21"/>
              </w:rPr>
            </w:pPr>
            <w:r>
              <w:rPr>
                <w:rFonts w:eastAsia="黑体" w:cs="Times New Roman" w:hint="eastAsia"/>
                <w:sz w:val="22"/>
                <w:szCs w:val="21"/>
              </w:rPr>
              <w:t>0</w:t>
            </w:r>
            <w:r>
              <w:rPr>
                <w:rFonts w:eastAsia="黑体" w:cs="Times New Roman"/>
                <w:sz w:val="22"/>
                <w:szCs w:val="21"/>
              </w:rPr>
              <w:t>.16</w:t>
            </w:r>
          </w:p>
        </w:tc>
        <w:tc>
          <w:tcPr>
            <w:tcW w:w="1539" w:type="dxa"/>
            <w:vAlign w:val="center"/>
          </w:tcPr>
          <w:p w14:paraId="33E2E42F" w14:textId="51674B6E" w:rsidR="00302F3A" w:rsidRPr="00F55414" w:rsidRDefault="00302F3A" w:rsidP="008963EC">
            <w:pPr>
              <w:spacing w:line="300" w:lineRule="auto"/>
              <w:ind w:firstLineChars="0" w:firstLine="0"/>
              <w:jc w:val="center"/>
              <w:rPr>
                <w:rFonts w:eastAsia="黑体" w:cs="Times New Roman"/>
                <w:sz w:val="22"/>
                <w:szCs w:val="21"/>
              </w:rPr>
            </w:pPr>
            <w:r w:rsidRPr="00F55414">
              <w:rPr>
                <w:rFonts w:eastAsia="黑体" w:cs="Times New Roman" w:hint="eastAsia"/>
                <w:sz w:val="22"/>
                <w:szCs w:val="21"/>
              </w:rPr>
              <w:t>汽车保有量</w:t>
            </w:r>
          </w:p>
        </w:tc>
        <w:tc>
          <w:tcPr>
            <w:tcW w:w="1006" w:type="dxa"/>
            <w:vAlign w:val="center"/>
          </w:tcPr>
          <w:p w14:paraId="2258A7FB" w14:textId="02C5AC7B" w:rsidR="00302F3A" w:rsidRPr="00F55414" w:rsidRDefault="00302F3A" w:rsidP="008963EC">
            <w:pPr>
              <w:spacing w:line="300" w:lineRule="auto"/>
              <w:ind w:firstLineChars="0" w:firstLine="0"/>
              <w:jc w:val="center"/>
              <w:rPr>
                <w:rFonts w:eastAsia="等线" w:cs="Times New Roman"/>
                <w:sz w:val="21"/>
                <w:szCs w:val="21"/>
              </w:rPr>
            </w:pPr>
            <w:r>
              <w:rPr>
                <w:rFonts w:eastAsia="等线" w:cs="Times New Roman"/>
                <w:sz w:val="21"/>
                <w:szCs w:val="21"/>
              </w:rPr>
              <w:t>388991</w:t>
            </w:r>
          </w:p>
        </w:tc>
        <w:tc>
          <w:tcPr>
            <w:tcW w:w="908" w:type="dxa"/>
            <w:vAlign w:val="center"/>
          </w:tcPr>
          <w:p w14:paraId="3E3117E8" w14:textId="7476A546" w:rsidR="00302F3A" w:rsidRPr="00F55414" w:rsidRDefault="00302F3A" w:rsidP="008963EC">
            <w:pPr>
              <w:spacing w:line="300" w:lineRule="auto"/>
              <w:ind w:firstLineChars="0" w:firstLine="0"/>
              <w:jc w:val="center"/>
              <w:rPr>
                <w:rFonts w:eastAsia="等线" w:cs="Times New Roman"/>
                <w:sz w:val="21"/>
                <w:szCs w:val="21"/>
              </w:rPr>
            </w:pPr>
            <w:r>
              <w:rPr>
                <w:rFonts w:eastAsia="等线" w:cs="Times New Roman"/>
                <w:sz w:val="21"/>
                <w:szCs w:val="21"/>
              </w:rPr>
              <w:t>148147</w:t>
            </w:r>
          </w:p>
        </w:tc>
        <w:tc>
          <w:tcPr>
            <w:tcW w:w="958" w:type="dxa"/>
            <w:vAlign w:val="center"/>
          </w:tcPr>
          <w:p w14:paraId="7C6F034F" w14:textId="06AF7049" w:rsidR="00302F3A" w:rsidRPr="00F55414" w:rsidRDefault="00302F3A" w:rsidP="008963EC">
            <w:pPr>
              <w:spacing w:line="300" w:lineRule="auto"/>
              <w:ind w:firstLineChars="0" w:firstLine="0"/>
              <w:jc w:val="center"/>
              <w:rPr>
                <w:rFonts w:eastAsia="等线" w:cs="Times New Roman"/>
                <w:sz w:val="21"/>
                <w:szCs w:val="21"/>
              </w:rPr>
            </w:pPr>
            <w:r>
              <w:rPr>
                <w:rFonts w:eastAsia="等线" w:cs="Times New Roman"/>
                <w:sz w:val="21"/>
                <w:szCs w:val="21"/>
              </w:rPr>
              <w:t>130912</w:t>
            </w:r>
          </w:p>
        </w:tc>
        <w:tc>
          <w:tcPr>
            <w:tcW w:w="926" w:type="dxa"/>
            <w:vAlign w:val="center"/>
          </w:tcPr>
          <w:p w14:paraId="49DEDA58" w14:textId="137362AF" w:rsidR="00302F3A" w:rsidRPr="00F55414" w:rsidRDefault="00302F3A" w:rsidP="008963EC">
            <w:pPr>
              <w:spacing w:line="300" w:lineRule="auto"/>
              <w:ind w:firstLineChars="0" w:firstLine="0"/>
              <w:jc w:val="center"/>
              <w:rPr>
                <w:rFonts w:eastAsia="等线" w:cs="Times New Roman"/>
                <w:sz w:val="21"/>
                <w:szCs w:val="21"/>
              </w:rPr>
            </w:pPr>
            <w:r>
              <w:rPr>
                <w:rFonts w:eastAsia="等线" w:cs="Times New Roman"/>
                <w:sz w:val="21"/>
                <w:szCs w:val="21"/>
              </w:rPr>
              <w:t>127271</w:t>
            </w:r>
          </w:p>
        </w:tc>
        <w:tc>
          <w:tcPr>
            <w:tcW w:w="831" w:type="dxa"/>
            <w:vAlign w:val="center"/>
          </w:tcPr>
          <w:p w14:paraId="056B4A7F" w14:textId="4C9D95F6" w:rsidR="00302F3A" w:rsidRPr="00F55414" w:rsidRDefault="00302F3A" w:rsidP="008963EC">
            <w:pPr>
              <w:spacing w:line="300" w:lineRule="auto"/>
              <w:ind w:firstLineChars="0" w:firstLine="0"/>
              <w:jc w:val="center"/>
              <w:rPr>
                <w:rFonts w:eastAsia="等线" w:cs="Times New Roman"/>
                <w:sz w:val="21"/>
                <w:szCs w:val="21"/>
              </w:rPr>
            </w:pPr>
            <w:r>
              <w:rPr>
                <w:rFonts w:eastAsia="等线" w:cs="Times New Roman"/>
                <w:sz w:val="21"/>
                <w:szCs w:val="21"/>
              </w:rPr>
              <w:t>111334</w:t>
            </w:r>
          </w:p>
        </w:tc>
      </w:tr>
      <w:tr w:rsidR="00302F3A" w:rsidRPr="00144C78" w14:paraId="642859F5" w14:textId="77777777" w:rsidTr="00F74167">
        <w:trPr>
          <w:jc w:val="center"/>
        </w:trPr>
        <w:tc>
          <w:tcPr>
            <w:tcW w:w="1474" w:type="dxa"/>
            <w:vMerge/>
            <w:vAlign w:val="center"/>
          </w:tcPr>
          <w:p w14:paraId="7B63F0A0" w14:textId="77777777" w:rsidR="00302F3A" w:rsidRPr="00EC7C50" w:rsidRDefault="00302F3A" w:rsidP="008963EC">
            <w:pPr>
              <w:spacing w:line="300" w:lineRule="auto"/>
              <w:ind w:firstLineChars="0" w:firstLine="0"/>
              <w:jc w:val="center"/>
              <w:rPr>
                <w:rFonts w:eastAsia="黑体" w:cs="Times New Roman"/>
                <w:b/>
                <w:bCs/>
                <w:sz w:val="22"/>
                <w:szCs w:val="21"/>
              </w:rPr>
            </w:pPr>
          </w:p>
        </w:tc>
        <w:tc>
          <w:tcPr>
            <w:tcW w:w="654" w:type="dxa"/>
            <w:vMerge/>
            <w:vAlign w:val="center"/>
          </w:tcPr>
          <w:p w14:paraId="44133677" w14:textId="77777777" w:rsidR="00302F3A" w:rsidRDefault="00302F3A" w:rsidP="008963EC">
            <w:pPr>
              <w:spacing w:line="300" w:lineRule="auto"/>
              <w:ind w:firstLineChars="0" w:firstLine="0"/>
              <w:jc w:val="center"/>
              <w:rPr>
                <w:rFonts w:eastAsia="黑体" w:cs="Times New Roman"/>
                <w:sz w:val="22"/>
                <w:szCs w:val="21"/>
              </w:rPr>
            </w:pPr>
          </w:p>
        </w:tc>
        <w:tc>
          <w:tcPr>
            <w:tcW w:w="1539" w:type="dxa"/>
            <w:vAlign w:val="center"/>
          </w:tcPr>
          <w:p w14:paraId="301D5550" w14:textId="7B0FED08" w:rsidR="00302F3A" w:rsidRPr="00F55414" w:rsidRDefault="00302F3A" w:rsidP="008963EC">
            <w:pPr>
              <w:spacing w:line="300" w:lineRule="auto"/>
              <w:ind w:firstLineChars="0" w:firstLine="0"/>
              <w:jc w:val="center"/>
              <w:rPr>
                <w:rFonts w:eastAsia="黑体" w:cs="Times New Roman"/>
                <w:sz w:val="22"/>
                <w:szCs w:val="21"/>
              </w:rPr>
            </w:pPr>
            <w:r w:rsidRPr="00F55414">
              <w:rPr>
                <w:rFonts w:eastAsia="黑体" w:cs="Times New Roman" w:hint="eastAsia"/>
                <w:sz w:val="22"/>
                <w:szCs w:val="21"/>
              </w:rPr>
              <w:t>归一化</w:t>
            </w:r>
          </w:p>
        </w:tc>
        <w:tc>
          <w:tcPr>
            <w:tcW w:w="1006" w:type="dxa"/>
            <w:vAlign w:val="center"/>
          </w:tcPr>
          <w:p w14:paraId="705EAEFC" w14:textId="2D0554BA" w:rsidR="00302F3A" w:rsidRDefault="00302F3A" w:rsidP="008963EC">
            <w:pPr>
              <w:spacing w:line="300" w:lineRule="auto"/>
              <w:ind w:firstLineChars="0" w:firstLine="0"/>
              <w:jc w:val="center"/>
              <w:rPr>
                <w:rFonts w:eastAsia="等线" w:cs="Times New Roman"/>
                <w:sz w:val="21"/>
                <w:szCs w:val="21"/>
              </w:rPr>
            </w:pPr>
            <w:r w:rsidRPr="00F55414">
              <w:rPr>
                <w:rFonts w:eastAsia="等线" w:cs="Times New Roman" w:hint="eastAsia"/>
                <w:sz w:val="21"/>
                <w:szCs w:val="21"/>
              </w:rPr>
              <w:t xml:space="preserve">0.43 </w:t>
            </w:r>
          </w:p>
        </w:tc>
        <w:tc>
          <w:tcPr>
            <w:tcW w:w="908" w:type="dxa"/>
            <w:vAlign w:val="center"/>
          </w:tcPr>
          <w:p w14:paraId="7B6BD9FA" w14:textId="4090311F" w:rsidR="00302F3A" w:rsidRDefault="00302F3A" w:rsidP="008963EC">
            <w:pPr>
              <w:spacing w:line="300" w:lineRule="auto"/>
              <w:ind w:firstLineChars="0" w:firstLine="0"/>
              <w:jc w:val="center"/>
              <w:rPr>
                <w:rFonts w:eastAsia="等线" w:cs="Times New Roman"/>
                <w:sz w:val="21"/>
                <w:szCs w:val="21"/>
              </w:rPr>
            </w:pPr>
            <w:r w:rsidRPr="00F55414">
              <w:rPr>
                <w:rFonts w:eastAsia="等线" w:cs="Times New Roman" w:hint="eastAsia"/>
                <w:sz w:val="21"/>
                <w:szCs w:val="21"/>
              </w:rPr>
              <w:t xml:space="preserve">0.16 </w:t>
            </w:r>
          </w:p>
        </w:tc>
        <w:tc>
          <w:tcPr>
            <w:tcW w:w="958" w:type="dxa"/>
            <w:vAlign w:val="center"/>
          </w:tcPr>
          <w:p w14:paraId="73964354" w14:textId="76B94C06" w:rsidR="00302F3A" w:rsidRDefault="00302F3A" w:rsidP="008963EC">
            <w:pPr>
              <w:spacing w:line="300" w:lineRule="auto"/>
              <w:ind w:firstLineChars="0" w:firstLine="0"/>
              <w:jc w:val="center"/>
              <w:rPr>
                <w:rFonts w:eastAsia="等线" w:cs="Times New Roman"/>
                <w:sz w:val="21"/>
                <w:szCs w:val="21"/>
              </w:rPr>
            </w:pPr>
            <w:r w:rsidRPr="00F55414">
              <w:rPr>
                <w:rFonts w:eastAsia="等线" w:cs="Times New Roman" w:hint="eastAsia"/>
                <w:sz w:val="21"/>
                <w:szCs w:val="21"/>
              </w:rPr>
              <w:t xml:space="preserve">0.14 </w:t>
            </w:r>
          </w:p>
        </w:tc>
        <w:tc>
          <w:tcPr>
            <w:tcW w:w="926" w:type="dxa"/>
            <w:vAlign w:val="center"/>
          </w:tcPr>
          <w:p w14:paraId="66A1E2ED" w14:textId="3DA6733F" w:rsidR="00302F3A" w:rsidRDefault="00302F3A" w:rsidP="008963EC">
            <w:pPr>
              <w:spacing w:line="300" w:lineRule="auto"/>
              <w:ind w:firstLineChars="0" w:firstLine="0"/>
              <w:jc w:val="center"/>
              <w:rPr>
                <w:rFonts w:eastAsia="等线" w:cs="Times New Roman"/>
                <w:sz w:val="21"/>
                <w:szCs w:val="21"/>
              </w:rPr>
            </w:pPr>
            <w:r w:rsidRPr="00F55414">
              <w:rPr>
                <w:rFonts w:eastAsia="等线" w:cs="Times New Roman" w:hint="eastAsia"/>
                <w:sz w:val="21"/>
                <w:szCs w:val="21"/>
              </w:rPr>
              <w:t xml:space="preserve">0.14 </w:t>
            </w:r>
          </w:p>
        </w:tc>
        <w:tc>
          <w:tcPr>
            <w:tcW w:w="831" w:type="dxa"/>
            <w:vAlign w:val="center"/>
          </w:tcPr>
          <w:p w14:paraId="6B8B9036" w14:textId="35A01579" w:rsidR="00302F3A" w:rsidRDefault="00302F3A" w:rsidP="008963EC">
            <w:pPr>
              <w:spacing w:line="300" w:lineRule="auto"/>
              <w:ind w:firstLineChars="0" w:firstLine="0"/>
              <w:jc w:val="center"/>
              <w:rPr>
                <w:rFonts w:eastAsia="等线" w:cs="Times New Roman"/>
                <w:sz w:val="21"/>
                <w:szCs w:val="21"/>
              </w:rPr>
            </w:pPr>
            <w:r w:rsidRPr="00F55414">
              <w:rPr>
                <w:rFonts w:eastAsia="等线" w:cs="Times New Roman" w:hint="eastAsia"/>
                <w:sz w:val="21"/>
                <w:szCs w:val="21"/>
              </w:rPr>
              <w:t xml:space="preserve">0.12 </w:t>
            </w:r>
          </w:p>
        </w:tc>
      </w:tr>
      <w:tr w:rsidR="00302F3A" w:rsidRPr="00144C78" w14:paraId="57A08E32" w14:textId="77777777" w:rsidTr="00F74167">
        <w:trPr>
          <w:jc w:val="center"/>
        </w:trPr>
        <w:tc>
          <w:tcPr>
            <w:tcW w:w="1474" w:type="dxa"/>
            <w:vMerge w:val="restart"/>
            <w:vAlign w:val="center"/>
          </w:tcPr>
          <w:p w14:paraId="30AB5634" w14:textId="457C02D5" w:rsidR="00302F3A" w:rsidRPr="00EC7C50" w:rsidRDefault="00302F3A" w:rsidP="008963EC">
            <w:pPr>
              <w:spacing w:line="300" w:lineRule="auto"/>
              <w:ind w:firstLineChars="0" w:firstLine="0"/>
              <w:jc w:val="center"/>
              <w:rPr>
                <w:rFonts w:eastAsia="黑体" w:cs="Times New Roman"/>
                <w:b/>
                <w:bCs/>
                <w:sz w:val="22"/>
                <w:szCs w:val="21"/>
              </w:rPr>
            </w:pPr>
            <w:r w:rsidRPr="00EC7C50">
              <w:rPr>
                <w:rFonts w:eastAsia="黑体" w:cs="Times New Roman" w:hint="eastAsia"/>
                <w:b/>
                <w:bCs/>
                <w:sz w:val="22"/>
                <w:szCs w:val="21"/>
              </w:rPr>
              <w:t>电动汽车因素</w:t>
            </w:r>
          </w:p>
        </w:tc>
        <w:tc>
          <w:tcPr>
            <w:tcW w:w="654" w:type="dxa"/>
            <w:vMerge w:val="restart"/>
            <w:vAlign w:val="center"/>
          </w:tcPr>
          <w:p w14:paraId="3816C702" w14:textId="41858A15" w:rsidR="00302F3A" w:rsidRDefault="00302F3A" w:rsidP="008963EC">
            <w:pPr>
              <w:spacing w:line="300" w:lineRule="auto"/>
              <w:ind w:firstLineChars="0" w:firstLine="0"/>
              <w:jc w:val="center"/>
              <w:rPr>
                <w:rFonts w:eastAsia="黑体" w:cs="Times New Roman"/>
                <w:sz w:val="22"/>
                <w:szCs w:val="21"/>
              </w:rPr>
            </w:pPr>
            <w:r>
              <w:rPr>
                <w:rFonts w:eastAsia="黑体" w:cs="Times New Roman" w:hint="eastAsia"/>
                <w:sz w:val="22"/>
                <w:szCs w:val="21"/>
              </w:rPr>
              <w:t>0</w:t>
            </w:r>
            <w:r>
              <w:rPr>
                <w:rFonts w:eastAsia="黑体" w:cs="Times New Roman"/>
                <w:sz w:val="22"/>
                <w:szCs w:val="21"/>
              </w:rPr>
              <w:t>.25</w:t>
            </w:r>
          </w:p>
        </w:tc>
        <w:tc>
          <w:tcPr>
            <w:tcW w:w="1539" w:type="dxa"/>
            <w:vAlign w:val="center"/>
          </w:tcPr>
          <w:p w14:paraId="5CDD6174" w14:textId="3B0F2644" w:rsidR="00302F3A" w:rsidRPr="00F55414" w:rsidRDefault="00302F3A" w:rsidP="008963EC">
            <w:pPr>
              <w:spacing w:line="300" w:lineRule="auto"/>
              <w:ind w:firstLineChars="0" w:firstLine="0"/>
              <w:jc w:val="center"/>
              <w:rPr>
                <w:rFonts w:eastAsia="黑体" w:cs="Times New Roman"/>
                <w:sz w:val="22"/>
                <w:szCs w:val="21"/>
              </w:rPr>
            </w:pPr>
            <w:r w:rsidRPr="00F55414">
              <w:rPr>
                <w:rFonts w:eastAsia="黑体" w:cs="Times New Roman" w:hint="eastAsia"/>
                <w:sz w:val="22"/>
                <w:szCs w:val="21"/>
              </w:rPr>
              <w:t>电动汽车保有量</w:t>
            </w:r>
          </w:p>
        </w:tc>
        <w:tc>
          <w:tcPr>
            <w:tcW w:w="1006" w:type="dxa"/>
            <w:vAlign w:val="center"/>
          </w:tcPr>
          <w:p w14:paraId="33F09527" w14:textId="73AC7820" w:rsidR="00302F3A" w:rsidRPr="00F55414" w:rsidRDefault="0056564A" w:rsidP="008963EC">
            <w:pPr>
              <w:spacing w:line="300" w:lineRule="auto"/>
              <w:ind w:firstLineChars="0" w:firstLine="0"/>
              <w:jc w:val="center"/>
              <w:rPr>
                <w:rFonts w:eastAsia="等线" w:cs="Times New Roman"/>
                <w:sz w:val="21"/>
                <w:szCs w:val="21"/>
              </w:rPr>
            </w:pPr>
            <w:r>
              <w:rPr>
                <w:rFonts w:eastAsia="等线" w:cs="Times New Roman"/>
                <w:sz w:val="21"/>
                <w:szCs w:val="21"/>
              </w:rPr>
              <w:t>13267</w:t>
            </w:r>
          </w:p>
        </w:tc>
        <w:tc>
          <w:tcPr>
            <w:tcW w:w="908" w:type="dxa"/>
            <w:vAlign w:val="center"/>
          </w:tcPr>
          <w:p w14:paraId="2F96D63B" w14:textId="240C988C" w:rsidR="00302F3A" w:rsidRPr="00F55414" w:rsidRDefault="0056564A" w:rsidP="008963EC">
            <w:pPr>
              <w:spacing w:line="300" w:lineRule="auto"/>
              <w:ind w:firstLineChars="0" w:firstLine="0"/>
              <w:jc w:val="center"/>
              <w:rPr>
                <w:rFonts w:eastAsia="等线" w:cs="Times New Roman"/>
                <w:sz w:val="21"/>
                <w:szCs w:val="21"/>
              </w:rPr>
            </w:pPr>
            <w:r>
              <w:rPr>
                <w:rFonts w:eastAsia="等线" w:cs="Times New Roman"/>
                <w:sz w:val="21"/>
                <w:szCs w:val="21"/>
              </w:rPr>
              <w:t>3190</w:t>
            </w:r>
          </w:p>
        </w:tc>
        <w:tc>
          <w:tcPr>
            <w:tcW w:w="958" w:type="dxa"/>
            <w:vAlign w:val="center"/>
          </w:tcPr>
          <w:p w14:paraId="48A55FD6" w14:textId="589AAFEB" w:rsidR="00302F3A" w:rsidRPr="00F55414" w:rsidRDefault="00302F3A" w:rsidP="008963EC">
            <w:pPr>
              <w:spacing w:line="300" w:lineRule="auto"/>
              <w:ind w:firstLineChars="0" w:firstLine="0"/>
              <w:jc w:val="center"/>
              <w:rPr>
                <w:rFonts w:eastAsia="等线" w:cs="Times New Roman"/>
                <w:sz w:val="21"/>
                <w:szCs w:val="21"/>
              </w:rPr>
            </w:pPr>
            <w:r>
              <w:rPr>
                <w:rFonts w:eastAsia="等线" w:cs="Times New Roman"/>
                <w:sz w:val="21"/>
                <w:szCs w:val="21"/>
              </w:rPr>
              <w:t>4172</w:t>
            </w:r>
          </w:p>
        </w:tc>
        <w:tc>
          <w:tcPr>
            <w:tcW w:w="926" w:type="dxa"/>
            <w:vAlign w:val="center"/>
          </w:tcPr>
          <w:p w14:paraId="0B5A7CBF" w14:textId="415BC148" w:rsidR="00302F3A" w:rsidRPr="00F55414" w:rsidRDefault="00302F3A" w:rsidP="008963EC">
            <w:pPr>
              <w:spacing w:line="300" w:lineRule="auto"/>
              <w:ind w:firstLineChars="0" w:firstLine="0"/>
              <w:jc w:val="center"/>
              <w:rPr>
                <w:rFonts w:eastAsia="等线" w:cs="Times New Roman"/>
                <w:sz w:val="21"/>
                <w:szCs w:val="21"/>
              </w:rPr>
            </w:pPr>
            <w:r>
              <w:rPr>
                <w:rFonts w:eastAsia="等线" w:cs="Times New Roman"/>
                <w:sz w:val="21"/>
                <w:szCs w:val="21"/>
              </w:rPr>
              <w:t>3233</w:t>
            </w:r>
          </w:p>
        </w:tc>
        <w:tc>
          <w:tcPr>
            <w:tcW w:w="831" w:type="dxa"/>
            <w:vAlign w:val="center"/>
          </w:tcPr>
          <w:p w14:paraId="2970635C" w14:textId="7812CB1C" w:rsidR="00302F3A" w:rsidRPr="00F55414" w:rsidRDefault="00302F3A" w:rsidP="008963EC">
            <w:pPr>
              <w:spacing w:line="300" w:lineRule="auto"/>
              <w:ind w:firstLineChars="0" w:firstLine="0"/>
              <w:jc w:val="center"/>
              <w:rPr>
                <w:rFonts w:eastAsia="等线" w:cs="Times New Roman"/>
                <w:sz w:val="21"/>
                <w:szCs w:val="21"/>
              </w:rPr>
            </w:pPr>
            <w:r>
              <w:rPr>
                <w:rFonts w:eastAsia="等线" w:cs="Times New Roman"/>
                <w:sz w:val="21"/>
                <w:szCs w:val="21"/>
              </w:rPr>
              <w:t>3929</w:t>
            </w:r>
          </w:p>
        </w:tc>
      </w:tr>
      <w:tr w:rsidR="00302F3A" w:rsidRPr="00144C78" w14:paraId="7D4E5DEF" w14:textId="77777777" w:rsidTr="00F74167">
        <w:trPr>
          <w:jc w:val="center"/>
        </w:trPr>
        <w:tc>
          <w:tcPr>
            <w:tcW w:w="1474" w:type="dxa"/>
            <w:vMerge/>
            <w:vAlign w:val="center"/>
          </w:tcPr>
          <w:p w14:paraId="770B7A4A" w14:textId="77777777" w:rsidR="00302F3A" w:rsidRPr="00EC7C50" w:rsidRDefault="00302F3A" w:rsidP="008963EC">
            <w:pPr>
              <w:spacing w:line="300" w:lineRule="auto"/>
              <w:ind w:firstLineChars="0" w:firstLine="0"/>
              <w:jc w:val="center"/>
              <w:rPr>
                <w:rFonts w:eastAsia="黑体" w:cs="Times New Roman"/>
                <w:b/>
                <w:bCs/>
                <w:sz w:val="22"/>
                <w:szCs w:val="21"/>
              </w:rPr>
            </w:pPr>
          </w:p>
        </w:tc>
        <w:tc>
          <w:tcPr>
            <w:tcW w:w="654" w:type="dxa"/>
            <w:vMerge/>
            <w:vAlign w:val="center"/>
          </w:tcPr>
          <w:p w14:paraId="0E5F560F" w14:textId="77777777" w:rsidR="00302F3A" w:rsidRDefault="00302F3A" w:rsidP="008963EC">
            <w:pPr>
              <w:spacing w:line="300" w:lineRule="auto"/>
              <w:ind w:firstLineChars="0" w:firstLine="0"/>
              <w:jc w:val="center"/>
              <w:rPr>
                <w:rFonts w:eastAsia="黑体" w:cs="Times New Roman"/>
                <w:sz w:val="22"/>
                <w:szCs w:val="21"/>
              </w:rPr>
            </w:pPr>
          </w:p>
        </w:tc>
        <w:tc>
          <w:tcPr>
            <w:tcW w:w="1539" w:type="dxa"/>
            <w:vAlign w:val="center"/>
          </w:tcPr>
          <w:p w14:paraId="7A752396" w14:textId="427688DE" w:rsidR="00302F3A" w:rsidRPr="00F55414" w:rsidRDefault="00302F3A" w:rsidP="008963EC">
            <w:pPr>
              <w:spacing w:line="300" w:lineRule="auto"/>
              <w:ind w:firstLineChars="0" w:firstLine="0"/>
              <w:jc w:val="center"/>
              <w:rPr>
                <w:rFonts w:eastAsia="黑体" w:cs="Times New Roman"/>
                <w:sz w:val="22"/>
                <w:szCs w:val="21"/>
              </w:rPr>
            </w:pPr>
            <w:r w:rsidRPr="00F55414">
              <w:rPr>
                <w:rFonts w:eastAsia="黑体" w:cs="Times New Roman" w:hint="eastAsia"/>
                <w:sz w:val="22"/>
                <w:szCs w:val="21"/>
              </w:rPr>
              <w:t>归一化</w:t>
            </w:r>
          </w:p>
        </w:tc>
        <w:tc>
          <w:tcPr>
            <w:tcW w:w="1006" w:type="dxa"/>
            <w:vAlign w:val="center"/>
          </w:tcPr>
          <w:p w14:paraId="7AE31CC9" w14:textId="2A599668" w:rsidR="00302F3A" w:rsidRDefault="00302F3A" w:rsidP="008963EC">
            <w:pPr>
              <w:spacing w:line="300" w:lineRule="auto"/>
              <w:ind w:firstLineChars="0" w:firstLine="0"/>
              <w:jc w:val="center"/>
              <w:rPr>
                <w:rFonts w:eastAsia="等线" w:cs="Times New Roman"/>
                <w:sz w:val="21"/>
                <w:szCs w:val="21"/>
              </w:rPr>
            </w:pPr>
            <w:r w:rsidRPr="00F55414">
              <w:rPr>
                <w:rFonts w:eastAsia="等线" w:cs="Times New Roman" w:hint="eastAsia"/>
                <w:sz w:val="21"/>
                <w:szCs w:val="21"/>
              </w:rPr>
              <w:t>0.</w:t>
            </w:r>
            <w:r w:rsidR="0056564A">
              <w:rPr>
                <w:rFonts w:eastAsia="等线" w:cs="Times New Roman"/>
                <w:sz w:val="21"/>
                <w:szCs w:val="21"/>
              </w:rPr>
              <w:t>48</w:t>
            </w:r>
          </w:p>
        </w:tc>
        <w:tc>
          <w:tcPr>
            <w:tcW w:w="908" w:type="dxa"/>
            <w:vAlign w:val="center"/>
          </w:tcPr>
          <w:p w14:paraId="75D44F6A" w14:textId="425E190C" w:rsidR="00302F3A" w:rsidRDefault="00302F3A" w:rsidP="008963EC">
            <w:pPr>
              <w:spacing w:line="300" w:lineRule="auto"/>
              <w:ind w:firstLineChars="0" w:firstLine="0"/>
              <w:jc w:val="center"/>
              <w:rPr>
                <w:rFonts w:eastAsia="等线" w:cs="Times New Roman"/>
                <w:sz w:val="21"/>
                <w:szCs w:val="21"/>
              </w:rPr>
            </w:pPr>
            <w:r w:rsidRPr="00F55414">
              <w:rPr>
                <w:rFonts w:eastAsia="等线" w:cs="Times New Roman" w:hint="eastAsia"/>
                <w:sz w:val="21"/>
                <w:szCs w:val="21"/>
              </w:rPr>
              <w:t>0.</w:t>
            </w:r>
            <w:r w:rsidR="0056564A">
              <w:rPr>
                <w:rFonts w:eastAsia="等线" w:cs="Times New Roman"/>
                <w:sz w:val="21"/>
                <w:szCs w:val="21"/>
              </w:rPr>
              <w:t>11</w:t>
            </w:r>
            <w:r w:rsidRPr="00F55414">
              <w:rPr>
                <w:rFonts w:eastAsia="等线" w:cs="Times New Roman" w:hint="eastAsia"/>
                <w:sz w:val="21"/>
                <w:szCs w:val="21"/>
              </w:rPr>
              <w:t xml:space="preserve"> </w:t>
            </w:r>
          </w:p>
        </w:tc>
        <w:tc>
          <w:tcPr>
            <w:tcW w:w="958" w:type="dxa"/>
            <w:vAlign w:val="center"/>
          </w:tcPr>
          <w:p w14:paraId="6CF79436" w14:textId="7BE1CB15" w:rsidR="00302F3A" w:rsidRDefault="00302F3A" w:rsidP="008963EC">
            <w:pPr>
              <w:spacing w:line="300" w:lineRule="auto"/>
              <w:ind w:firstLineChars="0" w:firstLine="0"/>
              <w:jc w:val="center"/>
              <w:rPr>
                <w:rFonts w:eastAsia="等线" w:cs="Times New Roman"/>
                <w:sz w:val="21"/>
                <w:szCs w:val="21"/>
              </w:rPr>
            </w:pPr>
            <w:r w:rsidRPr="00F55414">
              <w:rPr>
                <w:rFonts w:eastAsia="等线" w:cs="Times New Roman" w:hint="eastAsia"/>
                <w:sz w:val="21"/>
                <w:szCs w:val="21"/>
              </w:rPr>
              <w:t xml:space="preserve">0.15 </w:t>
            </w:r>
          </w:p>
        </w:tc>
        <w:tc>
          <w:tcPr>
            <w:tcW w:w="926" w:type="dxa"/>
            <w:vAlign w:val="center"/>
          </w:tcPr>
          <w:p w14:paraId="70FDBB73" w14:textId="2038D865" w:rsidR="00302F3A" w:rsidRDefault="00302F3A" w:rsidP="008963EC">
            <w:pPr>
              <w:spacing w:line="300" w:lineRule="auto"/>
              <w:ind w:firstLineChars="0" w:firstLine="0"/>
              <w:jc w:val="center"/>
              <w:rPr>
                <w:rFonts w:eastAsia="等线" w:cs="Times New Roman"/>
                <w:sz w:val="21"/>
                <w:szCs w:val="21"/>
              </w:rPr>
            </w:pPr>
            <w:r w:rsidRPr="00F55414">
              <w:rPr>
                <w:rFonts w:eastAsia="等线" w:cs="Times New Roman" w:hint="eastAsia"/>
                <w:sz w:val="21"/>
                <w:szCs w:val="21"/>
              </w:rPr>
              <w:t xml:space="preserve">0.12 </w:t>
            </w:r>
          </w:p>
        </w:tc>
        <w:tc>
          <w:tcPr>
            <w:tcW w:w="831" w:type="dxa"/>
            <w:vAlign w:val="center"/>
          </w:tcPr>
          <w:p w14:paraId="510D10E7" w14:textId="3FD26698" w:rsidR="00302F3A" w:rsidRDefault="00302F3A" w:rsidP="008963EC">
            <w:pPr>
              <w:spacing w:line="300" w:lineRule="auto"/>
              <w:ind w:firstLineChars="0" w:firstLine="0"/>
              <w:jc w:val="center"/>
              <w:rPr>
                <w:rFonts w:eastAsia="等线" w:cs="Times New Roman"/>
                <w:sz w:val="21"/>
                <w:szCs w:val="21"/>
              </w:rPr>
            </w:pPr>
            <w:r w:rsidRPr="00F55414">
              <w:rPr>
                <w:rFonts w:eastAsia="等线" w:cs="Times New Roman" w:hint="eastAsia"/>
                <w:sz w:val="21"/>
                <w:szCs w:val="21"/>
              </w:rPr>
              <w:t xml:space="preserve">0.14 </w:t>
            </w:r>
          </w:p>
        </w:tc>
      </w:tr>
      <w:tr w:rsidR="00302F3A" w:rsidRPr="00144C78" w14:paraId="6FE50520" w14:textId="77777777" w:rsidTr="00F74167">
        <w:trPr>
          <w:jc w:val="center"/>
        </w:trPr>
        <w:tc>
          <w:tcPr>
            <w:tcW w:w="1474" w:type="dxa"/>
            <w:vMerge w:val="restart"/>
            <w:vAlign w:val="center"/>
          </w:tcPr>
          <w:p w14:paraId="6F376AA7" w14:textId="400291F7" w:rsidR="00302F3A" w:rsidRPr="00EC7C50" w:rsidRDefault="00302F3A" w:rsidP="008963EC">
            <w:pPr>
              <w:spacing w:line="300" w:lineRule="auto"/>
              <w:ind w:firstLineChars="0" w:firstLine="0"/>
              <w:jc w:val="center"/>
              <w:rPr>
                <w:rFonts w:eastAsia="黑体" w:cs="Times New Roman"/>
                <w:b/>
                <w:bCs/>
                <w:sz w:val="22"/>
                <w:szCs w:val="21"/>
              </w:rPr>
            </w:pPr>
            <w:r w:rsidRPr="00EC7C50">
              <w:rPr>
                <w:rFonts w:eastAsia="黑体" w:cs="Times New Roman" w:hint="eastAsia"/>
                <w:b/>
                <w:bCs/>
                <w:sz w:val="22"/>
                <w:szCs w:val="21"/>
              </w:rPr>
              <w:t>土地因素</w:t>
            </w:r>
          </w:p>
        </w:tc>
        <w:tc>
          <w:tcPr>
            <w:tcW w:w="654" w:type="dxa"/>
            <w:vMerge w:val="restart"/>
            <w:vAlign w:val="center"/>
          </w:tcPr>
          <w:p w14:paraId="3C03837A" w14:textId="3DA67597" w:rsidR="00302F3A" w:rsidRDefault="00302F3A" w:rsidP="008963EC">
            <w:pPr>
              <w:spacing w:line="300" w:lineRule="auto"/>
              <w:ind w:firstLineChars="0" w:firstLine="0"/>
              <w:jc w:val="center"/>
              <w:rPr>
                <w:rFonts w:eastAsia="黑体" w:cs="Times New Roman"/>
                <w:sz w:val="22"/>
                <w:szCs w:val="21"/>
              </w:rPr>
            </w:pPr>
            <w:r>
              <w:rPr>
                <w:rFonts w:eastAsia="黑体" w:cs="Times New Roman" w:hint="eastAsia"/>
                <w:sz w:val="22"/>
                <w:szCs w:val="21"/>
              </w:rPr>
              <w:t>0</w:t>
            </w:r>
            <w:r>
              <w:rPr>
                <w:rFonts w:eastAsia="黑体" w:cs="Times New Roman"/>
                <w:sz w:val="22"/>
                <w:szCs w:val="21"/>
              </w:rPr>
              <w:t>.2</w:t>
            </w:r>
          </w:p>
        </w:tc>
        <w:tc>
          <w:tcPr>
            <w:tcW w:w="1539" w:type="dxa"/>
            <w:vAlign w:val="center"/>
          </w:tcPr>
          <w:p w14:paraId="6DD7AE11" w14:textId="35F9F8EC" w:rsidR="00302F3A" w:rsidRPr="00F55414" w:rsidRDefault="00302F3A" w:rsidP="008963EC">
            <w:pPr>
              <w:spacing w:line="300" w:lineRule="auto"/>
              <w:ind w:firstLineChars="0" w:firstLine="0"/>
              <w:jc w:val="center"/>
              <w:rPr>
                <w:rFonts w:eastAsia="黑体" w:cs="Times New Roman"/>
                <w:sz w:val="22"/>
                <w:szCs w:val="21"/>
              </w:rPr>
            </w:pPr>
            <w:r w:rsidRPr="00F55414">
              <w:rPr>
                <w:rFonts w:eastAsia="黑体" w:cs="Times New Roman" w:hint="eastAsia"/>
                <w:sz w:val="22"/>
                <w:szCs w:val="21"/>
              </w:rPr>
              <w:t>城镇建设用地面积</w:t>
            </w:r>
          </w:p>
        </w:tc>
        <w:tc>
          <w:tcPr>
            <w:tcW w:w="1006" w:type="dxa"/>
            <w:vAlign w:val="center"/>
          </w:tcPr>
          <w:p w14:paraId="063DBEB6" w14:textId="51CF521F" w:rsidR="00302F3A" w:rsidRPr="00F55414" w:rsidRDefault="00302F3A" w:rsidP="008963EC">
            <w:pPr>
              <w:spacing w:line="300" w:lineRule="auto"/>
              <w:ind w:firstLineChars="0" w:firstLine="0"/>
              <w:jc w:val="center"/>
              <w:rPr>
                <w:rFonts w:eastAsia="等线" w:cs="Times New Roman"/>
                <w:sz w:val="21"/>
                <w:szCs w:val="21"/>
              </w:rPr>
            </w:pPr>
            <w:r>
              <w:rPr>
                <w:rFonts w:eastAsia="等线" w:cs="Times New Roman"/>
                <w:sz w:val="21"/>
                <w:szCs w:val="21"/>
              </w:rPr>
              <w:t>89.9</w:t>
            </w:r>
          </w:p>
        </w:tc>
        <w:tc>
          <w:tcPr>
            <w:tcW w:w="908" w:type="dxa"/>
            <w:vAlign w:val="center"/>
          </w:tcPr>
          <w:p w14:paraId="09C9FB67" w14:textId="198E47AE" w:rsidR="00302F3A" w:rsidRPr="00F55414" w:rsidRDefault="00302F3A" w:rsidP="008963EC">
            <w:pPr>
              <w:spacing w:line="300" w:lineRule="auto"/>
              <w:ind w:firstLineChars="0" w:firstLine="0"/>
              <w:jc w:val="center"/>
              <w:rPr>
                <w:rFonts w:eastAsia="等线" w:cs="Times New Roman"/>
                <w:sz w:val="21"/>
                <w:szCs w:val="21"/>
              </w:rPr>
            </w:pPr>
            <w:r>
              <w:rPr>
                <w:rFonts w:eastAsia="等线" w:cs="Times New Roman"/>
                <w:sz w:val="21"/>
                <w:szCs w:val="21"/>
              </w:rPr>
              <w:t>40.8</w:t>
            </w:r>
          </w:p>
        </w:tc>
        <w:tc>
          <w:tcPr>
            <w:tcW w:w="958" w:type="dxa"/>
            <w:vAlign w:val="center"/>
          </w:tcPr>
          <w:p w14:paraId="24BE4323" w14:textId="02609E94" w:rsidR="00302F3A" w:rsidRPr="00F55414" w:rsidRDefault="00302F3A" w:rsidP="008963EC">
            <w:pPr>
              <w:spacing w:line="300" w:lineRule="auto"/>
              <w:ind w:firstLineChars="0" w:firstLine="0"/>
              <w:jc w:val="center"/>
              <w:rPr>
                <w:rFonts w:eastAsia="等线" w:cs="Times New Roman"/>
                <w:sz w:val="21"/>
                <w:szCs w:val="21"/>
              </w:rPr>
            </w:pPr>
            <w:r>
              <w:rPr>
                <w:rFonts w:eastAsia="等线" w:cs="Times New Roman"/>
                <w:sz w:val="21"/>
                <w:szCs w:val="21"/>
              </w:rPr>
              <w:t>33.7</w:t>
            </w:r>
          </w:p>
        </w:tc>
        <w:tc>
          <w:tcPr>
            <w:tcW w:w="926" w:type="dxa"/>
            <w:vAlign w:val="center"/>
          </w:tcPr>
          <w:p w14:paraId="32224957" w14:textId="4FB0485D" w:rsidR="00302F3A" w:rsidRPr="00F55414" w:rsidRDefault="00302F3A" w:rsidP="008963EC">
            <w:pPr>
              <w:spacing w:line="300" w:lineRule="auto"/>
              <w:ind w:firstLineChars="0" w:firstLine="0"/>
              <w:jc w:val="center"/>
              <w:rPr>
                <w:rFonts w:eastAsia="等线" w:cs="Times New Roman"/>
                <w:sz w:val="21"/>
                <w:szCs w:val="21"/>
              </w:rPr>
            </w:pPr>
            <w:r>
              <w:rPr>
                <w:rFonts w:eastAsia="等线" w:cs="Times New Roman"/>
                <w:sz w:val="21"/>
                <w:szCs w:val="21"/>
              </w:rPr>
              <w:t>35</w:t>
            </w:r>
          </w:p>
        </w:tc>
        <w:tc>
          <w:tcPr>
            <w:tcW w:w="831" w:type="dxa"/>
            <w:vAlign w:val="center"/>
          </w:tcPr>
          <w:p w14:paraId="68646E36" w14:textId="38D50542" w:rsidR="00302F3A" w:rsidRPr="00F55414" w:rsidRDefault="00302F3A" w:rsidP="008963EC">
            <w:pPr>
              <w:spacing w:line="300" w:lineRule="auto"/>
              <w:ind w:firstLineChars="0" w:firstLine="0"/>
              <w:jc w:val="center"/>
              <w:rPr>
                <w:rFonts w:eastAsia="等线" w:cs="Times New Roman"/>
                <w:sz w:val="21"/>
                <w:szCs w:val="21"/>
              </w:rPr>
            </w:pPr>
            <w:r>
              <w:rPr>
                <w:rFonts w:eastAsia="等线" w:cs="Times New Roman"/>
                <w:sz w:val="21"/>
                <w:szCs w:val="21"/>
              </w:rPr>
              <w:t>29.6</w:t>
            </w:r>
          </w:p>
        </w:tc>
      </w:tr>
      <w:tr w:rsidR="00302F3A" w:rsidRPr="00144C78" w14:paraId="3FBC9387" w14:textId="77777777" w:rsidTr="00F74167">
        <w:trPr>
          <w:jc w:val="center"/>
        </w:trPr>
        <w:tc>
          <w:tcPr>
            <w:tcW w:w="1474" w:type="dxa"/>
            <w:vMerge/>
          </w:tcPr>
          <w:p w14:paraId="4A362AF0" w14:textId="77777777" w:rsidR="00302F3A" w:rsidRPr="00EC7C50" w:rsidRDefault="00302F3A" w:rsidP="008963EC">
            <w:pPr>
              <w:spacing w:line="300" w:lineRule="auto"/>
              <w:ind w:firstLineChars="0" w:firstLine="0"/>
              <w:jc w:val="center"/>
              <w:rPr>
                <w:rFonts w:eastAsia="黑体" w:cs="Times New Roman"/>
                <w:b/>
                <w:bCs/>
                <w:sz w:val="22"/>
                <w:szCs w:val="21"/>
              </w:rPr>
            </w:pPr>
          </w:p>
        </w:tc>
        <w:tc>
          <w:tcPr>
            <w:tcW w:w="654" w:type="dxa"/>
            <w:vMerge/>
          </w:tcPr>
          <w:p w14:paraId="1B1A26F6" w14:textId="77777777" w:rsidR="00302F3A" w:rsidRDefault="00302F3A" w:rsidP="008963EC">
            <w:pPr>
              <w:spacing w:line="300" w:lineRule="auto"/>
              <w:ind w:firstLineChars="0" w:firstLine="0"/>
              <w:jc w:val="center"/>
              <w:rPr>
                <w:rFonts w:eastAsia="黑体" w:cs="Times New Roman"/>
                <w:sz w:val="22"/>
                <w:szCs w:val="21"/>
              </w:rPr>
            </w:pPr>
          </w:p>
        </w:tc>
        <w:tc>
          <w:tcPr>
            <w:tcW w:w="1539" w:type="dxa"/>
            <w:vAlign w:val="center"/>
          </w:tcPr>
          <w:p w14:paraId="555562D0" w14:textId="40746A0D" w:rsidR="00302F3A" w:rsidRPr="00F55414" w:rsidRDefault="00302F3A" w:rsidP="008963EC">
            <w:pPr>
              <w:spacing w:line="300" w:lineRule="auto"/>
              <w:ind w:firstLineChars="0" w:firstLine="0"/>
              <w:jc w:val="center"/>
              <w:rPr>
                <w:rFonts w:eastAsia="黑体" w:cs="Times New Roman"/>
                <w:sz w:val="22"/>
                <w:szCs w:val="21"/>
              </w:rPr>
            </w:pPr>
            <w:r w:rsidRPr="00F55414">
              <w:rPr>
                <w:rFonts w:eastAsia="黑体" w:cs="Times New Roman" w:hint="eastAsia"/>
                <w:sz w:val="22"/>
                <w:szCs w:val="21"/>
              </w:rPr>
              <w:t>归一化</w:t>
            </w:r>
          </w:p>
        </w:tc>
        <w:tc>
          <w:tcPr>
            <w:tcW w:w="1006" w:type="dxa"/>
            <w:vAlign w:val="center"/>
          </w:tcPr>
          <w:p w14:paraId="47BCAF49" w14:textId="4D153D8D" w:rsidR="00302F3A" w:rsidRDefault="00302F3A" w:rsidP="008963EC">
            <w:pPr>
              <w:spacing w:line="300" w:lineRule="auto"/>
              <w:ind w:firstLineChars="0" w:firstLine="0"/>
              <w:jc w:val="center"/>
              <w:rPr>
                <w:rFonts w:eastAsia="等线" w:cs="Times New Roman"/>
                <w:sz w:val="21"/>
                <w:szCs w:val="21"/>
              </w:rPr>
            </w:pPr>
            <w:r w:rsidRPr="00F55414">
              <w:rPr>
                <w:rFonts w:eastAsia="等线" w:cs="Times New Roman" w:hint="eastAsia"/>
                <w:sz w:val="21"/>
                <w:szCs w:val="21"/>
              </w:rPr>
              <w:t xml:space="preserve">0.39 </w:t>
            </w:r>
          </w:p>
        </w:tc>
        <w:tc>
          <w:tcPr>
            <w:tcW w:w="908" w:type="dxa"/>
            <w:vAlign w:val="center"/>
          </w:tcPr>
          <w:p w14:paraId="2C9D68AD" w14:textId="42E73957" w:rsidR="00302F3A" w:rsidRDefault="00302F3A" w:rsidP="008963EC">
            <w:pPr>
              <w:spacing w:line="300" w:lineRule="auto"/>
              <w:ind w:firstLineChars="0" w:firstLine="0"/>
              <w:jc w:val="center"/>
              <w:rPr>
                <w:rFonts w:eastAsia="等线" w:cs="Times New Roman"/>
                <w:sz w:val="21"/>
                <w:szCs w:val="21"/>
              </w:rPr>
            </w:pPr>
            <w:r w:rsidRPr="00F55414">
              <w:rPr>
                <w:rFonts w:eastAsia="等线" w:cs="Times New Roman" w:hint="eastAsia"/>
                <w:sz w:val="21"/>
                <w:szCs w:val="21"/>
              </w:rPr>
              <w:t xml:space="preserve">0.18 </w:t>
            </w:r>
          </w:p>
        </w:tc>
        <w:tc>
          <w:tcPr>
            <w:tcW w:w="958" w:type="dxa"/>
            <w:vAlign w:val="center"/>
          </w:tcPr>
          <w:p w14:paraId="2DC57091" w14:textId="3B8FA6C2" w:rsidR="00302F3A" w:rsidRDefault="00302F3A" w:rsidP="008963EC">
            <w:pPr>
              <w:spacing w:line="300" w:lineRule="auto"/>
              <w:ind w:firstLineChars="0" w:firstLine="0"/>
              <w:jc w:val="center"/>
              <w:rPr>
                <w:rFonts w:eastAsia="等线" w:cs="Times New Roman"/>
                <w:sz w:val="21"/>
                <w:szCs w:val="21"/>
              </w:rPr>
            </w:pPr>
            <w:r w:rsidRPr="00F55414">
              <w:rPr>
                <w:rFonts w:eastAsia="等线" w:cs="Times New Roman" w:hint="eastAsia"/>
                <w:sz w:val="21"/>
                <w:szCs w:val="21"/>
              </w:rPr>
              <w:t xml:space="preserve">0.15 </w:t>
            </w:r>
          </w:p>
        </w:tc>
        <w:tc>
          <w:tcPr>
            <w:tcW w:w="926" w:type="dxa"/>
            <w:vAlign w:val="center"/>
          </w:tcPr>
          <w:p w14:paraId="0A7C3B9A" w14:textId="10FD2663" w:rsidR="00302F3A" w:rsidRDefault="00302F3A" w:rsidP="008963EC">
            <w:pPr>
              <w:spacing w:line="300" w:lineRule="auto"/>
              <w:ind w:firstLineChars="0" w:firstLine="0"/>
              <w:jc w:val="center"/>
              <w:rPr>
                <w:rFonts w:eastAsia="等线" w:cs="Times New Roman"/>
                <w:sz w:val="21"/>
                <w:szCs w:val="21"/>
              </w:rPr>
            </w:pPr>
            <w:r w:rsidRPr="00F55414">
              <w:rPr>
                <w:rFonts w:eastAsia="等线" w:cs="Times New Roman" w:hint="eastAsia"/>
                <w:sz w:val="21"/>
                <w:szCs w:val="21"/>
              </w:rPr>
              <w:t xml:space="preserve">0.15 </w:t>
            </w:r>
          </w:p>
        </w:tc>
        <w:tc>
          <w:tcPr>
            <w:tcW w:w="831" w:type="dxa"/>
            <w:vAlign w:val="center"/>
          </w:tcPr>
          <w:p w14:paraId="5B073D03" w14:textId="5AB6697F" w:rsidR="00302F3A" w:rsidRDefault="00302F3A" w:rsidP="008963EC">
            <w:pPr>
              <w:spacing w:line="300" w:lineRule="auto"/>
              <w:ind w:firstLineChars="0" w:firstLine="0"/>
              <w:jc w:val="center"/>
              <w:rPr>
                <w:rFonts w:eastAsia="等线" w:cs="Times New Roman"/>
                <w:sz w:val="21"/>
                <w:szCs w:val="21"/>
              </w:rPr>
            </w:pPr>
            <w:r w:rsidRPr="00F55414">
              <w:rPr>
                <w:rFonts w:eastAsia="等线" w:cs="Times New Roman" w:hint="eastAsia"/>
                <w:sz w:val="21"/>
                <w:szCs w:val="21"/>
              </w:rPr>
              <w:t xml:space="preserve">0.13 </w:t>
            </w:r>
          </w:p>
        </w:tc>
      </w:tr>
      <w:tr w:rsidR="0056564A" w:rsidRPr="00144C78" w14:paraId="22D2B073" w14:textId="77777777" w:rsidTr="00F74167">
        <w:trPr>
          <w:jc w:val="center"/>
        </w:trPr>
        <w:tc>
          <w:tcPr>
            <w:tcW w:w="1474" w:type="dxa"/>
          </w:tcPr>
          <w:p w14:paraId="4704A013" w14:textId="07C7FA88" w:rsidR="0056564A" w:rsidRPr="00EC7C50" w:rsidRDefault="0056564A" w:rsidP="008963EC">
            <w:pPr>
              <w:spacing w:line="300" w:lineRule="auto"/>
              <w:ind w:firstLineChars="0" w:firstLine="0"/>
              <w:jc w:val="center"/>
              <w:rPr>
                <w:rFonts w:eastAsia="黑体" w:cs="Times New Roman"/>
                <w:b/>
                <w:bCs/>
                <w:sz w:val="22"/>
                <w:szCs w:val="21"/>
              </w:rPr>
            </w:pPr>
            <w:r w:rsidRPr="00EC7C50">
              <w:rPr>
                <w:rFonts w:eastAsia="黑体" w:cs="Times New Roman" w:hint="eastAsia"/>
                <w:b/>
                <w:bCs/>
                <w:sz w:val="22"/>
                <w:szCs w:val="21"/>
              </w:rPr>
              <w:lastRenderedPageBreak/>
              <w:t>综合权重</w:t>
            </w:r>
          </w:p>
        </w:tc>
        <w:tc>
          <w:tcPr>
            <w:tcW w:w="654" w:type="dxa"/>
          </w:tcPr>
          <w:p w14:paraId="177DC99A" w14:textId="3B5E3ACE" w:rsidR="0056564A" w:rsidRDefault="0056564A" w:rsidP="008963EC">
            <w:pPr>
              <w:spacing w:line="300" w:lineRule="auto"/>
              <w:ind w:firstLineChars="0" w:firstLine="0"/>
              <w:jc w:val="center"/>
              <w:rPr>
                <w:rFonts w:eastAsia="黑体" w:cs="Times New Roman"/>
                <w:sz w:val="22"/>
                <w:szCs w:val="21"/>
              </w:rPr>
            </w:pPr>
            <w:r>
              <w:rPr>
                <w:rFonts w:eastAsia="黑体" w:cs="Times New Roman" w:hint="eastAsia"/>
                <w:sz w:val="22"/>
                <w:szCs w:val="21"/>
              </w:rPr>
              <w:t>—</w:t>
            </w:r>
          </w:p>
        </w:tc>
        <w:tc>
          <w:tcPr>
            <w:tcW w:w="1539" w:type="dxa"/>
            <w:vAlign w:val="center"/>
          </w:tcPr>
          <w:p w14:paraId="4FABE479" w14:textId="1DD09C13" w:rsidR="0056564A" w:rsidRPr="00F55414" w:rsidRDefault="0056564A" w:rsidP="008963EC">
            <w:pPr>
              <w:spacing w:line="300" w:lineRule="auto"/>
              <w:ind w:firstLineChars="0" w:firstLine="0"/>
              <w:jc w:val="center"/>
              <w:rPr>
                <w:rFonts w:eastAsia="黑体" w:cs="Times New Roman"/>
                <w:sz w:val="22"/>
                <w:szCs w:val="21"/>
              </w:rPr>
            </w:pPr>
          </w:p>
        </w:tc>
        <w:tc>
          <w:tcPr>
            <w:tcW w:w="1006" w:type="dxa"/>
            <w:vAlign w:val="center"/>
          </w:tcPr>
          <w:p w14:paraId="1068D365" w14:textId="4B0E60B7" w:rsidR="0056564A" w:rsidRPr="00F55414" w:rsidRDefault="0056564A" w:rsidP="008963EC">
            <w:pPr>
              <w:spacing w:line="300" w:lineRule="auto"/>
              <w:ind w:firstLineChars="0" w:firstLine="0"/>
              <w:jc w:val="center"/>
              <w:rPr>
                <w:rFonts w:eastAsia="等线" w:cs="Times New Roman"/>
                <w:sz w:val="21"/>
                <w:szCs w:val="21"/>
              </w:rPr>
            </w:pPr>
            <w:r w:rsidRPr="00F55414">
              <w:rPr>
                <w:rFonts w:eastAsia="等线" w:cs="Times New Roman" w:hint="eastAsia"/>
                <w:sz w:val="21"/>
                <w:szCs w:val="21"/>
              </w:rPr>
              <w:t>0.4</w:t>
            </w:r>
            <w:r>
              <w:rPr>
                <w:rFonts w:eastAsia="等线" w:cs="Times New Roman"/>
                <w:sz w:val="21"/>
                <w:szCs w:val="21"/>
              </w:rPr>
              <w:t>1</w:t>
            </w:r>
            <w:r w:rsidRPr="00F55414">
              <w:rPr>
                <w:rFonts w:eastAsia="等线" w:cs="Times New Roman" w:hint="eastAsia"/>
                <w:sz w:val="21"/>
                <w:szCs w:val="21"/>
              </w:rPr>
              <w:t xml:space="preserve"> </w:t>
            </w:r>
          </w:p>
        </w:tc>
        <w:tc>
          <w:tcPr>
            <w:tcW w:w="908" w:type="dxa"/>
            <w:vAlign w:val="center"/>
          </w:tcPr>
          <w:p w14:paraId="20829093" w14:textId="1E9585F9" w:rsidR="0056564A" w:rsidRPr="00F55414" w:rsidRDefault="0056564A" w:rsidP="008963EC">
            <w:pPr>
              <w:spacing w:line="300" w:lineRule="auto"/>
              <w:ind w:firstLineChars="0" w:firstLine="0"/>
              <w:jc w:val="center"/>
              <w:rPr>
                <w:rFonts w:eastAsia="等线" w:cs="Times New Roman"/>
                <w:sz w:val="21"/>
                <w:szCs w:val="21"/>
              </w:rPr>
            </w:pPr>
            <w:r w:rsidRPr="00F55414">
              <w:rPr>
                <w:rFonts w:eastAsia="等线" w:cs="Times New Roman" w:hint="eastAsia"/>
                <w:sz w:val="21"/>
                <w:szCs w:val="21"/>
              </w:rPr>
              <w:t>0.1</w:t>
            </w:r>
            <w:r>
              <w:rPr>
                <w:rFonts w:eastAsia="等线" w:cs="Times New Roman"/>
                <w:sz w:val="21"/>
                <w:szCs w:val="21"/>
              </w:rPr>
              <w:t>7</w:t>
            </w:r>
            <w:r w:rsidRPr="00F55414">
              <w:rPr>
                <w:rFonts w:eastAsia="等线" w:cs="Times New Roman" w:hint="eastAsia"/>
                <w:sz w:val="21"/>
                <w:szCs w:val="21"/>
              </w:rPr>
              <w:t xml:space="preserve"> </w:t>
            </w:r>
          </w:p>
        </w:tc>
        <w:tc>
          <w:tcPr>
            <w:tcW w:w="958" w:type="dxa"/>
            <w:vAlign w:val="center"/>
          </w:tcPr>
          <w:p w14:paraId="4BF12ACC" w14:textId="246D4DAD" w:rsidR="0056564A" w:rsidRPr="00F55414" w:rsidRDefault="0056564A" w:rsidP="008963EC">
            <w:pPr>
              <w:spacing w:line="300" w:lineRule="auto"/>
              <w:ind w:firstLineChars="0" w:firstLine="0"/>
              <w:jc w:val="center"/>
              <w:rPr>
                <w:rFonts w:eastAsia="等线" w:cs="Times New Roman"/>
                <w:sz w:val="21"/>
                <w:szCs w:val="21"/>
              </w:rPr>
            </w:pPr>
            <w:r w:rsidRPr="00F55414">
              <w:rPr>
                <w:rFonts w:eastAsia="等线" w:cs="Times New Roman" w:hint="eastAsia"/>
                <w:sz w:val="21"/>
                <w:szCs w:val="21"/>
              </w:rPr>
              <w:t xml:space="preserve">0.15 </w:t>
            </w:r>
          </w:p>
        </w:tc>
        <w:tc>
          <w:tcPr>
            <w:tcW w:w="926" w:type="dxa"/>
            <w:vAlign w:val="center"/>
          </w:tcPr>
          <w:p w14:paraId="7E03B450" w14:textId="10499D00" w:rsidR="0056564A" w:rsidRPr="00F55414" w:rsidRDefault="0056564A" w:rsidP="008963EC">
            <w:pPr>
              <w:spacing w:line="300" w:lineRule="auto"/>
              <w:ind w:firstLineChars="0" w:firstLine="0"/>
              <w:jc w:val="center"/>
              <w:rPr>
                <w:rFonts w:eastAsia="等线" w:cs="Times New Roman"/>
                <w:sz w:val="21"/>
                <w:szCs w:val="21"/>
              </w:rPr>
            </w:pPr>
            <w:r w:rsidRPr="00F55414">
              <w:rPr>
                <w:rFonts w:eastAsia="等线" w:cs="Times New Roman" w:hint="eastAsia"/>
                <w:sz w:val="21"/>
                <w:szCs w:val="21"/>
              </w:rPr>
              <w:t xml:space="preserve">0.13 </w:t>
            </w:r>
          </w:p>
        </w:tc>
        <w:tc>
          <w:tcPr>
            <w:tcW w:w="831" w:type="dxa"/>
            <w:vAlign w:val="center"/>
          </w:tcPr>
          <w:p w14:paraId="6F2969F4" w14:textId="7318B07C" w:rsidR="0056564A" w:rsidRPr="00F55414" w:rsidRDefault="0056564A" w:rsidP="008963EC">
            <w:pPr>
              <w:spacing w:line="300" w:lineRule="auto"/>
              <w:ind w:firstLineChars="0" w:firstLine="0"/>
              <w:jc w:val="center"/>
              <w:rPr>
                <w:rFonts w:eastAsia="等线" w:cs="Times New Roman"/>
                <w:sz w:val="21"/>
                <w:szCs w:val="21"/>
              </w:rPr>
            </w:pPr>
            <w:r w:rsidRPr="00F55414">
              <w:rPr>
                <w:rFonts w:eastAsia="等线" w:cs="Times New Roman" w:hint="eastAsia"/>
                <w:sz w:val="21"/>
                <w:szCs w:val="21"/>
              </w:rPr>
              <w:t xml:space="preserve">0.13 </w:t>
            </w:r>
          </w:p>
        </w:tc>
      </w:tr>
    </w:tbl>
    <w:p w14:paraId="150D62F1" w14:textId="64457AFF" w:rsidR="00B50701" w:rsidRDefault="00CC10C3" w:rsidP="00C92EBE">
      <w:pPr>
        <w:pStyle w:val="4"/>
      </w:pPr>
      <w:r>
        <w:rPr>
          <w:rFonts w:hint="eastAsia"/>
        </w:rPr>
        <w:t>各</w:t>
      </w:r>
      <w:r>
        <w:t>区县目标分解</w:t>
      </w:r>
    </w:p>
    <w:p w14:paraId="48174CD0" w14:textId="77777777" w:rsidR="00814060" w:rsidRDefault="00641B76" w:rsidP="00814060">
      <w:pPr>
        <w:ind w:firstLine="480"/>
      </w:pPr>
      <w:r>
        <w:rPr>
          <w:rFonts w:hint="eastAsia"/>
        </w:rPr>
        <w:t>依据宿州市各区县综合权重，</w:t>
      </w:r>
      <w:r w:rsidR="00302F3A">
        <w:rPr>
          <w:rFonts w:hint="eastAsia"/>
        </w:rPr>
        <w:t>并结合各区县各类车辆保有量情况及发展趋势，</w:t>
      </w:r>
      <w:r>
        <w:rPr>
          <w:rFonts w:hint="eastAsia"/>
        </w:rPr>
        <w:t>分别测算基础增长方案和快速增长方案下，各区县</w:t>
      </w:r>
      <w:r>
        <w:rPr>
          <w:rFonts w:hint="eastAsia"/>
        </w:rPr>
        <w:t>202</w:t>
      </w:r>
      <w:r>
        <w:t>7</w:t>
      </w:r>
      <w:r>
        <w:rPr>
          <w:rFonts w:hint="eastAsia"/>
        </w:rPr>
        <w:t>年和</w:t>
      </w:r>
      <w:r>
        <w:rPr>
          <w:rFonts w:hint="eastAsia"/>
        </w:rPr>
        <w:t>203</w:t>
      </w:r>
      <w:r>
        <w:t>0</w:t>
      </w:r>
      <w:r>
        <w:rPr>
          <w:rFonts w:hint="eastAsia"/>
        </w:rPr>
        <w:t>年电动汽车充电</w:t>
      </w:r>
      <w:proofErr w:type="gramStart"/>
      <w:r>
        <w:rPr>
          <w:rFonts w:hint="eastAsia"/>
        </w:rPr>
        <w:t>桩规模</w:t>
      </w:r>
      <w:proofErr w:type="gramEnd"/>
      <w:r w:rsidR="00302F3A">
        <w:rPr>
          <w:rFonts w:hint="eastAsia"/>
        </w:rPr>
        <w:t>目标</w:t>
      </w:r>
      <w:r>
        <w:rPr>
          <w:rFonts w:hint="eastAsia"/>
        </w:rPr>
        <w:t>。</w:t>
      </w:r>
    </w:p>
    <w:p w14:paraId="6E244E36" w14:textId="2053C0C7" w:rsidR="00814060" w:rsidRDefault="00CC10C3" w:rsidP="00814060">
      <w:pPr>
        <w:ind w:firstLine="482"/>
        <w:rPr>
          <w:b/>
          <w:bCs/>
        </w:rPr>
      </w:pPr>
      <w:r w:rsidRPr="00814060">
        <w:rPr>
          <w:rFonts w:hint="eastAsia"/>
          <w:b/>
          <w:bCs/>
        </w:rPr>
        <w:t>（</w:t>
      </w:r>
      <w:r w:rsidRPr="00814060">
        <w:rPr>
          <w:rFonts w:hint="eastAsia"/>
          <w:b/>
          <w:bCs/>
        </w:rPr>
        <w:t>1</w:t>
      </w:r>
      <w:r w:rsidRPr="00814060">
        <w:rPr>
          <w:rFonts w:hint="eastAsia"/>
          <w:b/>
          <w:bCs/>
        </w:rPr>
        <w:t>）</w:t>
      </w:r>
      <w:proofErr w:type="gramStart"/>
      <w:r w:rsidRPr="00814060">
        <w:rPr>
          <w:rFonts w:hint="eastAsia"/>
          <w:b/>
          <w:bCs/>
        </w:rPr>
        <w:t>埇</w:t>
      </w:r>
      <w:proofErr w:type="gramEnd"/>
      <w:r w:rsidRPr="00814060">
        <w:rPr>
          <w:rFonts w:hint="eastAsia"/>
          <w:b/>
          <w:bCs/>
        </w:rPr>
        <w:t>桥区</w:t>
      </w:r>
    </w:p>
    <w:p w14:paraId="221E33FA" w14:textId="35197774" w:rsidR="008B298D" w:rsidRDefault="008B298D" w:rsidP="008B298D">
      <w:pPr>
        <w:ind w:firstLine="480"/>
      </w:pPr>
      <w:r>
        <w:rPr>
          <w:rFonts w:hint="eastAsia"/>
        </w:rPr>
        <w:t>基础增长方案下，</w:t>
      </w:r>
      <w:r w:rsidRPr="003E52E3">
        <w:rPr>
          <w:rFonts w:hint="eastAsia"/>
        </w:rPr>
        <w:t>规划至</w:t>
      </w:r>
      <w:r w:rsidRPr="003E52E3">
        <w:rPr>
          <w:rFonts w:hint="eastAsia"/>
        </w:rPr>
        <w:t>202</w:t>
      </w:r>
      <w:r w:rsidRPr="003E52E3">
        <w:t>7</w:t>
      </w:r>
      <w:r w:rsidRPr="003E52E3">
        <w:rPr>
          <w:rFonts w:hint="eastAsia"/>
        </w:rPr>
        <w:t>年，</w:t>
      </w:r>
      <w:proofErr w:type="gramStart"/>
      <w:r>
        <w:rPr>
          <w:rFonts w:hint="eastAsia"/>
        </w:rPr>
        <w:t>埇</w:t>
      </w:r>
      <w:proofErr w:type="gramEnd"/>
      <w:r>
        <w:rPr>
          <w:rFonts w:hint="eastAsia"/>
        </w:rPr>
        <w:t>桥区</w:t>
      </w:r>
      <w:r w:rsidRPr="003E52E3">
        <w:rPr>
          <w:rFonts w:hint="eastAsia"/>
        </w:rPr>
        <w:t>充电桩</w:t>
      </w:r>
      <w:r w:rsidR="00742204">
        <w:t>31342</w:t>
      </w:r>
      <w:r w:rsidRPr="003E52E3">
        <w:rPr>
          <w:rFonts w:hint="eastAsia"/>
        </w:rPr>
        <w:t>个，其中快充桩</w:t>
      </w:r>
      <w:r w:rsidR="00742204">
        <w:t>8090</w:t>
      </w:r>
      <w:r w:rsidRPr="003E52E3">
        <w:rPr>
          <w:rFonts w:hint="eastAsia"/>
        </w:rPr>
        <w:t>个；</w:t>
      </w:r>
      <w:r w:rsidR="00FB763D">
        <w:rPr>
          <w:rFonts w:hint="eastAsia"/>
        </w:rPr>
        <w:t>公共</w:t>
      </w:r>
      <w:r w:rsidRPr="003E52E3">
        <w:rPr>
          <w:rFonts w:hint="eastAsia"/>
        </w:rPr>
        <w:t>充电桩</w:t>
      </w:r>
      <w:r w:rsidR="00E07992">
        <w:t>4994</w:t>
      </w:r>
      <w:r w:rsidRPr="003E52E3">
        <w:rPr>
          <w:rFonts w:hint="eastAsia"/>
        </w:rPr>
        <w:t>个，自用充电桩</w:t>
      </w:r>
      <w:r w:rsidR="00742204">
        <w:t>21206</w:t>
      </w:r>
      <w:r w:rsidRPr="003E52E3">
        <w:rPr>
          <w:rFonts w:hint="eastAsia"/>
        </w:rPr>
        <w:t>个。</w:t>
      </w:r>
      <w:r w:rsidR="00401611" w:rsidRPr="003E52E3">
        <w:rPr>
          <w:rFonts w:hint="eastAsia"/>
        </w:rPr>
        <w:t>至</w:t>
      </w:r>
      <w:r w:rsidR="00401611" w:rsidRPr="003E52E3">
        <w:rPr>
          <w:rFonts w:hint="eastAsia"/>
        </w:rPr>
        <w:t>2</w:t>
      </w:r>
      <w:r w:rsidR="00401611">
        <w:t>030</w:t>
      </w:r>
      <w:r w:rsidR="00401611" w:rsidRPr="003E52E3">
        <w:rPr>
          <w:rFonts w:hint="eastAsia"/>
        </w:rPr>
        <w:t>年，</w:t>
      </w:r>
      <w:proofErr w:type="gramStart"/>
      <w:r w:rsidR="00401611">
        <w:rPr>
          <w:rFonts w:hint="eastAsia"/>
        </w:rPr>
        <w:t>埇</w:t>
      </w:r>
      <w:proofErr w:type="gramEnd"/>
      <w:r w:rsidR="00401611">
        <w:rPr>
          <w:rFonts w:hint="eastAsia"/>
        </w:rPr>
        <w:t>桥区</w:t>
      </w:r>
      <w:r w:rsidR="00401611" w:rsidRPr="003E52E3">
        <w:rPr>
          <w:rFonts w:hint="eastAsia"/>
        </w:rPr>
        <w:t>充电桩</w:t>
      </w:r>
      <w:r w:rsidR="00742204">
        <w:t>35691</w:t>
      </w:r>
      <w:r w:rsidR="00401611" w:rsidRPr="003E52E3">
        <w:rPr>
          <w:rFonts w:hint="eastAsia"/>
        </w:rPr>
        <w:t>个，其中快充桩</w:t>
      </w:r>
      <w:r w:rsidR="00742204">
        <w:t>8974</w:t>
      </w:r>
      <w:r w:rsidR="00401611" w:rsidRPr="003E52E3">
        <w:rPr>
          <w:rFonts w:hint="eastAsia"/>
        </w:rPr>
        <w:t>个；</w:t>
      </w:r>
      <w:r w:rsidR="00FB763D">
        <w:rPr>
          <w:rFonts w:hint="eastAsia"/>
        </w:rPr>
        <w:t>公共</w:t>
      </w:r>
      <w:r w:rsidR="00401611" w:rsidRPr="003E52E3">
        <w:rPr>
          <w:rFonts w:hint="eastAsia"/>
        </w:rPr>
        <w:t>充电桩</w:t>
      </w:r>
      <w:r w:rsidR="00924CF4">
        <w:t>5767</w:t>
      </w:r>
      <w:r w:rsidR="00401611" w:rsidRPr="003E52E3">
        <w:rPr>
          <w:rFonts w:hint="eastAsia"/>
        </w:rPr>
        <w:t>个，自用充电桩</w:t>
      </w:r>
      <w:r w:rsidR="00742204">
        <w:t>24391</w:t>
      </w:r>
      <w:r w:rsidR="00401611" w:rsidRPr="003E52E3">
        <w:rPr>
          <w:rFonts w:hint="eastAsia"/>
        </w:rPr>
        <w:t>个。</w:t>
      </w:r>
    </w:p>
    <w:p w14:paraId="596557E5" w14:textId="05B3B7F5" w:rsidR="00411A9A" w:rsidRPr="00411A9A" w:rsidRDefault="00B77056" w:rsidP="008B298D">
      <w:pPr>
        <w:ind w:firstLine="480"/>
      </w:pPr>
      <w:r>
        <w:rPr>
          <w:rFonts w:hint="eastAsia"/>
        </w:rPr>
        <w:t>快速</w:t>
      </w:r>
      <w:r w:rsidR="00411A9A">
        <w:rPr>
          <w:rFonts w:hint="eastAsia"/>
        </w:rPr>
        <w:t>增长方案下，</w:t>
      </w:r>
      <w:r w:rsidR="00411A9A" w:rsidRPr="003E52E3">
        <w:rPr>
          <w:rFonts w:hint="eastAsia"/>
        </w:rPr>
        <w:t>规划至</w:t>
      </w:r>
      <w:r w:rsidR="00411A9A" w:rsidRPr="003E52E3">
        <w:rPr>
          <w:rFonts w:hint="eastAsia"/>
        </w:rPr>
        <w:t>202</w:t>
      </w:r>
      <w:r w:rsidR="00411A9A" w:rsidRPr="003E52E3">
        <w:t>7</w:t>
      </w:r>
      <w:r w:rsidR="00411A9A" w:rsidRPr="003E52E3">
        <w:rPr>
          <w:rFonts w:hint="eastAsia"/>
        </w:rPr>
        <w:t>年，</w:t>
      </w:r>
      <w:proofErr w:type="gramStart"/>
      <w:r w:rsidR="00411A9A">
        <w:rPr>
          <w:rFonts w:hint="eastAsia"/>
        </w:rPr>
        <w:t>埇</w:t>
      </w:r>
      <w:proofErr w:type="gramEnd"/>
      <w:r w:rsidR="00411A9A">
        <w:rPr>
          <w:rFonts w:hint="eastAsia"/>
        </w:rPr>
        <w:t>桥区</w:t>
      </w:r>
      <w:r w:rsidR="00411A9A" w:rsidRPr="003E52E3">
        <w:rPr>
          <w:rFonts w:hint="eastAsia"/>
        </w:rPr>
        <w:t>充电桩</w:t>
      </w:r>
      <w:r w:rsidR="0094012E">
        <w:t>31755</w:t>
      </w:r>
      <w:r w:rsidR="00411A9A" w:rsidRPr="003E52E3">
        <w:rPr>
          <w:rFonts w:hint="eastAsia"/>
        </w:rPr>
        <w:t>个，其中快充桩</w:t>
      </w:r>
      <w:r w:rsidR="0094012E">
        <w:t>8346</w:t>
      </w:r>
      <w:r w:rsidR="00411A9A" w:rsidRPr="003E52E3">
        <w:rPr>
          <w:rFonts w:hint="eastAsia"/>
        </w:rPr>
        <w:t>个；</w:t>
      </w:r>
      <w:r w:rsidR="00FB763D">
        <w:rPr>
          <w:rFonts w:hint="eastAsia"/>
        </w:rPr>
        <w:t>公共</w:t>
      </w:r>
      <w:r w:rsidR="00411A9A" w:rsidRPr="003E52E3">
        <w:rPr>
          <w:rFonts w:hint="eastAsia"/>
        </w:rPr>
        <w:t>充电桩</w:t>
      </w:r>
      <w:r w:rsidR="00A15375">
        <w:t>5292</w:t>
      </w:r>
      <w:r w:rsidR="00411A9A" w:rsidRPr="003E52E3">
        <w:rPr>
          <w:rFonts w:hint="eastAsia"/>
        </w:rPr>
        <w:t>个，自用充电桩</w:t>
      </w:r>
      <w:r w:rsidR="0094012E">
        <w:t>21300</w:t>
      </w:r>
      <w:r w:rsidR="00411A9A" w:rsidRPr="003E52E3">
        <w:rPr>
          <w:rFonts w:hint="eastAsia"/>
        </w:rPr>
        <w:t>个。至</w:t>
      </w:r>
      <w:r w:rsidR="00411A9A" w:rsidRPr="003E52E3">
        <w:rPr>
          <w:rFonts w:hint="eastAsia"/>
        </w:rPr>
        <w:t>2</w:t>
      </w:r>
      <w:r w:rsidR="00411A9A">
        <w:t>030</w:t>
      </w:r>
      <w:r w:rsidR="00411A9A" w:rsidRPr="003E52E3">
        <w:rPr>
          <w:rFonts w:hint="eastAsia"/>
        </w:rPr>
        <w:t>年，</w:t>
      </w:r>
      <w:proofErr w:type="gramStart"/>
      <w:r w:rsidR="00411A9A">
        <w:rPr>
          <w:rFonts w:hint="eastAsia"/>
        </w:rPr>
        <w:t>埇</w:t>
      </w:r>
      <w:proofErr w:type="gramEnd"/>
      <w:r w:rsidR="00411A9A">
        <w:rPr>
          <w:rFonts w:hint="eastAsia"/>
        </w:rPr>
        <w:t>桥区</w:t>
      </w:r>
      <w:r w:rsidR="00411A9A" w:rsidRPr="003E52E3">
        <w:rPr>
          <w:rFonts w:hint="eastAsia"/>
        </w:rPr>
        <w:t>充电桩</w:t>
      </w:r>
      <w:r w:rsidR="0094012E">
        <w:t>36200</w:t>
      </w:r>
      <w:r w:rsidR="00411A9A" w:rsidRPr="003E52E3">
        <w:rPr>
          <w:rFonts w:hint="eastAsia"/>
        </w:rPr>
        <w:t>个，其中快充桩</w:t>
      </w:r>
      <w:r w:rsidR="0094012E">
        <w:t>9262</w:t>
      </w:r>
      <w:r w:rsidR="00411A9A" w:rsidRPr="003E52E3">
        <w:rPr>
          <w:rFonts w:hint="eastAsia"/>
        </w:rPr>
        <w:t>个；</w:t>
      </w:r>
      <w:r w:rsidR="00FB763D">
        <w:rPr>
          <w:rFonts w:hint="eastAsia"/>
        </w:rPr>
        <w:t>公共</w:t>
      </w:r>
      <w:r w:rsidR="00411A9A" w:rsidRPr="003E52E3">
        <w:rPr>
          <w:rFonts w:hint="eastAsia"/>
        </w:rPr>
        <w:t>充电桩</w:t>
      </w:r>
      <w:r w:rsidR="00A15375">
        <w:t>6094</w:t>
      </w:r>
      <w:r w:rsidR="00411A9A" w:rsidRPr="003E52E3">
        <w:rPr>
          <w:rFonts w:hint="eastAsia"/>
        </w:rPr>
        <w:t>个，自用充电桩</w:t>
      </w:r>
      <w:r w:rsidR="0094012E">
        <w:t>24540</w:t>
      </w:r>
      <w:r w:rsidR="00411A9A" w:rsidRPr="003E52E3">
        <w:rPr>
          <w:rFonts w:hint="eastAsia"/>
        </w:rPr>
        <w:t>个</w:t>
      </w:r>
      <w:r w:rsidR="00411A9A">
        <w:rPr>
          <w:rFonts w:hint="eastAsia"/>
        </w:rPr>
        <w:t>。</w:t>
      </w:r>
    </w:p>
    <w:p w14:paraId="22CB2458" w14:textId="27C20391" w:rsidR="00302F3A" w:rsidRDefault="00302F3A" w:rsidP="00CD5D80">
      <w:pPr>
        <w:pStyle w:val="a3"/>
        <w:spacing w:beforeLines="50" w:before="156"/>
        <w:ind w:firstLineChars="0" w:firstLine="0"/>
        <w:jc w:val="center"/>
      </w:pPr>
      <w:r>
        <w:t>表</w:t>
      </w:r>
      <w:r>
        <w:t xml:space="preserve"> </w:t>
      </w:r>
      <w:fldSimple w:instr=" STYLEREF 1 \s ">
        <w:r w:rsidR="00602D60">
          <w:rPr>
            <w:noProof/>
          </w:rPr>
          <w:t>5</w:t>
        </w:r>
      </w:fldSimple>
      <w:r w:rsidR="00E126EF">
        <w:noBreakHyphen/>
      </w:r>
      <w:r w:rsidR="00E126EF">
        <w:fldChar w:fldCharType="begin"/>
      </w:r>
      <w:r w:rsidR="00E126EF">
        <w:instrText xml:space="preserve"> SEQ </w:instrText>
      </w:r>
      <w:r w:rsidR="00E126EF">
        <w:instrText>表</w:instrText>
      </w:r>
      <w:r w:rsidR="00E126EF">
        <w:instrText xml:space="preserve"> \* ARABIC \s 1 </w:instrText>
      </w:r>
      <w:r w:rsidR="00E126EF">
        <w:fldChar w:fldCharType="separate"/>
      </w:r>
      <w:r w:rsidR="00602D60">
        <w:rPr>
          <w:noProof/>
        </w:rPr>
        <w:t>7</w:t>
      </w:r>
      <w:r w:rsidR="00E126EF">
        <w:fldChar w:fldCharType="end"/>
      </w:r>
      <w:r>
        <w:t xml:space="preserve"> </w:t>
      </w:r>
      <w:proofErr w:type="gramStart"/>
      <w:r>
        <w:rPr>
          <w:rFonts w:hint="eastAsia"/>
        </w:rPr>
        <w:t>埇</w:t>
      </w:r>
      <w:proofErr w:type="gramEnd"/>
      <w:r>
        <w:rPr>
          <w:rFonts w:hint="eastAsia"/>
        </w:rPr>
        <w:t>桥区电动汽车充电设施规模预测一览表</w:t>
      </w:r>
    </w:p>
    <w:tbl>
      <w:tblPr>
        <w:tblStyle w:val="a9"/>
        <w:tblW w:w="0" w:type="auto"/>
        <w:jc w:val="center"/>
        <w:tblLook w:val="04A0" w:firstRow="1" w:lastRow="0" w:firstColumn="1" w:lastColumn="0" w:noHBand="0" w:noVBand="1"/>
      </w:tblPr>
      <w:tblGrid>
        <w:gridCol w:w="1662"/>
        <w:gridCol w:w="1421"/>
        <w:gridCol w:w="998"/>
        <w:gridCol w:w="998"/>
        <w:gridCol w:w="998"/>
        <w:gridCol w:w="998"/>
      </w:tblGrid>
      <w:tr w:rsidR="00814060" w14:paraId="3DAF5A74" w14:textId="77777777" w:rsidTr="00DC4FAF">
        <w:trPr>
          <w:trHeight w:val="380"/>
          <w:tblHeader/>
          <w:jc w:val="center"/>
        </w:trPr>
        <w:tc>
          <w:tcPr>
            <w:tcW w:w="0" w:type="auto"/>
            <w:gridSpan w:val="2"/>
            <w:vMerge w:val="restart"/>
            <w:vAlign w:val="center"/>
          </w:tcPr>
          <w:p w14:paraId="696FE9F6" w14:textId="7A95B1A1" w:rsidR="00814060" w:rsidRPr="00814060" w:rsidRDefault="00814060" w:rsidP="008963EC">
            <w:pPr>
              <w:spacing w:line="300" w:lineRule="auto"/>
              <w:ind w:firstLineChars="0" w:firstLine="0"/>
              <w:jc w:val="center"/>
              <w:rPr>
                <w:b/>
                <w:bCs/>
              </w:rPr>
            </w:pPr>
            <w:r w:rsidRPr="00814060">
              <w:rPr>
                <w:rFonts w:hint="eastAsia"/>
                <w:b/>
                <w:bCs/>
              </w:rPr>
              <w:t>类别</w:t>
            </w:r>
          </w:p>
        </w:tc>
        <w:tc>
          <w:tcPr>
            <w:tcW w:w="0" w:type="auto"/>
            <w:gridSpan w:val="2"/>
            <w:vAlign w:val="center"/>
          </w:tcPr>
          <w:p w14:paraId="1EA6B29B" w14:textId="4C1D1FF5" w:rsidR="00814060" w:rsidRPr="00814060" w:rsidRDefault="00814060" w:rsidP="008963EC">
            <w:pPr>
              <w:spacing w:line="300" w:lineRule="auto"/>
              <w:ind w:firstLineChars="0" w:firstLine="0"/>
              <w:jc w:val="center"/>
              <w:rPr>
                <w:b/>
                <w:bCs/>
              </w:rPr>
            </w:pPr>
            <w:r w:rsidRPr="00814060">
              <w:rPr>
                <w:rFonts w:hint="eastAsia"/>
                <w:b/>
                <w:bCs/>
              </w:rPr>
              <w:t>基础增长情景</w:t>
            </w:r>
          </w:p>
        </w:tc>
        <w:tc>
          <w:tcPr>
            <w:tcW w:w="0" w:type="auto"/>
            <w:gridSpan w:val="2"/>
            <w:vAlign w:val="center"/>
          </w:tcPr>
          <w:p w14:paraId="3F5B0D0B" w14:textId="69CA5FB4" w:rsidR="00814060" w:rsidRPr="00814060" w:rsidRDefault="00814060" w:rsidP="008963EC">
            <w:pPr>
              <w:spacing w:line="300" w:lineRule="auto"/>
              <w:ind w:firstLineChars="0" w:firstLine="0"/>
              <w:jc w:val="center"/>
              <w:rPr>
                <w:b/>
                <w:bCs/>
              </w:rPr>
            </w:pPr>
            <w:r w:rsidRPr="00814060">
              <w:rPr>
                <w:rFonts w:hint="eastAsia"/>
                <w:b/>
                <w:bCs/>
              </w:rPr>
              <w:t>快速增长情景</w:t>
            </w:r>
          </w:p>
        </w:tc>
      </w:tr>
      <w:tr w:rsidR="00814060" w14:paraId="0F0F2A63" w14:textId="77777777" w:rsidTr="005745C2">
        <w:trPr>
          <w:trHeight w:val="481"/>
          <w:tblHeader/>
          <w:jc w:val="center"/>
        </w:trPr>
        <w:tc>
          <w:tcPr>
            <w:tcW w:w="0" w:type="auto"/>
            <w:gridSpan w:val="2"/>
            <w:vMerge/>
            <w:vAlign w:val="center"/>
          </w:tcPr>
          <w:p w14:paraId="7ABC571D" w14:textId="20F63F3F" w:rsidR="00814060" w:rsidRPr="00814060" w:rsidRDefault="00814060" w:rsidP="008963EC">
            <w:pPr>
              <w:spacing w:line="300" w:lineRule="auto"/>
              <w:ind w:firstLineChars="0" w:firstLine="0"/>
              <w:jc w:val="center"/>
              <w:rPr>
                <w:b/>
                <w:bCs/>
              </w:rPr>
            </w:pPr>
          </w:p>
        </w:tc>
        <w:tc>
          <w:tcPr>
            <w:tcW w:w="0" w:type="auto"/>
            <w:vAlign w:val="center"/>
          </w:tcPr>
          <w:p w14:paraId="2666E6DA" w14:textId="4F25C397" w:rsidR="00814060" w:rsidRPr="00814060" w:rsidRDefault="00814060" w:rsidP="008963EC">
            <w:pPr>
              <w:spacing w:line="300" w:lineRule="auto"/>
              <w:ind w:firstLineChars="0" w:firstLine="0"/>
              <w:jc w:val="center"/>
              <w:rPr>
                <w:b/>
                <w:bCs/>
              </w:rPr>
            </w:pPr>
            <w:r w:rsidRPr="00814060">
              <w:rPr>
                <w:rFonts w:hint="eastAsia"/>
                <w:b/>
                <w:bCs/>
              </w:rPr>
              <w:t>2</w:t>
            </w:r>
            <w:r w:rsidRPr="00814060">
              <w:rPr>
                <w:b/>
                <w:bCs/>
              </w:rPr>
              <w:t>027</w:t>
            </w:r>
            <w:r w:rsidRPr="00814060">
              <w:rPr>
                <w:rFonts w:hint="eastAsia"/>
                <w:b/>
                <w:bCs/>
              </w:rPr>
              <w:t>年</w:t>
            </w:r>
          </w:p>
        </w:tc>
        <w:tc>
          <w:tcPr>
            <w:tcW w:w="0" w:type="auto"/>
            <w:vAlign w:val="center"/>
          </w:tcPr>
          <w:p w14:paraId="54B301A6" w14:textId="25F4EA6A" w:rsidR="00814060" w:rsidRPr="00814060" w:rsidRDefault="00814060" w:rsidP="008963EC">
            <w:pPr>
              <w:spacing w:line="300" w:lineRule="auto"/>
              <w:ind w:firstLineChars="0" w:firstLine="0"/>
              <w:jc w:val="center"/>
              <w:rPr>
                <w:b/>
                <w:bCs/>
              </w:rPr>
            </w:pPr>
            <w:r w:rsidRPr="00814060">
              <w:rPr>
                <w:rFonts w:hint="eastAsia"/>
                <w:b/>
                <w:bCs/>
              </w:rPr>
              <w:t>2</w:t>
            </w:r>
            <w:r w:rsidRPr="00814060">
              <w:rPr>
                <w:b/>
                <w:bCs/>
              </w:rPr>
              <w:t>030</w:t>
            </w:r>
            <w:r w:rsidRPr="00814060">
              <w:rPr>
                <w:rFonts w:hint="eastAsia"/>
                <w:b/>
                <w:bCs/>
              </w:rPr>
              <w:t>年</w:t>
            </w:r>
          </w:p>
        </w:tc>
        <w:tc>
          <w:tcPr>
            <w:tcW w:w="0" w:type="auto"/>
            <w:vAlign w:val="center"/>
          </w:tcPr>
          <w:p w14:paraId="72532FF1" w14:textId="66C21660" w:rsidR="00814060" w:rsidRPr="00814060" w:rsidRDefault="00814060" w:rsidP="008963EC">
            <w:pPr>
              <w:spacing w:line="300" w:lineRule="auto"/>
              <w:ind w:firstLineChars="0" w:firstLine="0"/>
              <w:jc w:val="center"/>
              <w:rPr>
                <w:b/>
                <w:bCs/>
              </w:rPr>
            </w:pPr>
            <w:r w:rsidRPr="00814060">
              <w:rPr>
                <w:rFonts w:hint="eastAsia"/>
                <w:b/>
                <w:bCs/>
              </w:rPr>
              <w:t>2</w:t>
            </w:r>
            <w:r w:rsidRPr="00814060">
              <w:rPr>
                <w:b/>
                <w:bCs/>
              </w:rPr>
              <w:t>027</w:t>
            </w:r>
            <w:r w:rsidRPr="00814060">
              <w:rPr>
                <w:rFonts w:hint="eastAsia"/>
                <w:b/>
                <w:bCs/>
              </w:rPr>
              <w:t>年</w:t>
            </w:r>
          </w:p>
        </w:tc>
        <w:tc>
          <w:tcPr>
            <w:tcW w:w="0" w:type="auto"/>
            <w:vAlign w:val="center"/>
          </w:tcPr>
          <w:p w14:paraId="7C632D4E" w14:textId="3A3C06D3" w:rsidR="00814060" w:rsidRPr="00814060" w:rsidRDefault="00814060" w:rsidP="008963EC">
            <w:pPr>
              <w:spacing w:line="300" w:lineRule="auto"/>
              <w:ind w:firstLineChars="0" w:firstLine="0"/>
              <w:jc w:val="center"/>
              <w:rPr>
                <w:b/>
                <w:bCs/>
              </w:rPr>
            </w:pPr>
            <w:r w:rsidRPr="00814060">
              <w:rPr>
                <w:rFonts w:hint="eastAsia"/>
                <w:b/>
                <w:bCs/>
              </w:rPr>
              <w:t>2</w:t>
            </w:r>
            <w:r w:rsidRPr="00814060">
              <w:rPr>
                <w:b/>
                <w:bCs/>
              </w:rPr>
              <w:t>030</w:t>
            </w:r>
            <w:r w:rsidRPr="00814060">
              <w:rPr>
                <w:rFonts w:hint="eastAsia"/>
                <w:b/>
                <w:bCs/>
              </w:rPr>
              <w:t>年</w:t>
            </w:r>
          </w:p>
        </w:tc>
      </w:tr>
      <w:tr w:rsidR="00302F3A" w14:paraId="233030FD" w14:textId="77777777" w:rsidTr="00A743BA">
        <w:trPr>
          <w:trHeight w:val="560"/>
          <w:jc w:val="center"/>
        </w:trPr>
        <w:tc>
          <w:tcPr>
            <w:tcW w:w="0" w:type="auto"/>
            <w:gridSpan w:val="2"/>
            <w:vAlign w:val="center"/>
          </w:tcPr>
          <w:p w14:paraId="6738CA62" w14:textId="78274695" w:rsidR="00302F3A" w:rsidRPr="00814060" w:rsidRDefault="00FB763D" w:rsidP="008963EC">
            <w:pPr>
              <w:spacing w:line="300" w:lineRule="auto"/>
              <w:ind w:firstLineChars="0" w:firstLine="0"/>
              <w:jc w:val="center"/>
              <w:rPr>
                <w:b/>
                <w:bCs/>
              </w:rPr>
            </w:pPr>
            <w:r>
              <w:rPr>
                <w:rFonts w:hint="eastAsia"/>
                <w:b/>
                <w:bCs/>
              </w:rPr>
              <w:t>公共</w:t>
            </w:r>
            <w:r w:rsidR="00302F3A" w:rsidRPr="00814060">
              <w:rPr>
                <w:rFonts w:hint="eastAsia"/>
                <w:b/>
                <w:bCs/>
              </w:rPr>
              <w:t>桩（</w:t>
            </w:r>
            <w:proofErr w:type="gramStart"/>
            <w:r w:rsidR="00302F3A" w:rsidRPr="00814060">
              <w:rPr>
                <w:rFonts w:hint="eastAsia"/>
                <w:b/>
                <w:bCs/>
              </w:rPr>
              <w:t>个</w:t>
            </w:r>
            <w:proofErr w:type="gramEnd"/>
            <w:r w:rsidR="00302F3A" w:rsidRPr="00814060">
              <w:rPr>
                <w:rFonts w:hint="eastAsia"/>
                <w:b/>
                <w:bCs/>
              </w:rPr>
              <w:t>）</w:t>
            </w:r>
          </w:p>
        </w:tc>
        <w:tc>
          <w:tcPr>
            <w:tcW w:w="0" w:type="auto"/>
            <w:vAlign w:val="center"/>
          </w:tcPr>
          <w:p w14:paraId="08B8F58F" w14:textId="56C58E80" w:rsidR="00302F3A" w:rsidRPr="00D567DD" w:rsidRDefault="00D567DD" w:rsidP="008963EC">
            <w:pPr>
              <w:spacing w:line="300" w:lineRule="auto"/>
              <w:ind w:firstLineChars="0" w:firstLine="0"/>
              <w:jc w:val="center"/>
              <w:rPr>
                <w:rFonts w:eastAsia="等线" w:cs="Times New Roman"/>
                <w:color w:val="000000"/>
                <w:sz w:val="22"/>
              </w:rPr>
            </w:pPr>
            <w:r w:rsidRPr="00D567DD">
              <w:rPr>
                <w:rFonts w:eastAsia="等线" w:cs="Times New Roman"/>
                <w:color w:val="000000"/>
                <w:sz w:val="22"/>
              </w:rPr>
              <w:t>4994</w:t>
            </w:r>
          </w:p>
        </w:tc>
        <w:tc>
          <w:tcPr>
            <w:tcW w:w="0" w:type="auto"/>
            <w:vAlign w:val="center"/>
          </w:tcPr>
          <w:p w14:paraId="3AB12E44" w14:textId="7E043FC5" w:rsidR="00302F3A" w:rsidRPr="00D567DD" w:rsidRDefault="007C5F3F" w:rsidP="008963EC">
            <w:pPr>
              <w:spacing w:line="300" w:lineRule="auto"/>
              <w:ind w:firstLineChars="0" w:firstLine="0"/>
              <w:jc w:val="center"/>
              <w:rPr>
                <w:rFonts w:eastAsia="等线" w:cs="Times New Roman"/>
                <w:color w:val="000000"/>
                <w:sz w:val="22"/>
              </w:rPr>
            </w:pPr>
            <w:r>
              <w:rPr>
                <w:rFonts w:eastAsia="等线" w:cs="Times New Roman"/>
                <w:color w:val="000000"/>
                <w:sz w:val="22"/>
              </w:rPr>
              <w:t>5767</w:t>
            </w:r>
          </w:p>
        </w:tc>
        <w:tc>
          <w:tcPr>
            <w:tcW w:w="0" w:type="auto"/>
            <w:vAlign w:val="center"/>
          </w:tcPr>
          <w:p w14:paraId="3A48ACD6" w14:textId="39BE1AA6" w:rsidR="00302F3A" w:rsidRPr="00D567DD" w:rsidRDefault="00D567DD" w:rsidP="008963EC">
            <w:pPr>
              <w:spacing w:line="300" w:lineRule="auto"/>
              <w:ind w:firstLineChars="0" w:firstLine="0"/>
              <w:jc w:val="center"/>
              <w:rPr>
                <w:rFonts w:eastAsia="等线" w:cs="Times New Roman"/>
                <w:color w:val="000000"/>
                <w:sz w:val="22"/>
              </w:rPr>
            </w:pPr>
            <w:r w:rsidRPr="00D567DD">
              <w:rPr>
                <w:rFonts w:eastAsia="等线" w:cs="Times New Roman"/>
                <w:color w:val="000000"/>
                <w:sz w:val="22"/>
              </w:rPr>
              <w:t>5292</w:t>
            </w:r>
          </w:p>
        </w:tc>
        <w:tc>
          <w:tcPr>
            <w:tcW w:w="0" w:type="auto"/>
            <w:vAlign w:val="center"/>
          </w:tcPr>
          <w:p w14:paraId="111B682F" w14:textId="65892999" w:rsidR="00302F3A" w:rsidRPr="00D567DD" w:rsidRDefault="00D567DD" w:rsidP="008963EC">
            <w:pPr>
              <w:spacing w:line="300" w:lineRule="auto"/>
              <w:ind w:firstLineChars="0" w:firstLine="0"/>
              <w:jc w:val="center"/>
              <w:rPr>
                <w:rFonts w:eastAsia="等线" w:cs="Times New Roman"/>
                <w:color w:val="000000"/>
                <w:sz w:val="22"/>
              </w:rPr>
            </w:pPr>
            <w:r w:rsidRPr="00D567DD">
              <w:rPr>
                <w:rFonts w:eastAsia="等线" w:cs="Times New Roman"/>
                <w:color w:val="000000"/>
                <w:sz w:val="22"/>
              </w:rPr>
              <w:t>60</w:t>
            </w:r>
            <w:r w:rsidR="00866272">
              <w:rPr>
                <w:rFonts w:eastAsia="等线" w:cs="Times New Roman"/>
                <w:color w:val="000000"/>
                <w:sz w:val="22"/>
              </w:rPr>
              <w:t>94</w:t>
            </w:r>
          </w:p>
        </w:tc>
      </w:tr>
      <w:tr w:rsidR="001321D0" w14:paraId="22FDCA37" w14:textId="77777777" w:rsidTr="000801C0">
        <w:trPr>
          <w:trHeight w:val="444"/>
          <w:jc w:val="center"/>
        </w:trPr>
        <w:tc>
          <w:tcPr>
            <w:tcW w:w="0" w:type="auto"/>
            <w:vMerge w:val="restart"/>
            <w:vAlign w:val="center"/>
          </w:tcPr>
          <w:p w14:paraId="0AD42B23" w14:textId="0F137E60" w:rsidR="001321D0" w:rsidRPr="00814060" w:rsidRDefault="001321D0" w:rsidP="008963EC">
            <w:pPr>
              <w:spacing w:line="300" w:lineRule="auto"/>
              <w:ind w:firstLineChars="0" w:firstLine="0"/>
              <w:jc w:val="center"/>
              <w:rPr>
                <w:b/>
                <w:bCs/>
              </w:rPr>
            </w:pPr>
            <w:r w:rsidRPr="00814060">
              <w:rPr>
                <w:rFonts w:hint="eastAsia"/>
                <w:b/>
                <w:bCs/>
              </w:rPr>
              <w:t>专用桩（</w:t>
            </w:r>
            <w:proofErr w:type="gramStart"/>
            <w:r w:rsidRPr="00814060">
              <w:rPr>
                <w:rFonts w:hint="eastAsia"/>
                <w:b/>
                <w:bCs/>
              </w:rPr>
              <w:t>个</w:t>
            </w:r>
            <w:proofErr w:type="gramEnd"/>
            <w:r w:rsidRPr="00814060">
              <w:rPr>
                <w:rFonts w:hint="eastAsia"/>
                <w:b/>
                <w:bCs/>
              </w:rPr>
              <w:t>）</w:t>
            </w:r>
          </w:p>
        </w:tc>
        <w:tc>
          <w:tcPr>
            <w:tcW w:w="0" w:type="auto"/>
            <w:vAlign w:val="center"/>
          </w:tcPr>
          <w:p w14:paraId="08878D4C" w14:textId="6AC237DC" w:rsidR="001321D0" w:rsidRPr="00814060" w:rsidRDefault="001321D0" w:rsidP="008963EC">
            <w:pPr>
              <w:spacing w:line="300" w:lineRule="auto"/>
              <w:ind w:firstLineChars="0" w:firstLine="0"/>
              <w:jc w:val="center"/>
              <w:rPr>
                <w:b/>
                <w:bCs/>
              </w:rPr>
            </w:pPr>
            <w:r w:rsidRPr="00814060">
              <w:rPr>
                <w:rFonts w:hint="eastAsia"/>
                <w:b/>
                <w:bCs/>
              </w:rPr>
              <w:t>公交车</w:t>
            </w:r>
          </w:p>
        </w:tc>
        <w:tc>
          <w:tcPr>
            <w:tcW w:w="0" w:type="auto"/>
            <w:vAlign w:val="center"/>
          </w:tcPr>
          <w:p w14:paraId="53445D32" w14:textId="6BF30DA9" w:rsidR="001321D0" w:rsidRDefault="001321D0" w:rsidP="008963EC">
            <w:pPr>
              <w:spacing w:line="300" w:lineRule="auto"/>
              <w:ind w:firstLineChars="0" w:firstLine="0"/>
              <w:jc w:val="center"/>
            </w:pPr>
            <w:r>
              <w:rPr>
                <w:rFonts w:eastAsia="等线" w:cs="Times New Roman"/>
                <w:color w:val="000000"/>
                <w:sz w:val="22"/>
              </w:rPr>
              <w:t xml:space="preserve">325 </w:t>
            </w:r>
          </w:p>
        </w:tc>
        <w:tc>
          <w:tcPr>
            <w:tcW w:w="0" w:type="auto"/>
            <w:vAlign w:val="center"/>
          </w:tcPr>
          <w:p w14:paraId="00B83709" w14:textId="7AA64DB8" w:rsidR="001321D0" w:rsidRDefault="001321D0" w:rsidP="008963EC">
            <w:pPr>
              <w:spacing w:line="300" w:lineRule="auto"/>
              <w:ind w:firstLineChars="0" w:firstLine="0"/>
              <w:jc w:val="center"/>
            </w:pPr>
            <w:r>
              <w:rPr>
                <w:rFonts w:eastAsia="等线" w:cs="Times New Roman"/>
                <w:color w:val="000000"/>
                <w:sz w:val="22"/>
              </w:rPr>
              <w:t xml:space="preserve">340 </w:t>
            </w:r>
          </w:p>
        </w:tc>
        <w:tc>
          <w:tcPr>
            <w:tcW w:w="0" w:type="auto"/>
            <w:vAlign w:val="center"/>
          </w:tcPr>
          <w:p w14:paraId="36240F04" w14:textId="07D089C7" w:rsidR="001321D0" w:rsidRDefault="001321D0" w:rsidP="008963EC">
            <w:pPr>
              <w:spacing w:line="300" w:lineRule="auto"/>
              <w:ind w:firstLineChars="0" w:firstLine="0"/>
              <w:jc w:val="center"/>
            </w:pPr>
            <w:r>
              <w:rPr>
                <w:rFonts w:eastAsia="等线" w:cs="Times New Roman"/>
                <w:color w:val="000000"/>
                <w:sz w:val="22"/>
              </w:rPr>
              <w:t xml:space="preserve">325 </w:t>
            </w:r>
          </w:p>
        </w:tc>
        <w:tc>
          <w:tcPr>
            <w:tcW w:w="0" w:type="auto"/>
            <w:vAlign w:val="center"/>
          </w:tcPr>
          <w:p w14:paraId="2060CF84" w14:textId="66424153" w:rsidR="001321D0" w:rsidRDefault="001321D0" w:rsidP="008963EC">
            <w:pPr>
              <w:spacing w:line="300" w:lineRule="auto"/>
              <w:ind w:firstLineChars="0" w:firstLine="0"/>
              <w:jc w:val="center"/>
            </w:pPr>
            <w:r>
              <w:rPr>
                <w:rFonts w:eastAsia="等线" w:cs="Times New Roman"/>
                <w:color w:val="000000"/>
                <w:sz w:val="22"/>
              </w:rPr>
              <w:t xml:space="preserve">340 </w:t>
            </w:r>
          </w:p>
        </w:tc>
      </w:tr>
      <w:tr w:rsidR="001321D0" w14:paraId="59E67378" w14:textId="77777777" w:rsidTr="000801C0">
        <w:trPr>
          <w:trHeight w:val="379"/>
          <w:jc w:val="center"/>
        </w:trPr>
        <w:tc>
          <w:tcPr>
            <w:tcW w:w="0" w:type="auto"/>
            <w:vMerge/>
            <w:vAlign w:val="center"/>
          </w:tcPr>
          <w:p w14:paraId="7D435EB1" w14:textId="77777777" w:rsidR="001321D0" w:rsidRPr="00814060" w:rsidRDefault="001321D0" w:rsidP="008963EC">
            <w:pPr>
              <w:spacing w:line="300" w:lineRule="auto"/>
              <w:ind w:firstLineChars="0" w:firstLine="0"/>
              <w:jc w:val="center"/>
              <w:rPr>
                <w:b/>
                <w:bCs/>
              </w:rPr>
            </w:pPr>
          </w:p>
        </w:tc>
        <w:tc>
          <w:tcPr>
            <w:tcW w:w="0" w:type="auto"/>
            <w:vAlign w:val="center"/>
          </w:tcPr>
          <w:p w14:paraId="1C94ADC8" w14:textId="179161DB" w:rsidR="001321D0" w:rsidRPr="00814060" w:rsidRDefault="001321D0" w:rsidP="008963EC">
            <w:pPr>
              <w:spacing w:line="300" w:lineRule="auto"/>
              <w:ind w:firstLineChars="0" w:firstLine="0"/>
              <w:jc w:val="center"/>
              <w:rPr>
                <w:b/>
                <w:bCs/>
              </w:rPr>
            </w:pPr>
            <w:r w:rsidRPr="00814060">
              <w:rPr>
                <w:rFonts w:hint="eastAsia"/>
                <w:b/>
                <w:bCs/>
              </w:rPr>
              <w:t>环卫车</w:t>
            </w:r>
          </w:p>
        </w:tc>
        <w:tc>
          <w:tcPr>
            <w:tcW w:w="0" w:type="auto"/>
            <w:vAlign w:val="center"/>
          </w:tcPr>
          <w:p w14:paraId="0EDB8057" w14:textId="665FF6F1" w:rsidR="001321D0" w:rsidRPr="00D567DD" w:rsidRDefault="001321D0" w:rsidP="008963EC">
            <w:pPr>
              <w:spacing w:line="300" w:lineRule="auto"/>
              <w:ind w:firstLineChars="0" w:firstLine="0"/>
              <w:jc w:val="center"/>
              <w:rPr>
                <w:rFonts w:eastAsia="等线" w:cs="Times New Roman"/>
                <w:color w:val="000000"/>
                <w:sz w:val="22"/>
              </w:rPr>
            </w:pPr>
            <w:r>
              <w:rPr>
                <w:rFonts w:eastAsia="等线" w:cs="Times New Roman"/>
                <w:color w:val="000000"/>
                <w:sz w:val="22"/>
              </w:rPr>
              <w:t xml:space="preserve">21 </w:t>
            </w:r>
          </w:p>
        </w:tc>
        <w:tc>
          <w:tcPr>
            <w:tcW w:w="0" w:type="auto"/>
            <w:vAlign w:val="center"/>
          </w:tcPr>
          <w:p w14:paraId="15D7434E" w14:textId="59007D49" w:rsidR="001321D0" w:rsidRPr="00D567DD" w:rsidRDefault="001321D0" w:rsidP="008963EC">
            <w:pPr>
              <w:spacing w:line="300" w:lineRule="auto"/>
              <w:ind w:firstLineChars="0" w:firstLine="0"/>
              <w:jc w:val="center"/>
              <w:rPr>
                <w:rFonts w:eastAsia="等线" w:cs="Times New Roman"/>
                <w:color w:val="000000"/>
                <w:sz w:val="22"/>
              </w:rPr>
            </w:pPr>
            <w:r>
              <w:rPr>
                <w:rFonts w:eastAsia="等线" w:cs="Times New Roman"/>
                <w:color w:val="000000"/>
                <w:sz w:val="22"/>
              </w:rPr>
              <w:t xml:space="preserve">30 </w:t>
            </w:r>
          </w:p>
        </w:tc>
        <w:tc>
          <w:tcPr>
            <w:tcW w:w="0" w:type="auto"/>
            <w:vAlign w:val="center"/>
          </w:tcPr>
          <w:p w14:paraId="7E3DB590" w14:textId="16D10989" w:rsidR="001321D0" w:rsidRPr="00D567DD" w:rsidRDefault="001321D0" w:rsidP="008963EC">
            <w:pPr>
              <w:spacing w:line="300" w:lineRule="auto"/>
              <w:ind w:firstLineChars="0" w:firstLine="0"/>
              <w:jc w:val="center"/>
              <w:rPr>
                <w:rFonts w:eastAsia="等线" w:cs="Times New Roman"/>
                <w:color w:val="000000"/>
                <w:sz w:val="22"/>
              </w:rPr>
            </w:pPr>
            <w:r>
              <w:rPr>
                <w:rFonts w:eastAsia="等线" w:cs="Times New Roman"/>
                <w:color w:val="000000"/>
                <w:sz w:val="22"/>
              </w:rPr>
              <w:t xml:space="preserve">21 </w:t>
            </w:r>
          </w:p>
        </w:tc>
        <w:tc>
          <w:tcPr>
            <w:tcW w:w="0" w:type="auto"/>
            <w:vAlign w:val="center"/>
          </w:tcPr>
          <w:p w14:paraId="206B584A" w14:textId="6C679453" w:rsidR="001321D0" w:rsidRPr="00D567DD" w:rsidRDefault="001321D0" w:rsidP="008963EC">
            <w:pPr>
              <w:spacing w:line="300" w:lineRule="auto"/>
              <w:ind w:firstLineChars="0" w:firstLine="0"/>
              <w:jc w:val="center"/>
              <w:rPr>
                <w:rFonts w:eastAsia="等线" w:cs="Times New Roman"/>
                <w:color w:val="000000"/>
                <w:sz w:val="22"/>
              </w:rPr>
            </w:pPr>
            <w:r>
              <w:rPr>
                <w:rFonts w:eastAsia="等线" w:cs="Times New Roman"/>
                <w:color w:val="000000"/>
                <w:sz w:val="22"/>
              </w:rPr>
              <w:t xml:space="preserve">30 </w:t>
            </w:r>
          </w:p>
        </w:tc>
      </w:tr>
      <w:tr w:rsidR="001321D0" w14:paraId="45E7F118" w14:textId="77777777" w:rsidTr="000801C0">
        <w:trPr>
          <w:trHeight w:val="470"/>
          <w:jc w:val="center"/>
        </w:trPr>
        <w:tc>
          <w:tcPr>
            <w:tcW w:w="0" w:type="auto"/>
            <w:vMerge/>
            <w:vAlign w:val="center"/>
          </w:tcPr>
          <w:p w14:paraId="78E89EAD" w14:textId="77777777" w:rsidR="001321D0" w:rsidRPr="00814060" w:rsidRDefault="001321D0" w:rsidP="008963EC">
            <w:pPr>
              <w:spacing w:line="300" w:lineRule="auto"/>
              <w:ind w:firstLineChars="0" w:firstLine="0"/>
              <w:jc w:val="center"/>
              <w:rPr>
                <w:b/>
                <w:bCs/>
              </w:rPr>
            </w:pPr>
          </w:p>
        </w:tc>
        <w:tc>
          <w:tcPr>
            <w:tcW w:w="0" w:type="auto"/>
            <w:vAlign w:val="center"/>
          </w:tcPr>
          <w:p w14:paraId="0F1C5C1F" w14:textId="51418D00" w:rsidR="001321D0" w:rsidRPr="00814060" w:rsidRDefault="001321D0" w:rsidP="008963EC">
            <w:pPr>
              <w:spacing w:line="300" w:lineRule="auto"/>
              <w:ind w:firstLineChars="0" w:firstLine="0"/>
              <w:jc w:val="center"/>
              <w:rPr>
                <w:b/>
                <w:bCs/>
              </w:rPr>
            </w:pPr>
            <w:r w:rsidRPr="00814060">
              <w:rPr>
                <w:rFonts w:hint="eastAsia"/>
                <w:b/>
                <w:bCs/>
              </w:rPr>
              <w:t>电动轻卡</w:t>
            </w:r>
          </w:p>
        </w:tc>
        <w:tc>
          <w:tcPr>
            <w:tcW w:w="0" w:type="auto"/>
            <w:vAlign w:val="center"/>
          </w:tcPr>
          <w:p w14:paraId="4E06BBBF" w14:textId="7DA18235" w:rsidR="001321D0" w:rsidRPr="00D567DD" w:rsidRDefault="001321D0" w:rsidP="008963EC">
            <w:pPr>
              <w:spacing w:line="300" w:lineRule="auto"/>
              <w:ind w:firstLineChars="0" w:firstLine="0"/>
              <w:jc w:val="center"/>
              <w:rPr>
                <w:rFonts w:eastAsia="等线" w:cs="Times New Roman"/>
                <w:color w:val="000000"/>
                <w:sz w:val="22"/>
              </w:rPr>
            </w:pPr>
            <w:r w:rsidRPr="00D567DD">
              <w:rPr>
                <w:rFonts w:eastAsia="等线" w:cs="Times New Roman" w:hint="eastAsia"/>
                <w:color w:val="000000"/>
                <w:sz w:val="22"/>
              </w:rPr>
              <w:t>6</w:t>
            </w:r>
            <w:r w:rsidRPr="00D567DD">
              <w:rPr>
                <w:rFonts w:eastAsia="等线" w:cs="Times New Roman"/>
                <w:color w:val="000000"/>
                <w:sz w:val="22"/>
              </w:rPr>
              <w:t>0</w:t>
            </w:r>
          </w:p>
        </w:tc>
        <w:tc>
          <w:tcPr>
            <w:tcW w:w="0" w:type="auto"/>
            <w:vAlign w:val="center"/>
          </w:tcPr>
          <w:p w14:paraId="735D67D9" w14:textId="29930AE7" w:rsidR="001321D0" w:rsidRPr="00D567DD" w:rsidRDefault="001321D0" w:rsidP="008963EC">
            <w:pPr>
              <w:spacing w:line="300" w:lineRule="auto"/>
              <w:ind w:firstLineChars="0" w:firstLine="0"/>
              <w:jc w:val="center"/>
              <w:rPr>
                <w:rFonts w:eastAsia="等线" w:cs="Times New Roman"/>
                <w:color w:val="000000"/>
                <w:sz w:val="22"/>
              </w:rPr>
            </w:pPr>
            <w:r>
              <w:rPr>
                <w:rFonts w:eastAsia="等线" w:cs="Times New Roman" w:hint="eastAsia"/>
                <w:color w:val="000000"/>
                <w:sz w:val="22"/>
              </w:rPr>
              <w:t>1</w:t>
            </w:r>
            <w:r>
              <w:rPr>
                <w:rFonts w:eastAsia="等线" w:cs="Times New Roman"/>
                <w:color w:val="000000"/>
                <w:sz w:val="22"/>
              </w:rPr>
              <w:t>48</w:t>
            </w:r>
          </w:p>
        </w:tc>
        <w:tc>
          <w:tcPr>
            <w:tcW w:w="0" w:type="auto"/>
            <w:vAlign w:val="center"/>
          </w:tcPr>
          <w:p w14:paraId="6165EB63" w14:textId="5CB21FE6" w:rsidR="001321D0" w:rsidRPr="00D567DD" w:rsidRDefault="001321D0" w:rsidP="008963EC">
            <w:pPr>
              <w:spacing w:line="300" w:lineRule="auto"/>
              <w:ind w:firstLineChars="0" w:firstLine="0"/>
              <w:jc w:val="center"/>
              <w:rPr>
                <w:rFonts w:eastAsia="等线" w:cs="Times New Roman"/>
                <w:color w:val="000000"/>
                <w:sz w:val="22"/>
              </w:rPr>
            </w:pPr>
            <w:r w:rsidRPr="00D567DD">
              <w:rPr>
                <w:rFonts w:eastAsia="等线" w:cs="Times New Roman" w:hint="eastAsia"/>
                <w:color w:val="000000"/>
                <w:sz w:val="22"/>
              </w:rPr>
              <w:t>6</w:t>
            </w:r>
            <w:r w:rsidRPr="00D567DD">
              <w:rPr>
                <w:rFonts w:eastAsia="等线" w:cs="Times New Roman"/>
                <w:color w:val="000000"/>
                <w:sz w:val="22"/>
              </w:rPr>
              <w:t>0</w:t>
            </w:r>
          </w:p>
        </w:tc>
        <w:tc>
          <w:tcPr>
            <w:tcW w:w="0" w:type="auto"/>
            <w:vAlign w:val="center"/>
          </w:tcPr>
          <w:p w14:paraId="1E042309" w14:textId="387E9C30" w:rsidR="001321D0" w:rsidRPr="00D567DD" w:rsidRDefault="001321D0" w:rsidP="008963EC">
            <w:pPr>
              <w:spacing w:line="300" w:lineRule="auto"/>
              <w:ind w:firstLineChars="0" w:firstLine="0"/>
              <w:jc w:val="center"/>
              <w:rPr>
                <w:rFonts w:eastAsia="等线" w:cs="Times New Roman"/>
                <w:color w:val="000000"/>
                <w:sz w:val="22"/>
              </w:rPr>
            </w:pPr>
            <w:r>
              <w:rPr>
                <w:rFonts w:eastAsia="等线" w:cs="Times New Roman" w:hint="eastAsia"/>
                <w:color w:val="000000"/>
                <w:sz w:val="22"/>
              </w:rPr>
              <w:t>1</w:t>
            </w:r>
            <w:r>
              <w:rPr>
                <w:rFonts w:eastAsia="等线" w:cs="Times New Roman"/>
                <w:color w:val="000000"/>
                <w:sz w:val="22"/>
              </w:rPr>
              <w:t>48</w:t>
            </w:r>
          </w:p>
        </w:tc>
      </w:tr>
      <w:tr w:rsidR="001321D0" w14:paraId="333909E5" w14:textId="77777777" w:rsidTr="000801C0">
        <w:trPr>
          <w:trHeight w:val="420"/>
          <w:jc w:val="center"/>
        </w:trPr>
        <w:tc>
          <w:tcPr>
            <w:tcW w:w="0" w:type="auto"/>
            <w:vMerge/>
            <w:vAlign w:val="center"/>
          </w:tcPr>
          <w:p w14:paraId="6E190C5E" w14:textId="77777777" w:rsidR="001321D0" w:rsidRPr="00814060" w:rsidRDefault="001321D0" w:rsidP="008963EC">
            <w:pPr>
              <w:spacing w:line="300" w:lineRule="auto"/>
              <w:ind w:firstLineChars="0" w:firstLine="0"/>
              <w:jc w:val="center"/>
              <w:rPr>
                <w:b/>
                <w:bCs/>
              </w:rPr>
            </w:pPr>
          </w:p>
        </w:tc>
        <w:tc>
          <w:tcPr>
            <w:tcW w:w="0" w:type="auto"/>
            <w:vAlign w:val="center"/>
          </w:tcPr>
          <w:p w14:paraId="51FC6C81" w14:textId="1BD0F129" w:rsidR="001321D0" w:rsidRPr="00814060" w:rsidRDefault="001321D0" w:rsidP="008963EC">
            <w:pPr>
              <w:spacing w:line="300" w:lineRule="auto"/>
              <w:ind w:firstLineChars="0" w:firstLine="0"/>
              <w:jc w:val="center"/>
              <w:rPr>
                <w:b/>
                <w:bCs/>
              </w:rPr>
            </w:pPr>
            <w:proofErr w:type="gramStart"/>
            <w:r w:rsidRPr="00814060">
              <w:rPr>
                <w:rFonts w:hint="eastAsia"/>
                <w:b/>
                <w:bCs/>
              </w:rPr>
              <w:t>电动重卡</w:t>
            </w:r>
            <w:proofErr w:type="gramEnd"/>
          </w:p>
        </w:tc>
        <w:tc>
          <w:tcPr>
            <w:tcW w:w="0" w:type="auto"/>
            <w:vAlign w:val="center"/>
          </w:tcPr>
          <w:p w14:paraId="5BDB8287" w14:textId="52101E4B" w:rsidR="001321D0" w:rsidRPr="00D567DD" w:rsidRDefault="001321D0" w:rsidP="008963EC">
            <w:pPr>
              <w:spacing w:line="300" w:lineRule="auto"/>
              <w:ind w:firstLineChars="0" w:firstLine="0"/>
              <w:jc w:val="center"/>
              <w:rPr>
                <w:rFonts w:eastAsia="等线" w:cs="Times New Roman"/>
                <w:color w:val="000000"/>
                <w:sz w:val="22"/>
              </w:rPr>
            </w:pPr>
            <w:r>
              <w:rPr>
                <w:rFonts w:eastAsia="等线" w:cs="Times New Roman" w:hint="eastAsia"/>
                <w:color w:val="000000"/>
                <w:sz w:val="22"/>
              </w:rPr>
              <w:t>1</w:t>
            </w:r>
            <w:r>
              <w:rPr>
                <w:rFonts w:eastAsia="等线" w:cs="Times New Roman"/>
                <w:color w:val="000000"/>
                <w:sz w:val="22"/>
              </w:rPr>
              <w:t>3</w:t>
            </w:r>
          </w:p>
        </w:tc>
        <w:tc>
          <w:tcPr>
            <w:tcW w:w="0" w:type="auto"/>
            <w:vAlign w:val="center"/>
          </w:tcPr>
          <w:p w14:paraId="0F2B63F1" w14:textId="2B40EEB1" w:rsidR="001321D0" w:rsidRPr="00D567DD" w:rsidRDefault="001321D0" w:rsidP="008963EC">
            <w:pPr>
              <w:spacing w:line="300" w:lineRule="auto"/>
              <w:ind w:firstLineChars="0" w:firstLine="0"/>
              <w:jc w:val="center"/>
              <w:rPr>
                <w:rFonts w:eastAsia="等线" w:cs="Times New Roman"/>
                <w:color w:val="000000"/>
                <w:sz w:val="22"/>
              </w:rPr>
            </w:pPr>
            <w:r>
              <w:rPr>
                <w:rFonts w:eastAsia="等线" w:cs="Times New Roman" w:hint="eastAsia"/>
                <w:color w:val="000000"/>
                <w:sz w:val="22"/>
              </w:rPr>
              <w:t>3</w:t>
            </w:r>
            <w:r>
              <w:rPr>
                <w:rFonts w:eastAsia="等线" w:cs="Times New Roman"/>
                <w:color w:val="000000"/>
                <w:sz w:val="22"/>
              </w:rPr>
              <w:t>2</w:t>
            </w:r>
          </w:p>
        </w:tc>
        <w:tc>
          <w:tcPr>
            <w:tcW w:w="0" w:type="auto"/>
            <w:vAlign w:val="center"/>
          </w:tcPr>
          <w:p w14:paraId="0EA5C170" w14:textId="6C3AAAE9" w:rsidR="001321D0" w:rsidRPr="00D567DD" w:rsidRDefault="001321D0" w:rsidP="008963EC">
            <w:pPr>
              <w:spacing w:line="300" w:lineRule="auto"/>
              <w:ind w:firstLineChars="0" w:firstLine="0"/>
              <w:jc w:val="center"/>
              <w:rPr>
                <w:rFonts w:eastAsia="等线" w:cs="Times New Roman"/>
                <w:color w:val="000000"/>
                <w:sz w:val="22"/>
              </w:rPr>
            </w:pPr>
            <w:r>
              <w:rPr>
                <w:rFonts w:eastAsia="等线" w:cs="Times New Roman" w:hint="eastAsia"/>
                <w:color w:val="000000"/>
                <w:sz w:val="22"/>
              </w:rPr>
              <w:t>1</w:t>
            </w:r>
            <w:r>
              <w:rPr>
                <w:rFonts w:eastAsia="等线" w:cs="Times New Roman"/>
                <w:color w:val="000000"/>
                <w:sz w:val="22"/>
              </w:rPr>
              <w:t>3</w:t>
            </w:r>
          </w:p>
        </w:tc>
        <w:tc>
          <w:tcPr>
            <w:tcW w:w="0" w:type="auto"/>
            <w:vAlign w:val="center"/>
          </w:tcPr>
          <w:p w14:paraId="07FA9199" w14:textId="21BBA5CE" w:rsidR="001321D0" w:rsidRPr="00D567DD" w:rsidRDefault="001321D0" w:rsidP="008963EC">
            <w:pPr>
              <w:spacing w:line="300" w:lineRule="auto"/>
              <w:ind w:firstLineChars="0" w:firstLine="0"/>
              <w:jc w:val="center"/>
              <w:rPr>
                <w:rFonts w:eastAsia="等线" w:cs="Times New Roman"/>
                <w:color w:val="000000"/>
                <w:sz w:val="22"/>
              </w:rPr>
            </w:pPr>
            <w:r>
              <w:rPr>
                <w:rFonts w:eastAsia="等线" w:cs="Times New Roman" w:hint="eastAsia"/>
                <w:color w:val="000000"/>
                <w:sz w:val="22"/>
              </w:rPr>
              <w:t>3</w:t>
            </w:r>
            <w:r>
              <w:rPr>
                <w:rFonts w:eastAsia="等线" w:cs="Times New Roman"/>
                <w:color w:val="000000"/>
                <w:sz w:val="22"/>
              </w:rPr>
              <w:t>2</w:t>
            </w:r>
          </w:p>
        </w:tc>
      </w:tr>
      <w:tr w:rsidR="001321D0" w14:paraId="1B04F52F" w14:textId="77777777" w:rsidTr="00626053">
        <w:trPr>
          <w:trHeight w:val="567"/>
          <w:jc w:val="center"/>
        </w:trPr>
        <w:tc>
          <w:tcPr>
            <w:tcW w:w="0" w:type="auto"/>
            <w:vMerge/>
            <w:vAlign w:val="center"/>
          </w:tcPr>
          <w:p w14:paraId="5D4BDBA2" w14:textId="77777777" w:rsidR="001321D0" w:rsidRPr="00814060" w:rsidRDefault="001321D0" w:rsidP="008963EC">
            <w:pPr>
              <w:spacing w:line="300" w:lineRule="auto"/>
              <w:ind w:firstLineChars="0" w:firstLine="0"/>
              <w:jc w:val="center"/>
              <w:rPr>
                <w:b/>
                <w:bCs/>
              </w:rPr>
            </w:pPr>
          </w:p>
        </w:tc>
        <w:tc>
          <w:tcPr>
            <w:tcW w:w="0" w:type="auto"/>
            <w:vAlign w:val="center"/>
          </w:tcPr>
          <w:p w14:paraId="4235AB7F" w14:textId="23E5C9CE" w:rsidR="001321D0" w:rsidRPr="00814060" w:rsidRDefault="001321D0" w:rsidP="008963EC">
            <w:pPr>
              <w:spacing w:line="300" w:lineRule="auto"/>
              <w:ind w:firstLineChars="0" w:firstLine="0"/>
              <w:jc w:val="center"/>
              <w:rPr>
                <w:b/>
                <w:bCs/>
              </w:rPr>
            </w:pPr>
            <w:r>
              <w:rPr>
                <w:rFonts w:hint="eastAsia"/>
                <w:b/>
                <w:bCs/>
              </w:rPr>
              <w:t>居住区</w:t>
            </w:r>
          </w:p>
        </w:tc>
        <w:tc>
          <w:tcPr>
            <w:tcW w:w="0" w:type="auto"/>
            <w:vAlign w:val="center"/>
          </w:tcPr>
          <w:p w14:paraId="2000F238" w14:textId="21670998" w:rsidR="001321D0" w:rsidRDefault="00D128C3" w:rsidP="008963EC">
            <w:pPr>
              <w:spacing w:line="300" w:lineRule="auto"/>
              <w:ind w:firstLineChars="0" w:firstLine="0"/>
              <w:jc w:val="center"/>
              <w:rPr>
                <w:rFonts w:eastAsia="等线" w:cs="Times New Roman"/>
                <w:color w:val="000000"/>
                <w:sz w:val="22"/>
              </w:rPr>
            </w:pPr>
            <w:r>
              <w:rPr>
                <w:rFonts w:eastAsia="等线" w:cs="Times New Roman"/>
                <w:color w:val="000000"/>
                <w:sz w:val="22"/>
              </w:rPr>
              <w:t>4519</w:t>
            </w:r>
          </w:p>
        </w:tc>
        <w:tc>
          <w:tcPr>
            <w:tcW w:w="0" w:type="auto"/>
            <w:vAlign w:val="center"/>
          </w:tcPr>
          <w:p w14:paraId="5F5901F8" w14:textId="14785119" w:rsidR="001321D0" w:rsidRDefault="00D128C3" w:rsidP="008963EC">
            <w:pPr>
              <w:spacing w:line="300" w:lineRule="auto"/>
              <w:ind w:firstLineChars="0" w:firstLine="0"/>
              <w:jc w:val="center"/>
              <w:rPr>
                <w:rFonts w:eastAsia="等线" w:cs="Times New Roman"/>
                <w:color w:val="000000"/>
                <w:sz w:val="22"/>
              </w:rPr>
            </w:pPr>
            <w:r>
              <w:rPr>
                <w:rFonts w:eastAsia="等线" w:cs="Times New Roman"/>
                <w:color w:val="000000"/>
                <w:sz w:val="22"/>
              </w:rPr>
              <w:t>4627</w:t>
            </w:r>
          </w:p>
        </w:tc>
        <w:tc>
          <w:tcPr>
            <w:tcW w:w="0" w:type="auto"/>
            <w:vAlign w:val="center"/>
          </w:tcPr>
          <w:p w14:paraId="74AD66B3" w14:textId="67ED8CB6" w:rsidR="001321D0" w:rsidRDefault="00D128C3" w:rsidP="008963EC">
            <w:pPr>
              <w:spacing w:line="300" w:lineRule="auto"/>
              <w:ind w:firstLineChars="0" w:firstLine="0"/>
              <w:jc w:val="center"/>
              <w:rPr>
                <w:rFonts w:eastAsia="等线" w:cs="Times New Roman"/>
                <w:color w:val="000000"/>
                <w:sz w:val="22"/>
              </w:rPr>
            </w:pPr>
            <w:r>
              <w:rPr>
                <w:rFonts w:eastAsia="等线" w:cs="Times New Roman"/>
                <w:color w:val="000000"/>
                <w:sz w:val="22"/>
              </w:rPr>
              <w:t>4540</w:t>
            </w:r>
          </w:p>
        </w:tc>
        <w:tc>
          <w:tcPr>
            <w:tcW w:w="0" w:type="auto"/>
            <w:vAlign w:val="center"/>
          </w:tcPr>
          <w:p w14:paraId="3B49D88A" w14:textId="5D07F828" w:rsidR="001321D0" w:rsidRDefault="00D128C3" w:rsidP="008963EC">
            <w:pPr>
              <w:spacing w:line="300" w:lineRule="auto"/>
              <w:ind w:firstLineChars="0" w:firstLine="0"/>
              <w:jc w:val="center"/>
              <w:rPr>
                <w:rFonts w:eastAsia="等线" w:cs="Times New Roman"/>
                <w:color w:val="000000"/>
                <w:sz w:val="22"/>
              </w:rPr>
            </w:pPr>
            <w:r>
              <w:rPr>
                <w:rFonts w:eastAsia="等线" w:cs="Times New Roman"/>
                <w:color w:val="000000"/>
                <w:sz w:val="22"/>
              </w:rPr>
              <w:t>4660</w:t>
            </w:r>
          </w:p>
        </w:tc>
      </w:tr>
      <w:tr w:rsidR="001321D0" w14:paraId="02AD646B" w14:textId="77777777" w:rsidTr="00626053">
        <w:trPr>
          <w:trHeight w:val="567"/>
          <w:jc w:val="center"/>
        </w:trPr>
        <w:tc>
          <w:tcPr>
            <w:tcW w:w="0" w:type="auto"/>
            <w:vMerge/>
            <w:vAlign w:val="center"/>
          </w:tcPr>
          <w:p w14:paraId="4105BEE8" w14:textId="77777777" w:rsidR="001321D0" w:rsidRPr="00814060" w:rsidRDefault="001321D0" w:rsidP="008963EC">
            <w:pPr>
              <w:spacing w:line="300" w:lineRule="auto"/>
              <w:ind w:firstLineChars="0" w:firstLine="0"/>
              <w:jc w:val="center"/>
              <w:rPr>
                <w:b/>
                <w:bCs/>
              </w:rPr>
            </w:pPr>
          </w:p>
        </w:tc>
        <w:tc>
          <w:tcPr>
            <w:tcW w:w="0" w:type="auto"/>
            <w:vAlign w:val="center"/>
          </w:tcPr>
          <w:p w14:paraId="14799523" w14:textId="167259FD" w:rsidR="001321D0" w:rsidRPr="00814060" w:rsidRDefault="001321D0" w:rsidP="008963EC">
            <w:pPr>
              <w:spacing w:line="300" w:lineRule="auto"/>
              <w:ind w:firstLineChars="0" w:firstLine="0"/>
              <w:jc w:val="center"/>
              <w:rPr>
                <w:b/>
                <w:bCs/>
              </w:rPr>
            </w:pPr>
            <w:r w:rsidRPr="00814060">
              <w:rPr>
                <w:rFonts w:hint="eastAsia"/>
                <w:b/>
                <w:bCs/>
              </w:rPr>
              <w:t>公务执法车</w:t>
            </w:r>
          </w:p>
        </w:tc>
        <w:tc>
          <w:tcPr>
            <w:tcW w:w="0" w:type="auto"/>
            <w:vAlign w:val="center"/>
          </w:tcPr>
          <w:p w14:paraId="175B24CD" w14:textId="3BF2EE31" w:rsidR="001321D0" w:rsidRDefault="001321D0" w:rsidP="008963EC">
            <w:pPr>
              <w:spacing w:line="300" w:lineRule="auto"/>
              <w:ind w:firstLineChars="0" w:firstLine="0"/>
              <w:jc w:val="center"/>
              <w:rPr>
                <w:rFonts w:eastAsia="等线" w:cs="Times New Roman"/>
                <w:color w:val="000000"/>
                <w:sz w:val="22"/>
              </w:rPr>
            </w:pPr>
            <w:r>
              <w:rPr>
                <w:rFonts w:eastAsia="等线" w:cs="Times New Roman"/>
                <w:color w:val="000000"/>
                <w:sz w:val="22"/>
              </w:rPr>
              <w:t>204</w:t>
            </w:r>
          </w:p>
        </w:tc>
        <w:tc>
          <w:tcPr>
            <w:tcW w:w="0" w:type="auto"/>
            <w:vAlign w:val="center"/>
          </w:tcPr>
          <w:p w14:paraId="1E9F9215" w14:textId="71A898E0" w:rsidR="001321D0" w:rsidRDefault="001321D0" w:rsidP="008963EC">
            <w:pPr>
              <w:spacing w:line="300" w:lineRule="auto"/>
              <w:ind w:firstLineChars="0" w:firstLine="0"/>
              <w:jc w:val="center"/>
              <w:rPr>
                <w:rFonts w:eastAsia="等线" w:cs="Times New Roman"/>
                <w:color w:val="000000"/>
                <w:sz w:val="22"/>
              </w:rPr>
            </w:pPr>
            <w:r>
              <w:rPr>
                <w:rFonts w:eastAsia="等线" w:cs="Times New Roman"/>
                <w:color w:val="000000"/>
                <w:sz w:val="22"/>
              </w:rPr>
              <w:t>356</w:t>
            </w:r>
          </w:p>
        </w:tc>
        <w:tc>
          <w:tcPr>
            <w:tcW w:w="0" w:type="auto"/>
            <w:vAlign w:val="center"/>
          </w:tcPr>
          <w:p w14:paraId="6AB3FFA6" w14:textId="6BFDC9BA" w:rsidR="001321D0" w:rsidRDefault="001321D0" w:rsidP="008963EC">
            <w:pPr>
              <w:spacing w:line="300" w:lineRule="auto"/>
              <w:ind w:firstLineChars="0" w:firstLine="0"/>
              <w:jc w:val="center"/>
              <w:rPr>
                <w:rFonts w:eastAsia="等线" w:cs="Times New Roman"/>
                <w:color w:val="000000"/>
                <w:sz w:val="22"/>
              </w:rPr>
            </w:pPr>
            <w:r>
              <w:rPr>
                <w:rFonts w:eastAsia="等线" w:cs="Times New Roman"/>
                <w:color w:val="000000"/>
                <w:sz w:val="22"/>
              </w:rPr>
              <w:t>204</w:t>
            </w:r>
          </w:p>
        </w:tc>
        <w:tc>
          <w:tcPr>
            <w:tcW w:w="0" w:type="auto"/>
            <w:vAlign w:val="center"/>
          </w:tcPr>
          <w:p w14:paraId="16638336" w14:textId="0230C442" w:rsidR="001321D0" w:rsidRDefault="001321D0" w:rsidP="008963EC">
            <w:pPr>
              <w:spacing w:line="300" w:lineRule="auto"/>
              <w:ind w:firstLineChars="0" w:firstLine="0"/>
              <w:jc w:val="center"/>
              <w:rPr>
                <w:rFonts w:eastAsia="等线" w:cs="Times New Roman"/>
                <w:color w:val="000000"/>
                <w:sz w:val="22"/>
              </w:rPr>
            </w:pPr>
            <w:r>
              <w:rPr>
                <w:rFonts w:eastAsia="等线" w:cs="Times New Roman"/>
                <w:color w:val="000000"/>
                <w:sz w:val="22"/>
              </w:rPr>
              <w:t>356</w:t>
            </w:r>
          </w:p>
        </w:tc>
      </w:tr>
      <w:tr w:rsidR="00D567DD" w14:paraId="017CDD72" w14:textId="77777777" w:rsidTr="00626053">
        <w:trPr>
          <w:trHeight w:val="567"/>
          <w:jc w:val="center"/>
        </w:trPr>
        <w:tc>
          <w:tcPr>
            <w:tcW w:w="0" w:type="auto"/>
            <w:vAlign w:val="center"/>
          </w:tcPr>
          <w:p w14:paraId="2E3D64F1" w14:textId="7424E75A" w:rsidR="00D567DD" w:rsidRPr="00814060" w:rsidRDefault="00D567DD" w:rsidP="008963EC">
            <w:pPr>
              <w:spacing w:line="300" w:lineRule="auto"/>
              <w:ind w:firstLineChars="0" w:firstLine="0"/>
              <w:jc w:val="center"/>
              <w:rPr>
                <w:b/>
                <w:bCs/>
              </w:rPr>
            </w:pPr>
            <w:r w:rsidRPr="00814060">
              <w:rPr>
                <w:rFonts w:hint="eastAsia"/>
                <w:b/>
                <w:bCs/>
              </w:rPr>
              <w:t>自用桩（</w:t>
            </w:r>
            <w:proofErr w:type="gramStart"/>
            <w:r w:rsidRPr="00814060">
              <w:rPr>
                <w:rFonts w:hint="eastAsia"/>
                <w:b/>
                <w:bCs/>
              </w:rPr>
              <w:t>个</w:t>
            </w:r>
            <w:proofErr w:type="gramEnd"/>
            <w:r w:rsidRPr="00814060">
              <w:rPr>
                <w:rFonts w:hint="eastAsia"/>
                <w:b/>
                <w:bCs/>
              </w:rPr>
              <w:t>）</w:t>
            </w:r>
          </w:p>
        </w:tc>
        <w:tc>
          <w:tcPr>
            <w:tcW w:w="0" w:type="auto"/>
            <w:vAlign w:val="center"/>
          </w:tcPr>
          <w:p w14:paraId="045647B9" w14:textId="1FE194DE" w:rsidR="00D567DD" w:rsidRPr="00814060" w:rsidRDefault="00D567DD" w:rsidP="008963EC">
            <w:pPr>
              <w:spacing w:line="300" w:lineRule="auto"/>
              <w:ind w:firstLineChars="0" w:firstLine="0"/>
              <w:jc w:val="center"/>
              <w:rPr>
                <w:b/>
                <w:bCs/>
              </w:rPr>
            </w:pPr>
            <w:r w:rsidRPr="00814060">
              <w:rPr>
                <w:rFonts w:hint="eastAsia"/>
                <w:b/>
                <w:bCs/>
              </w:rPr>
              <w:t>个人小汽车</w:t>
            </w:r>
          </w:p>
        </w:tc>
        <w:tc>
          <w:tcPr>
            <w:tcW w:w="0" w:type="auto"/>
            <w:vAlign w:val="center"/>
          </w:tcPr>
          <w:p w14:paraId="7D0A3355" w14:textId="6C041EBC" w:rsidR="00D567DD" w:rsidRPr="00D567DD" w:rsidRDefault="00D128C3" w:rsidP="008963EC">
            <w:pPr>
              <w:spacing w:line="300" w:lineRule="auto"/>
              <w:ind w:firstLineChars="0" w:firstLine="0"/>
              <w:jc w:val="center"/>
              <w:rPr>
                <w:rFonts w:eastAsia="等线" w:cs="Times New Roman"/>
                <w:color w:val="000000"/>
                <w:sz w:val="22"/>
              </w:rPr>
            </w:pPr>
            <w:r>
              <w:rPr>
                <w:rFonts w:eastAsia="等线" w:cs="Times New Roman"/>
                <w:color w:val="000000"/>
                <w:sz w:val="22"/>
              </w:rPr>
              <w:t>21206</w:t>
            </w:r>
          </w:p>
        </w:tc>
        <w:tc>
          <w:tcPr>
            <w:tcW w:w="0" w:type="auto"/>
            <w:vAlign w:val="center"/>
          </w:tcPr>
          <w:p w14:paraId="0B604DC0" w14:textId="6FA4982F" w:rsidR="00D567DD" w:rsidRPr="00D567DD" w:rsidRDefault="00D128C3" w:rsidP="008963EC">
            <w:pPr>
              <w:spacing w:line="300" w:lineRule="auto"/>
              <w:ind w:firstLineChars="0" w:firstLine="0"/>
              <w:jc w:val="center"/>
              <w:rPr>
                <w:rFonts w:eastAsia="等线" w:cs="Times New Roman"/>
                <w:color w:val="000000"/>
                <w:sz w:val="22"/>
              </w:rPr>
            </w:pPr>
            <w:r>
              <w:rPr>
                <w:rFonts w:eastAsia="等线" w:cs="Times New Roman"/>
                <w:color w:val="000000"/>
                <w:sz w:val="22"/>
              </w:rPr>
              <w:t>24391</w:t>
            </w:r>
          </w:p>
        </w:tc>
        <w:tc>
          <w:tcPr>
            <w:tcW w:w="0" w:type="auto"/>
            <w:vAlign w:val="center"/>
          </w:tcPr>
          <w:p w14:paraId="08937A9F" w14:textId="39F43567" w:rsidR="00D567DD" w:rsidRPr="00D567DD" w:rsidRDefault="00D128C3" w:rsidP="008963EC">
            <w:pPr>
              <w:spacing w:line="300" w:lineRule="auto"/>
              <w:ind w:firstLineChars="0" w:firstLine="0"/>
              <w:jc w:val="center"/>
              <w:rPr>
                <w:rFonts w:eastAsia="等线" w:cs="Times New Roman"/>
                <w:color w:val="000000"/>
                <w:sz w:val="22"/>
              </w:rPr>
            </w:pPr>
            <w:r>
              <w:rPr>
                <w:rFonts w:eastAsia="等线" w:cs="Times New Roman"/>
                <w:color w:val="000000"/>
                <w:sz w:val="22"/>
              </w:rPr>
              <w:t>21300</w:t>
            </w:r>
          </w:p>
        </w:tc>
        <w:tc>
          <w:tcPr>
            <w:tcW w:w="0" w:type="auto"/>
            <w:vAlign w:val="center"/>
          </w:tcPr>
          <w:p w14:paraId="1CD3DE43" w14:textId="00DE28F9" w:rsidR="00D567DD" w:rsidRPr="00D567DD" w:rsidRDefault="00D128C3" w:rsidP="008963EC">
            <w:pPr>
              <w:spacing w:line="300" w:lineRule="auto"/>
              <w:ind w:firstLineChars="0" w:firstLine="0"/>
              <w:jc w:val="center"/>
              <w:rPr>
                <w:rFonts w:eastAsia="等线" w:cs="Times New Roman"/>
                <w:color w:val="000000"/>
                <w:sz w:val="22"/>
              </w:rPr>
            </w:pPr>
            <w:r>
              <w:rPr>
                <w:rFonts w:eastAsia="等线" w:cs="Times New Roman"/>
                <w:color w:val="000000"/>
                <w:sz w:val="22"/>
              </w:rPr>
              <w:t>24540</w:t>
            </w:r>
          </w:p>
        </w:tc>
      </w:tr>
      <w:tr w:rsidR="00D567DD" w14:paraId="3DB6A801" w14:textId="77777777" w:rsidTr="00626053">
        <w:trPr>
          <w:trHeight w:val="624"/>
          <w:jc w:val="center"/>
        </w:trPr>
        <w:tc>
          <w:tcPr>
            <w:tcW w:w="0" w:type="auto"/>
            <w:gridSpan w:val="2"/>
            <w:vAlign w:val="center"/>
          </w:tcPr>
          <w:p w14:paraId="0F3F4E82" w14:textId="25AEE6CC" w:rsidR="00D567DD" w:rsidRPr="00814060" w:rsidRDefault="00D567DD" w:rsidP="008963EC">
            <w:pPr>
              <w:spacing w:line="300" w:lineRule="auto"/>
              <w:ind w:firstLineChars="0" w:firstLine="0"/>
              <w:jc w:val="center"/>
              <w:rPr>
                <w:b/>
                <w:bCs/>
              </w:rPr>
            </w:pPr>
            <w:r w:rsidRPr="00814060">
              <w:rPr>
                <w:rFonts w:hint="eastAsia"/>
                <w:b/>
                <w:bCs/>
              </w:rPr>
              <w:t>总计（</w:t>
            </w:r>
            <w:proofErr w:type="gramStart"/>
            <w:r w:rsidRPr="00814060">
              <w:rPr>
                <w:rFonts w:hint="eastAsia"/>
                <w:b/>
                <w:bCs/>
              </w:rPr>
              <w:t>个</w:t>
            </w:r>
            <w:proofErr w:type="gramEnd"/>
            <w:r w:rsidRPr="00814060">
              <w:rPr>
                <w:rFonts w:hint="eastAsia"/>
                <w:b/>
                <w:bCs/>
              </w:rPr>
              <w:t>）</w:t>
            </w:r>
          </w:p>
        </w:tc>
        <w:tc>
          <w:tcPr>
            <w:tcW w:w="0" w:type="auto"/>
            <w:vAlign w:val="center"/>
          </w:tcPr>
          <w:p w14:paraId="0AB38B86" w14:textId="04FA4ADB" w:rsidR="00D567DD" w:rsidRPr="00D567DD" w:rsidRDefault="00D128C3" w:rsidP="008963EC">
            <w:pPr>
              <w:spacing w:line="300" w:lineRule="auto"/>
              <w:ind w:firstLineChars="0" w:firstLine="0"/>
              <w:jc w:val="center"/>
              <w:rPr>
                <w:rFonts w:eastAsia="等线" w:cs="Times New Roman"/>
                <w:color w:val="000000"/>
                <w:sz w:val="22"/>
              </w:rPr>
            </w:pPr>
            <w:r>
              <w:rPr>
                <w:rFonts w:eastAsia="等线" w:cs="Times New Roman"/>
                <w:color w:val="000000"/>
                <w:sz w:val="22"/>
              </w:rPr>
              <w:t>31342</w:t>
            </w:r>
          </w:p>
        </w:tc>
        <w:tc>
          <w:tcPr>
            <w:tcW w:w="0" w:type="auto"/>
            <w:vAlign w:val="center"/>
          </w:tcPr>
          <w:p w14:paraId="24FC534C" w14:textId="75CDD9C5" w:rsidR="00D567DD" w:rsidRPr="00D567DD" w:rsidRDefault="00D128C3" w:rsidP="008963EC">
            <w:pPr>
              <w:spacing w:line="300" w:lineRule="auto"/>
              <w:ind w:firstLineChars="0" w:firstLine="0"/>
              <w:jc w:val="center"/>
              <w:rPr>
                <w:rFonts w:eastAsia="等线" w:cs="Times New Roman"/>
                <w:color w:val="000000"/>
                <w:sz w:val="22"/>
              </w:rPr>
            </w:pPr>
            <w:r>
              <w:rPr>
                <w:rFonts w:eastAsia="等线" w:cs="Times New Roman"/>
                <w:color w:val="000000"/>
                <w:sz w:val="22"/>
              </w:rPr>
              <w:t>35691</w:t>
            </w:r>
          </w:p>
        </w:tc>
        <w:tc>
          <w:tcPr>
            <w:tcW w:w="0" w:type="auto"/>
            <w:vAlign w:val="center"/>
          </w:tcPr>
          <w:p w14:paraId="7F144640" w14:textId="19D55069" w:rsidR="00D567DD" w:rsidRPr="00D567DD" w:rsidRDefault="00D128C3" w:rsidP="008963EC">
            <w:pPr>
              <w:spacing w:line="300" w:lineRule="auto"/>
              <w:ind w:firstLineChars="0" w:firstLine="0"/>
              <w:jc w:val="center"/>
              <w:rPr>
                <w:rFonts w:eastAsia="等线" w:cs="Times New Roman"/>
                <w:color w:val="000000"/>
                <w:sz w:val="22"/>
              </w:rPr>
            </w:pPr>
            <w:r>
              <w:rPr>
                <w:rFonts w:eastAsia="等线" w:cs="Times New Roman"/>
                <w:color w:val="000000"/>
                <w:sz w:val="22"/>
              </w:rPr>
              <w:t>31755</w:t>
            </w:r>
          </w:p>
        </w:tc>
        <w:tc>
          <w:tcPr>
            <w:tcW w:w="0" w:type="auto"/>
            <w:vAlign w:val="center"/>
          </w:tcPr>
          <w:p w14:paraId="47D7F591" w14:textId="382CC51B" w:rsidR="00D567DD" w:rsidRPr="00D567DD" w:rsidRDefault="00D128C3" w:rsidP="008963EC">
            <w:pPr>
              <w:spacing w:line="300" w:lineRule="auto"/>
              <w:ind w:firstLineChars="0" w:firstLine="0"/>
              <w:jc w:val="center"/>
              <w:rPr>
                <w:rFonts w:eastAsia="等线" w:cs="Times New Roman"/>
                <w:color w:val="000000"/>
                <w:sz w:val="22"/>
              </w:rPr>
            </w:pPr>
            <w:r>
              <w:rPr>
                <w:rFonts w:eastAsia="等线" w:cs="Times New Roman"/>
                <w:color w:val="000000"/>
                <w:sz w:val="22"/>
              </w:rPr>
              <w:t>36200</w:t>
            </w:r>
          </w:p>
        </w:tc>
      </w:tr>
    </w:tbl>
    <w:p w14:paraId="3C565662" w14:textId="7A048E9B" w:rsidR="00CC10C3" w:rsidRPr="003355B2" w:rsidRDefault="00CC10C3" w:rsidP="00900964">
      <w:pPr>
        <w:spacing w:beforeLines="50" w:before="156"/>
        <w:ind w:firstLine="482"/>
        <w:rPr>
          <w:b/>
          <w:bCs/>
        </w:rPr>
      </w:pPr>
      <w:r w:rsidRPr="003355B2">
        <w:rPr>
          <w:rFonts w:hint="eastAsia"/>
          <w:b/>
          <w:bCs/>
        </w:rPr>
        <w:t>（</w:t>
      </w:r>
      <w:r w:rsidRPr="003355B2">
        <w:rPr>
          <w:rFonts w:hint="eastAsia"/>
          <w:b/>
          <w:bCs/>
        </w:rPr>
        <w:t>2</w:t>
      </w:r>
      <w:r w:rsidRPr="003355B2">
        <w:rPr>
          <w:rFonts w:hint="eastAsia"/>
          <w:b/>
          <w:bCs/>
        </w:rPr>
        <w:t>）萧县</w:t>
      </w:r>
    </w:p>
    <w:p w14:paraId="61868047" w14:textId="7484727D" w:rsidR="00900964" w:rsidRDefault="00900964" w:rsidP="00900964">
      <w:pPr>
        <w:ind w:firstLine="480"/>
      </w:pPr>
      <w:r>
        <w:rPr>
          <w:rFonts w:hint="eastAsia"/>
        </w:rPr>
        <w:t>基础增长方案下，</w:t>
      </w:r>
      <w:r w:rsidRPr="003E52E3">
        <w:rPr>
          <w:rFonts w:hint="eastAsia"/>
        </w:rPr>
        <w:t>规划至</w:t>
      </w:r>
      <w:r w:rsidRPr="003E52E3">
        <w:rPr>
          <w:rFonts w:hint="eastAsia"/>
        </w:rPr>
        <w:t>202</w:t>
      </w:r>
      <w:r w:rsidRPr="003E52E3">
        <w:t>7</w:t>
      </w:r>
      <w:r w:rsidRPr="003E52E3">
        <w:rPr>
          <w:rFonts w:hint="eastAsia"/>
        </w:rPr>
        <w:t>年，</w:t>
      </w:r>
      <w:r w:rsidR="00892D3A">
        <w:rPr>
          <w:rFonts w:hint="eastAsia"/>
        </w:rPr>
        <w:t>萧县</w:t>
      </w:r>
      <w:r w:rsidRPr="003E52E3">
        <w:rPr>
          <w:rFonts w:hint="eastAsia"/>
        </w:rPr>
        <w:t>充电桩</w:t>
      </w:r>
      <w:r w:rsidR="0028301D">
        <w:t>11929</w:t>
      </w:r>
      <w:r w:rsidRPr="003E52E3">
        <w:rPr>
          <w:rFonts w:hint="eastAsia"/>
        </w:rPr>
        <w:t>个，其中快充桩</w:t>
      </w:r>
      <w:r w:rsidR="0028301D">
        <w:t>3302</w:t>
      </w:r>
      <w:r w:rsidRPr="003E52E3">
        <w:rPr>
          <w:rFonts w:hint="eastAsia"/>
        </w:rPr>
        <w:lastRenderedPageBreak/>
        <w:t>个；</w:t>
      </w:r>
      <w:r w:rsidR="00FB763D">
        <w:rPr>
          <w:rFonts w:hint="eastAsia"/>
        </w:rPr>
        <w:t>公共</w:t>
      </w:r>
      <w:r w:rsidRPr="003E52E3">
        <w:rPr>
          <w:rFonts w:hint="eastAsia"/>
        </w:rPr>
        <w:t>充电桩</w:t>
      </w:r>
      <w:r w:rsidR="00676BD2">
        <w:t>2071</w:t>
      </w:r>
      <w:r w:rsidRPr="003E52E3">
        <w:rPr>
          <w:rFonts w:hint="eastAsia"/>
        </w:rPr>
        <w:t>个，自用充电桩</w:t>
      </w:r>
      <w:r w:rsidR="0028301D">
        <w:t>7794</w:t>
      </w:r>
      <w:r w:rsidRPr="003E52E3">
        <w:rPr>
          <w:rFonts w:hint="eastAsia"/>
        </w:rPr>
        <w:t>个。至</w:t>
      </w:r>
      <w:r w:rsidRPr="003E52E3">
        <w:rPr>
          <w:rFonts w:hint="eastAsia"/>
        </w:rPr>
        <w:t>2</w:t>
      </w:r>
      <w:r>
        <w:t>030</w:t>
      </w:r>
      <w:r w:rsidRPr="003E52E3">
        <w:rPr>
          <w:rFonts w:hint="eastAsia"/>
        </w:rPr>
        <w:t>年，</w:t>
      </w:r>
      <w:r w:rsidR="00892D3A">
        <w:rPr>
          <w:rFonts w:hint="eastAsia"/>
        </w:rPr>
        <w:t>萧县</w:t>
      </w:r>
      <w:r w:rsidRPr="003E52E3">
        <w:rPr>
          <w:rFonts w:hint="eastAsia"/>
        </w:rPr>
        <w:t>充电桩</w:t>
      </w:r>
      <w:r w:rsidR="0028301D">
        <w:t>13732</w:t>
      </w:r>
      <w:r w:rsidRPr="003E52E3">
        <w:rPr>
          <w:rFonts w:hint="eastAsia"/>
        </w:rPr>
        <w:t>个，其中快充桩</w:t>
      </w:r>
      <w:r w:rsidR="0028301D">
        <w:t>3675</w:t>
      </w:r>
      <w:r w:rsidRPr="003E52E3">
        <w:rPr>
          <w:rFonts w:hint="eastAsia"/>
        </w:rPr>
        <w:t>个；</w:t>
      </w:r>
      <w:r w:rsidR="00FB763D">
        <w:rPr>
          <w:rFonts w:hint="eastAsia"/>
        </w:rPr>
        <w:t>公共</w:t>
      </w:r>
      <w:r w:rsidRPr="003E52E3">
        <w:rPr>
          <w:rFonts w:hint="eastAsia"/>
        </w:rPr>
        <w:t>充电桩</w:t>
      </w:r>
      <w:r w:rsidR="00346717">
        <w:t>2391</w:t>
      </w:r>
      <w:r w:rsidRPr="003E52E3">
        <w:rPr>
          <w:rFonts w:hint="eastAsia"/>
        </w:rPr>
        <w:t>个，自用充电桩</w:t>
      </w:r>
      <w:r w:rsidR="0028301D">
        <w:t>9107</w:t>
      </w:r>
      <w:r w:rsidRPr="003E52E3">
        <w:rPr>
          <w:rFonts w:hint="eastAsia"/>
        </w:rPr>
        <w:t>个。</w:t>
      </w:r>
    </w:p>
    <w:p w14:paraId="7FF40738" w14:textId="3E7365B1" w:rsidR="00900964" w:rsidRDefault="00224F0B" w:rsidP="00900964">
      <w:pPr>
        <w:ind w:firstLine="480"/>
      </w:pPr>
      <w:r>
        <w:rPr>
          <w:rFonts w:hint="eastAsia"/>
        </w:rPr>
        <w:t>快速</w:t>
      </w:r>
      <w:r w:rsidR="00900964">
        <w:rPr>
          <w:rFonts w:hint="eastAsia"/>
        </w:rPr>
        <w:t>增长方案下，</w:t>
      </w:r>
      <w:r w:rsidR="00900964" w:rsidRPr="003E52E3">
        <w:rPr>
          <w:rFonts w:hint="eastAsia"/>
        </w:rPr>
        <w:t>规划至</w:t>
      </w:r>
      <w:r w:rsidR="00900964" w:rsidRPr="003E52E3">
        <w:rPr>
          <w:rFonts w:hint="eastAsia"/>
        </w:rPr>
        <w:t>202</w:t>
      </w:r>
      <w:r w:rsidR="00900964" w:rsidRPr="003E52E3">
        <w:t>7</w:t>
      </w:r>
      <w:r w:rsidR="00900964" w:rsidRPr="003E52E3">
        <w:rPr>
          <w:rFonts w:hint="eastAsia"/>
        </w:rPr>
        <w:t>年，</w:t>
      </w:r>
      <w:r w:rsidR="00892D3A">
        <w:rPr>
          <w:rFonts w:hint="eastAsia"/>
        </w:rPr>
        <w:t>萧县</w:t>
      </w:r>
      <w:r w:rsidR="00900964" w:rsidRPr="003E52E3">
        <w:rPr>
          <w:rFonts w:hint="eastAsia"/>
        </w:rPr>
        <w:t>充电桩</w:t>
      </w:r>
      <w:r w:rsidR="0028301D">
        <w:t>12579</w:t>
      </w:r>
      <w:r w:rsidR="00900964" w:rsidRPr="003E52E3">
        <w:rPr>
          <w:rFonts w:hint="eastAsia"/>
        </w:rPr>
        <w:t>个，其中快充桩</w:t>
      </w:r>
      <w:r w:rsidR="0028301D">
        <w:t>3478</w:t>
      </w:r>
      <w:r w:rsidR="00900964" w:rsidRPr="003E52E3">
        <w:rPr>
          <w:rFonts w:hint="eastAsia"/>
        </w:rPr>
        <w:t>个；</w:t>
      </w:r>
      <w:r w:rsidR="00FB763D">
        <w:rPr>
          <w:rFonts w:hint="eastAsia"/>
        </w:rPr>
        <w:t>公共</w:t>
      </w:r>
      <w:r w:rsidR="00900964" w:rsidRPr="003E52E3">
        <w:rPr>
          <w:rFonts w:hint="eastAsia"/>
        </w:rPr>
        <w:t>充电桩</w:t>
      </w:r>
      <w:r w:rsidR="007D1693">
        <w:t>2194</w:t>
      </w:r>
      <w:r w:rsidR="00900964" w:rsidRPr="003E52E3">
        <w:rPr>
          <w:rFonts w:hint="eastAsia"/>
        </w:rPr>
        <w:t>个，自用充电桩</w:t>
      </w:r>
      <w:r w:rsidR="0028301D">
        <w:t>8225</w:t>
      </w:r>
      <w:r w:rsidR="00900964" w:rsidRPr="003E52E3">
        <w:rPr>
          <w:rFonts w:hint="eastAsia"/>
        </w:rPr>
        <w:t>个。至</w:t>
      </w:r>
      <w:r w:rsidR="00900964" w:rsidRPr="003E52E3">
        <w:rPr>
          <w:rFonts w:hint="eastAsia"/>
        </w:rPr>
        <w:t>2</w:t>
      </w:r>
      <w:r w:rsidR="00900964">
        <w:t>030</w:t>
      </w:r>
      <w:r w:rsidR="00900964" w:rsidRPr="003E52E3">
        <w:rPr>
          <w:rFonts w:hint="eastAsia"/>
        </w:rPr>
        <w:t>年，</w:t>
      </w:r>
      <w:r w:rsidR="00892D3A">
        <w:rPr>
          <w:rFonts w:hint="eastAsia"/>
        </w:rPr>
        <w:t>萧县</w:t>
      </w:r>
      <w:r w:rsidR="00900964" w:rsidRPr="003E52E3">
        <w:rPr>
          <w:rFonts w:hint="eastAsia"/>
        </w:rPr>
        <w:t>充电桩</w:t>
      </w:r>
      <w:r w:rsidR="0028301D">
        <w:t>14410</w:t>
      </w:r>
      <w:r w:rsidR="00900964" w:rsidRPr="003E52E3">
        <w:rPr>
          <w:rFonts w:hint="eastAsia"/>
        </w:rPr>
        <w:t>个，其中快充桩</w:t>
      </w:r>
      <w:r w:rsidR="0028301D">
        <w:t>3862</w:t>
      </w:r>
      <w:r w:rsidR="00900964" w:rsidRPr="003E52E3">
        <w:rPr>
          <w:rFonts w:hint="eastAsia"/>
        </w:rPr>
        <w:t>个；</w:t>
      </w:r>
      <w:r w:rsidR="00FB763D">
        <w:rPr>
          <w:rFonts w:hint="eastAsia"/>
        </w:rPr>
        <w:t>公共</w:t>
      </w:r>
      <w:r w:rsidR="00900964" w:rsidRPr="003E52E3">
        <w:rPr>
          <w:rFonts w:hint="eastAsia"/>
        </w:rPr>
        <w:t>充电桩</w:t>
      </w:r>
      <w:r w:rsidR="00346717">
        <w:t>2527</w:t>
      </w:r>
      <w:r w:rsidR="00900964" w:rsidRPr="003E52E3">
        <w:rPr>
          <w:rFonts w:hint="eastAsia"/>
        </w:rPr>
        <w:t>个，自用充电桩</w:t>
      </w:r>
      <w:r w:rsidR="0028301D">
        <w:t>9551</w:t>
      </w:r>
      <w:r w:rsidR="00900964" w:rsidRPr="003E52E3">
        <w:rPr>
          <w:rFonts w:hint="eastAsia"/>
        </w:rPr>
        <w:t>个</w:t>
      </w:r>
      <w:r w:rsidR="00900964">
        <w:rPr>
          <w:rFonts w:hint="eastAsia"/>
        </w:rPr>
        <w:t>。</w:t>
      </w:r>
    </w:p>
    <w:p w14:paraId="4FC5F0F8" w14:textId="46EEDD4E" w:rsidR="00900964" w:rsidRDefault="00900964" w:rsidP="009B3C11">
      <w:pPr>
        <w:pStyle w:val="a3"/>
        <w:spacing w:beforeLines="50" w:before="156"/>
        <w:ind w:firstLineChars="0" w:firstLine="0"/>
        <w:jc w:val="center"/>
      </w:pPr>
      <w:r>
        <w:t>表</w:t>
      </w:r>
      <w:r>
        <w:t xml:space="preserve"> </w:t>
      </w:r>
      <w:fldSimple w:instr=" STYLEREF 1 \s ">
        <w:r w:rsidR="00602D60">
          <w:rPr>
            <w:noProof/>
          </w:rPr>
          <w:t>5</w:t>
        </w:r>
      </w:fldSimple>
      <w:r w:rsidR="00E126EF">
        <w:noBreakHyphen/>
      </w:r>
      <w:r w:rsidR="00E126EF">
        <w:fldChar w:fldCharType="begin"/>
      </w:r>
      <w:r w:rsidR="00E126EF">
        <w:instrText xml:space="preserve"> SEQ </w:instrText>
      </w:r>
      <w:r w:rsidR="00E126EF">
        <w:instrText>表</w:instrText>
      </w:r>
      <w:r w:rsidR="00E126EF">
        <w:instrText xml:space="preserve"> \* ARABIC \s 1 </w:instrText>
      </w:r>
      <w:r w:rsidR="00E126EF">
        <w:fldChar w:fldCharType="separate"/>
      </w:r>
      <w:r w:rsidR="00602D60">
        <w:rPr>
          <w:noProof/>
        </w:rPr>
        <w:t>8</w:t>
      </w:r>
      <w:r w:rsidR="00E126EF">
        <w:fldChar w:fldCharType="end"/>
      </w:r>
      <w:r>
        <w:t xml:space="preserve"> </w:t>
      </w:r>
      <w:r w:rsidR="00CD5D80">
        <w:rPr>
          <w:rFonts w:hint="eastAsia"/>
        </w:rPr>
        <w:t>萧县</w:t>
      </w:r>
      <w:r>
        <w:rPr>
          <w:rFonts w:hint="eastAsia"/>
        </w:rPr>
        <w:t>电动汽车充电设施规模预测一览表</w:t>
      </w:r>
    </w:p>
    <w:tbl>
      <w:tblPr>
        <w:tblStyle w:val="a9"/>
        <w:tblW w:w="0" w:type="auto"/>
        <w:jc w:val="center"/>
        <w:tblLook w:val="04A0" w:firstRow="1" w:lastRow="0" w:firstColumn="1" w:lastColumn="0" w:noHBand="0" w:noVBand="1"/>
      </w:tblPr>
      <w:tblGrid>
        <w:gridCol w:w="1662"/>
        <w:gridCol w:w="1421"/>
        <w:gridCol w:w="998"/>
        <w:gridCol w:w="998"/>
        <w:gridCol w:w="998"/>
        <w:gridCol w:w="998"/>
      </w:tblGrid>
      <w:tr w:rsidR="00900964" w14:paraId="405C9027" w14:textId="77777777" w:rsidTr="00DC4FAF">
        <w:trPr>
          <w:trHeight w:val="380"/>
          <w:tblHeader/>
          <w:jc w:val="center"/>
        </w:trPr>
        <w:tc>
          <w:tcPr>
            <w:tcW w:w="0" w:type="auto"/>
            <w:gridSpan w:val="2"/>
            <w:vMerge w:val="restart"/>
            <w:vAlign w:val="center"/>
          </w:tcPr>
          <w:p w14:paraId="77BA3D39" w14:textId="77777777" w:rsidR="00900964" w:rsidRPr="00814060" w:rsidRDefault="00900964" w:rsidP="0068503C">
            <w:pPr>
              <w:ind w:firstLineChars="0" w:firstLine="0"/>
              <w:jc w:val="center"/>
              <w:rPr>
                <w:b/>
                <w:bCs/>
              </w:rPr>
            </w:pPr>
            <w:r w:rsidRPr="00814060">
              <w:rPr>
                <w:rFonts w:hint="eastAsia"/>
                <w:b/>
                <w:bCs/>
              </w:rPr>
              <w:t>类别</w:t>
            </w:r>
          </w:p>
        </w:tc>
        <w:tc>
          <w:tcPr>
            <w:tcW w:w="0" w:type="auto"/>
            <w:gridSpan w:val="2"/>
            <w:vAlign w:val="center"/>
          </w:tcPr>
          <w:p w14:paraId="3ECB9976" w14:textId="77777777" w:rsidR="00900964" w:rsidRPr="00814060" w:rsidRDefault="00900964" w:rsidP="0068503C">
            <w:pPr>
              <w:ind w:firstLineChars="0" w:firstLine="0"/>
              <w:jc w:val="center"/>
              <w:rPr>
                <w:b/>
                <w:bCs/>
              </w:rPr>
            </w:pPr>
            <w:r w:rsidRPr="00814060">
              <w:rPr>
                <w:rFonts w:hint="eastAsia"/>
                <w:b/>
                <w:bCs/>
              </w:rPr>
              <w:t>基础增长情景</w:t>
            </w:r>
          </w:p>
        </w:tc>
        <w:tc>
          <w:tcPr>
            <w:tcW w:w="0" w:type="auto"/>
            <w:gridSpan w:val="2"/>
            <w:vAlign w:val="center"/>
          </w:tcPr>
          <w:p w14:paraId="23CB111F" w14:textId="77777777" w:rsidR="00900964" w:rsidRPr="00814060" w:rsidRDefault="00900964" w:rsidP="0068503C">
            <w:pPr>
              <w:ind w:firstLineChars="0" w:firstLine="0"/>
              <w:jc w:val="center"/>
              <w:rPr>
                <w:b/>
                <w:bCs/>
              </w:rPr>
            </w:pPr>
            <w:r w:rsidRPr="00814060">
              <w:rPr>
                <w:rFonts w:hint="eastAsia"/>
                <w:b/>
                <w:bCs/>
              </w:rPr>
              <w:t>快速增长情景</w:t>
            </w:r>
          </w:p>
        </w:tc>
      </w:tr>
      <w:tr w:rsidR="00900964" w14:paraId="0CFAFD2D" w14:textId="77777777" w:rsidTr="00DC4FAF">
        <w:trPr>
          <w:trHeight w:val="316"/>
          <w:tblHeader/>
          <w:jc w:val="center"/>
        </w:trPr>
        <w:tc>
          <w:tcPr>
            <w:tcW w:w="0" w:type="auto"/>
            <w:gridSpan w:val="2"/>
            <w:vMerge/>
            <w:vAlign w:val="center"/>
          </w:tcPr>
          <w:p w14:paraId="3A13035B" w14:textId="77777777" w:rsidR="00900964" w:rsidRPr="00814060" w:rsidRDefault="00900964" w:rsidP="0068503C">
            <w:pPr>
              <w:ind w:firstLineChars="0" w:firstLine="0"/>
              <w:jc w:val="center"/>
              <w:rPr>
                <w:b/>
                <w:bCs/>
              </w:rPr>
            </w:pPr>
          </w:p>
        </w:tc>
        <w:tc>
          <w:tcPr>
            <w:tcW w:w="0" w:type="auto"/>
            <w:vAlign w:val="center"/>
          </w:tcPr>
          <w:p w14:paraId="06749613" w14:textId="77777777" w:rsidR="00900964" w:rsidRPr="00814060" w:rsidRDefault="00900964" w:rsidP="0068503C">
            <w:pPr>
              <w:ind w:firstLineChars="0" w:firstLine="0"/>
              <w:jc w:val="center"/>
              <w:rPr>
                <w:b/>
                <w:bCs/>
              </w:rPr>
            </w:pPr>
            <w:r w:rsidRPr="00814060">
              <w:rPr>
                <w:rFonts w:hint="eastAsia"/>
                <w:b/>
                <w:bCs/>
              </w:rPr>
              <w:t>2</w:t>
            </w:r>
            <w:r w:rsidRPr="00814060">
              <w:rPr>
                <w:b/>
                <w:bCs/>
              </w:rPr>
              <w:t>027</w:t>
            </w:r>
            <w:r w:rsidRPr="00814060">
              <w:rPr>
                <w:rFonts w:hint="eastAsia"/>
                <w:b/>
                <w:bCs/>
              </w:rPr>
              <w:t>年</w:t>
            </w:r>
          </w:p>
        </w:tc>
        <w:tc>
          <w:tcPr>
            <w:tcW w:w="0" w:type="auto"/>
            <w:vAlign w:val="center"/>
          </w:tcPr>
          <w:p w14:paraId="41AE0C7A" w14:textId="77777777" w:rsidR="00900964" w:rsidRPr="00814060" w:rsidRDefault="00900964" w:rsidP="0068503C">
            <w:pPr>
              <w:ind w:firstLineChars="0" w:firstLine="0"/>
              <w:jc w:val="center"/>
              <w:rPr>
                <w:b/>
                <w:bCs/>
              </w:rPr>
            </w:pPr>
            <w:r w:rsidRPr="00814060">
              <w:rPr>
                <w:rFonts w:hint="eastAsia"/>
                <w:b/>
                <w:bCs/>
              </w:rPr>
              <w:t>2</w:t>
            </w:r>
            <w:r w:rsidRPr="00814060">
              <w:rPr>
                <w:b/>
                <w:bCs/>
              </w:rPr>
              <w:t>030</w:t>
            </w:r>
            <w:r w:rsidRPr="00814060">
              <w:rPr>
                <w:rFonts w:hint="eastAsia"/>
                <w:b/>
                <w:bCs/>
              </w:rPr>
              <w:t>年</w:t>
            </w:r>
          </w:p>
        </w:tc>
        <w:tc>
          <w:tcPr>
            <w:tcW w:w="0" w:type="auto"/>
            <w:vAlign w:val="center"/>
          </w:tcPr>
          <w:p w14:paraId="4D21794A" w14:textId="77777777" w:rsidR="00900964" w:rsidRPr="00814060" w:rsidRDefault="00900964" w:rsidP="0068503C">
            <w:pPr>
              <w:ind w:firstLineChars="0" w:firstLine="0"/>
              <w:jc w:val="center"/>
              <w:rPr>
                <w:b/>
                <w:bCs/>
              </w:rPr>
            </w:pPr>
            <w:r w:rsidRPr="00814060">
              <w:rPr>
                <w:rFonts w:hint="eastAsia"/>
                <w:b/>
                <w:bCs/>
              </w:rPr>
              <w:t>2</w:t>
            </w:r>
            <w:r w:rsidRPr="00814060">
              <w:rPr>
                <w:b/>
                <w:bCs/>
              </w:rPr>
              <w:t>027</w:t>
            </w:r>
            <w:r w:rsidRPr="00814060">
              <w:rPr>
                <w:rFonts w:hint="eastAsia"/>
                <w:b/>
                <w:bCs/>
              </w:rPr>
              <w:t>年</w:t>
            </w:r>
          </w:p>
        </w:tc>
        <w:tc>
          <w:tcPr>
            <w:tcW w:w="0" w:type="auto"/>
            <w:vAlign w:val="center"/>
          </w:tcPr>
          <w:p w14:paraId="1836E4FA" w14:textId="77777777" w:rsidR="00900964" w:rsidRPr="00814060" w:rsidRDefault="00900964" w:rsidP="0068503C">
            <w:pPr>
              <w:ind w:firstLineChars="0" w:firstLine="0"/>
              <w:jc w:val="center"/>
              <w:rPr>
                <w:b/>
                <w:bCs/>
              </w:rPr>
            </w:pPr>
            <w:r w:rsidRPr="00814060">
              <w:rPr>
                <w:rFonts w:hint="eastAsia"/>
                <w:b/>
                <w:bCs/>
              </w:rPr>
              <w:t>2</w:t>
            </w:r>
            <w:r w:rsidRPr="00814060">
              <w:rPr>
                <w:b/>
                <w:bCs/>
              </w:rPr>
              <w:t>030</w:t>
            </w:r>
            <w:r w:rsidRPr="00814060">
              <w:rPr>
                <w:rFonts w:hint="eastAsia"/>
                <w:b/>
                <w:bCs/>
              </w:rPr>
              <w:t>年</w:t>
            </w:r>
          </w:p>
        </w:tc>
      </w:tr>
      <w:tr w:rsidR="00900964" w14:paraId="56385B59" w14:textId="77777777" w:rsidTr="0068503C">
        <w:trPr>
          <w:jc w:val="center"/>
        </w:trPr>
        <w:tc>
          <w:tcPr>
            <w:tcW w:w="0" w:type="auto"/>
            <w:gridSpan w:val="2"/>
            <w:vAlign w:val="center"/>
          </w:tcPr>
          <w:p w14:paraId="13CF5D39" w14:textId="3D2F464B" w:rsidR="00900964" w:rsidRPr="00814060" w:rsidRDefault="00FB763D" w:rsidP="0068503C">
            <w:pPr>
              <w:ind w:firstLineChars="0" w:firstLine="0"/>
              <w:jc w:val="center"/>
              <w:rPr>
                <w:b/>
                <w:bCs/>
              </w:rPr>
            </w:pPr>
            <w:r>
              <w:rPr>
                <w:rFonts w:hint="eastAsia"/>
                <w:b/>
                <w:bCs/>
              </w:rPr>
              <w:t>公共</w:t>
            </w:r>
            <w:r w:rsidR="00900964" w:rsidRPr="00814060">
              <w:rPr>
                <w:rFonts w:hint="eastAsia"/>
                <w:b/>
                <w:bCs/>
              </w:rPr>
              <w:t>桩（</w:t>
            </w:r>
            <w:proofErr w:type="gramStart"/>
            <w:r w:rsidR="00900964" w:rsidRPr="00814060">
              <w:rPr>
                <w:rFonts w:hint="eastAsia"/>
                <w:b/>
                <w:bCs/>
              </w:rPr>
              <w:t>个</w:t>
            </w:r>
            <w:proofErr w:type="gramEnd"/>
            <w:r w:rsidR="00900964" w:rsidRPr="00814060">
              <w:rPr>
                <w:rFonts w:hint="eastAsia"/>
                <w:b/>
                <w:bCs/>
              </w:rPr>
              <w:t>）</w:t>
            </w:r>
          </w:p>
        </w:tc>
        <w:tc>
          <w:tcPr>
            <w:tcW w:w="0" w:type="auto"/>
            <w:vAlign w:val="center"/>
          </w:tcPr>
          <w:p w14:paraId="15381E30" w14:textId="0F70912B" w:rsidR="00900964" w:rsidRPr="00D567DD" w:rsidRDefault="006E377D" w:rsidP="0068503C">
            <w:pPr>
              <w:ind w:firstLineChars="0" w:firstLine="0"/>
              <w:jc w:val="center"/>
              <w:rPr>
                <w:rFonts w:eastAsia="等线" w:cs="Times New Roman"/>
                <w:color w:val="000000"/>
                <w:sz w:val="22"/>
              </w:rPr>
            </w:pPr>
            <w:r w:rsidRPr="006E377D">
              <w:rPr>
                <w:rFonts w:eastAsia="等线" w:cs="Times New Roman"/>
                <w:color w:val="000000"/>
                <w:sz w:val="22"/>
              </w:rPr>
              <w:t>2071</w:t>
            </w:r>
          </w:p>
        </w:tc>
        <w:tc>
          <w:tcPr>
            <w:tcW w:w="0" w:type="auto"/>
            <w:vAlign w:val="center"/>
          </w:tcPr>
          <w:p w14:paraId="24EAE00C" w14:textId="72CA449F" w:rsidR="00900964" w:rsidRPr="00D567DD" w:rsidRDefault="006E377D" w:rsidP="0068503C">
            <w:pPr>
              <w:ind w:firstLineChars="0" w:firstLine="0"/>
              <w:jc w:val="center"/>
              <w:rPr>
                <w:rFonts w:eastAsia="等线" w:cs="Times New Roman"/>
                <w:color w:val="000000"/>
                <w:sz w:val="22"/>
              </w:rPr>
            </w:pPr>
            <w:r w:rsidRPr="006E377D">
              <w:rPr>
                <w:rFonts w:eastAsia="等线" w:cs="Times New Roman"/>
                <w:color w:val="000000"/>
                <w:sz w:val="22"/>
              </w:rPr>
              <w:t>23</w:t>
            </w:r>
            <w:r w:rsidR="00D7646B">
              <w:rPr>
                <w:rFonts w:eastAsia="等线" w:cs="Times New Roman"/>
                <w:color w:val="000000"/>
                <w:sz w:val="22"/>
              </w:rPr>
              <w:t>91</w:t>
            </w:r>
          </w:p>
        </w:tc>
        <w:tc>
          <w:tcPr>
            <w:tcW w:w="0" w:type="auto"/>
            <w:vAlign w:val="center"/>
          </w:tcPr>
          <w:p w14:paraId="61A1E035" w14:textId="0CE31427" w:rsidR="00900964" w:rsidRPr="00D567DD" w:rsidRDefault="007D1693" w:rsidP="0068503C">
            <w:pPr>
              <w:ind w:firstLineChars="0" w:firstLine="0"/>
              <w:jc w:val="center"/>
              <w:rPr>
                <w:rFonts w:eastAsia="等线" w:cs="Times New Roman"/>
                <w:color w:val="000000"/>
                <w:sz w:val="22"/>
              </w:rPr>
            </w:pPr>
            <w:r>
              <w:rPr>
                <w:rFonts w:eastAsia="等线" w:cs="Times New Roman" w:hint="eastAsia"/>
                <w:color w:val="000000"/>
                <w:sz w:val="22"/>
              </w:rPr>
              <w:t>2</w:t>
            </w:r>
            <w:r>
              <w:rPr>
                <w:rFonts w:eastAsia="等线" w:cs="Times New Roman"/>
                <w:color w:val="000000"/>
                <w:sz w:val="22"/>
              </w:rPr>
              <w:t>194</w:t>
            </w:r>
          </w:p>
        </w:tc>
        <w:tc>
          <w:tcPr>
            <w:tcW w:w="0" w:type="auto"/>
            <w:vAlign w:val="center"/>
          </w:tcPr>
          <w:p w14:paraId="1A2345C5" w14:textId="4191B4FA" w:rsidR="00900964" w:rsidRPr="00D567DD" w:rsidRDefault="00D7646B" w:rsidP="0068503C">
            <w:pPr>
              <w:ind w:firstLineChars="0" w:firstLine="0"/>
              <w:jc w:val="center"/>
              <w:rPr>
                <w:rFonts w:eastAsia="等线" w:cs="Times New Roman"/>
                <w:color w:val="000000"/>
                <w:sz w:val="22"/>
              </w:rPr>
            </w:pPr>
            <w:r>
              <w:rPr>
                <w:rFonts w:eastAsia="等线" w:cs="Times New Roman"/>
                <w:color w:val="000000"/>
                <w:sz w:val="22"/>
              </w:rPr>
              <w:t>2527</w:t>
            </w:r>
          </w:p>
        </w:tc>
      </w:tr>
      <w:tr w:rsidR="005745C2" w14:paraId="4F0F8E7D" w14:textId="77777777" w:rsidTr="0068503C">
        <w:trPr>
          <w:jc w:val="center"/>
        </w:trPr>
        <w:tc>
          <w:tcPr>
            <w:tcW w:w="0" w:type="auto"/>
            <w:vMerge w:val="restart"/>
            <w:vAlign w:val="center"/>
          </w:tcPr>
          <w:p w14:paraId="4B155BCB" w14:textId="77777777" w:rsidR="005745C2" w:rsidRPr="00814060" w:rsidRDefault="005745C2" w:rsidP="006E377D">
            <w:pPr>
              <w:ind w:firstLineChars="0" w:firstLine="0"/>
              <w:jc w:val="center"/>
              <w:rPr>
                <w:b/>
                <w:bCs/>
              </w:rPr>
            </w:pPr>
            <w:r w:rsidRPr="00814060">
              <w:rPr>
                <w:rFonts w:hint="eastAsia"/>
                <w:b/>
                <w:bCs/>
              </w:rPr>
              <w:t>专用桩（</w:t>
            </w:r>
            <w:proofErr w:type="gramStart"/>
            <w:r w:rsidRPr="00814060">
              <w:rPr>
                <w:rFonts w:hint="eastAsia"/>
                <w:b/>
                <w:bCs/>
              </w:rPr>
              <w:t>个</w:t>
            </w:r>
            <w:proofErr w:type="gramEnd"/>
            <w:r w:rsidRPr="00814060">
              <w:rPr>
                <w:rFonts w:hint="eastAsia"/>
                <w:b/>
                <w:bCs/>
              </w:rPr>
              <w:t>）</w:t>
            </w:r>
          </w:p>
        </w:tc>
        <w:tc>
          <w:tcPr>
            <w:tcW w:w="0" w:type="auto"/>
            <w:vAlign w:val="center"/>
          </w:tcPr>
          <w:p w14:paraId="0D6F5B42" w14:textId="77777777" w:rsidR="005745C2" w:rsidRPr="00814060" w:rsidRDefault="005745C2" w:rsidP="006E377D">
            <w:pPr>
              <w:ind w:firstLineChars="0" w:firstLine="0"/>
              <w:jc w:val="center"/>
              <w:rPr>
                <w:b/>
                <w:bCs/>
              </w:rPr>
            </w:pPr>
            <w:r w:rsidRPr="00814060">
              <w:rPr>
                <w:rFonts w:hint="eastAsia"/>
                <w:b/>
                <w:bCs/>
              </w:rPr>
              <w:t>公交车</w:t>
            </w:r>
          </w:p>
        </w:tc>
        <w:tc>
          <w:tcPr>
            <w:tcW w:w="0" w:type="auto"/>
            <w:vAlign w:val="center"/>
          </w:tcPr>
          <w:p w14:paraId="040CA4A8" w14:textId="3AE3A148" w:rsidR="005745C2" w:rsidRPr="006E377D" w:rsidRDefault="005745C2" w:rsidP="006E377D">
            <w:pPr>
              <w:ind w:firstLineChars="0" w:firstLine="0"/>
              <w:jc w:val="center"/>
              <w:rPr>
                <w:rFonts w:eastAsia="等线" w:cs="Times New Roman"/>
                <w:color w:val="000000"/>
                <w:sz w:val="22"/>
              </w:rPr>
            </w:pPr>
            <w:r>
              <w:rPr>
                <w:rFonts w:eastAsia="等线" w:cs="Times New Roman"/>
                <w:color w:val="000000"/>
                <w:sz w:val="22"/>
              </w:rPr>
              <w:t xml:space="preserve">146 </w:t>
            </w:r>
          </w:p>
        </w:tc>
        <w:tc>
          <w:tcPr>
            <w:tcW w:w="0" w:type="auto"/>
            <w:vAlign w:val="center"/>
          </w:tcPr>
          <w:p w14:paraId="741584EA" w14:textId="788E30BF" w:rsidR="005745C2" w:rsidRPr="006E377D" w:rsidRDefault="005745C2" w:rsidP="006E377D">
            <w:pPr>
              <w:ind w:firstLineChars="0" w:firstLine="0"/>
              <w:jc w:val="center"/>
              <w:rPr>
                <w:rFonts w:eastAsia="等线" w:cs="Times New Roman"/>
                <w:color w:val="000000"/>
                <w:sz w:val="22"/>
              </w:rPr>
            </w:pPr>
            <w:r>
              <w:rPr>
                <w:rFonts w:eastAsia="等线" w:cs="Times New Roman"/>
                <w:color w:val="000000"/>
                <w:sz w:val="22"/>
              </w:rPr>
              <w:t xml:space="preserve">153 </w:t>
            </w:r>
          </w:p>
        </w:tc>
        <w:tc>
          <w:tcPr>
            <w:tcW w:w="0" w:type="auto"/>
            <w:vAlign w:val="center"/>
          </w:tcPr>
          <w:p w14:paraId="7898F493" w14:textId="61ED6AB6" w:rsidR="005745C2" w:rsidRPr="006E377D" w:rsidRDefault="005745C2" w:rsidP="006E377D">
            <w:pPr>
              <w:ind w:firstLineChars="0" w:firstLine="0"/>
              <w:jc w:val="center"/>
              <w:rPr>
                <w:rFonts w:eastAsia="等线" w:cs="Times New Roman"/>
                <w:color w:val="000000"/>
                <w:sz w:val="22"/>
              </w:rPr>
            </w:pPr>
            <w:r>
              <w:rPr>
                <w:rFonts w:eastAsia="等线" w:cs="Times New Roman"/>
                <w:color w:val="000000"/>
                <w:sz w:val="22"/>
              </w:rPr>
              <w:t xml:space="preserve">146 </w:t>
            </w:r>
          </w:p>
        </w:tc>
        <w:tc>
          <w:tcPr>
            <w:tcW w:w="0" w:type="auto"/>
            <w:vAlign w:val="center"/>
          </w:tcPr>
          <w:p w14:paraId="1EEB9714" w14:textId="6C23A613" w:rsidR="005745C2" w:rsidRPr="006E377D" w:rsidRDefault="005745C2" w:rsidP="006E377D">
            <w:pPr>
              <w:ind w:firstLineChars="0" w:firstLine="0"/>
              <w:jc w:val="center"/>
              <w:rPr>
                <w:rFonts w:eastAsia="等线" w:cs="Times New Roman"/>
                <w:color w:val="000000"/>
                <w:sz w:val="22"/>
              </w:rPr>
            </w:pPr>
            <w:r>
              <w:rPr>
                <w:rFonts w:eastAsia="等线" w:cs="Times New Roman"/>
                <w:color w:val="000000"/>
                <w:sz w:val="22"/>
              </w:rPr>
              <w:t xml:space="preserve">153 </w:t>
            </w:r>
          </w:p>
        </w:tc>
      </w:tr>
      <w:tr w:rsidR="005745C2" w14:paraId="5E913139" w14:textId="77777777" w:rsidTr="0068503C">
        <w:trPr>
          <w:jc w:val="center"/>
        </w:trPr>
        <w:tc>
          <w:tcPr>
            <w:tcW w:w="0" w:type="auto"/>
            <w:vMerge/>
            <w:vAlign w:val="center"/>
          </w:tcPr>
          <w:p w14:paraId="22DA4267" w14:textId="77777777" w:rsidR="005745C2" w:rsidRPr="00814060" w:rsidRDefault="005745C2" w:rsidP="006E377D">
            <w:pPr>
              <w:ind w:firstLineChars="0" w:firstLine="0"/>
              <w:jc w:val="center"/>
              <w:rPr>
                <w:b/>
                <w:bCs/>
              </w:rPr>
            </w:pPr>
          </w:p>
        </w:tc>
        <w:tc>
          <w:tcPr>
            <w:tcW w:w="0" w:type="auto"/>
            <w:vAlign w:val="center"/>
          </w:tcPr>
          <w:p w14:paraId="2A323FF6" w14:textId="77777777" w:rsidR="005745C2" w:rsidRPr="00814060" w:rsidRDefault="005745C2" w:rsidP="006E377D">
            <w:pPr>
              <w:ind w:firstLineChars="0" w:firstLine="0"/>
              <w:jc w:val="center"/>
              <w:rPr>
                <w:b/>
                <w:bCs/>
              </w:rPr>
            </w:pPr>
            <w:r w:rsidRPr="00814060">
              <w:rPr>
                <w:rFonts w:hint="eastAsia"/>
                <w:b/>
                <w:bCs/>
              </w:rPr>
              <w:t>环卫车</w:t>
            </w:r>
          </w:p>
        </w:tc>
        <w:tc>
          <w:tcPr>
            <w:tcW w:w="0" w:type="auto"/>
            <w:vAlign w:val="center"/>
          </w:tcPr>
          <w:p w14:paraId="64CC9256" w14:textId="49AF0C2A" w:rsidR="005745C2" w:rsidRPr="00D567DD" w:rsidRDefault="005745C2" w:rsidP="006E377D">
            <w:pPr>
              <w:ind w:firstLineChars="0" w:firstLine="0"/>
              <w:jc w:val="center"/>
              <w:rPr>
                <w:rFonts w:eastAsia="等线" w:cs="Times New Roman"/>
                <w:color w:val="000000"/>
                <w:sz w:val="22"/>
              </w:rPr>
            </w:pPr>
            <w:r>
              <w:rPr>
                <w:rFonts w:eastAsia="等线" w:cs="Times New Roman"/>
                <w:color w:val="000000"/>
                <w:sz w:val="22"/>
              </w:rPr>
              <w:t xml:space="preserve">8 </w:t>
            </w:r>
          </w:p>
        </w:tc>
        <w:tc>
          <w:tcPr>
            <w:tcW w:w="0" w:type="auto"/>
            <w:vAlign w:val="center"/>
          </w:tcPr>
          <w:p w14:paraId="1716E282" w14:textId="01F0F96A" w:rsidR="005745C2" w:rsidRPr="00D567DD" w:rsidRDefault="005745C2" w:rsidP="006E377D">
            <w:pPr>
              <w:ind w:firstLineChars="0" w:firstLine="0"/>
              <w:jc w:val="center"/>
              <w:rPr>
                <w:rFonts w:eastAsia="等线" w:cs="Times New Roman"/>
                <w:color w:val="000000"/>
                <w:sz w:val="22"/>
              </w:rPr>
            </w:pPr>
            <w:r>
              <w:rPr>
                <w:rFonts w:eastAsia="等线" w:cs="Times New Roman"/>
                <w:color w:val="000000"/>
                <w:sz w:val="22"/>
              </w:rPr>
              <w:t xml:space="preserve">12 </w:t>
            </w:r>
          </w:p>
        </w:tc>
        <w:tc>
          <w:tcPr>
            <w:tcW w:w="0" w:type="auto"/>
            <w:vAlign w:val="center"/>
          </w:tcPr>
          <w:p w14:paraId="63FC52F7" w14:textId="2EA71E90" w:rsidR="005745C2" w:rsidRPr="00D567DD" w:rsidRDefault="005745C2" w:rsidP="006E377D">
            <w:pPr>
              <w:ind w:firstLineChars="0" w:firstLine="0"/>
              <w:jc w:val="center"/>
              <w:rPr>
                <w:rFonts w:eastAsia="等线" w:cs="Times New Roman"/>
                <w:color w:val="000000"/>
                <w:sz w:val="22"/>
              </w:rPr>
            </w:pPr>
            <w:r>
              <w:rPr>
                <w:rFonts w:eastAsia="等线" w:cs="Times New Roman"/>
                <w:color w:val="000000"/>
                <w:sz w:val="22"/>
              </w:rPr>
              <w:t xml:space="preserve">8 </w:t>
            </w:r>
          </w:p>
        </w:tc>
        <w:tc>
          <w:tcPr>
            <w:tcW w:w="0" w:type="auto"/>
            <w:vAlign w:val="center"/>
          </w:tcPr>
          <w:p w14:paraId="6207C158" w14:textId="5C4C574C" w:rsidR="005745C2" w:rsidRPr="00D567DD" w:rsidRDefault="005745C2" w:rsidP="006E377D">
            <w:pPr>
              <w:ind w:firstLineChars="0" w:firstLine="0"/>
              <w:jc w:val="center"/>
              <w:rPr>
                <w:rFonts w:eastAsia="等线" w:cs="Times New Roman"/>
                <w:color w:val="000000"/>
                <w:sz w:val="22"/>
              </w:rPr>
            </w:pPr>
            <w:r>
              <w:rPr>
                <w:rFonts w:eastAsia="等线" w:cs="Times New Roman"/>
                <w:color w:val="000000"/>
                <w:sz w:val="22"/>
              </w:rPr>
              <w:t xml:space="preserve">12 </w:t>
            </w:r>
          </w:p>
        </w:tc>
      </w:tr>
      <w:tr w:rsidR="005745C2" w14:paraId="2B594FF3" w14:textId="77777777" w:rsidTr="0068503C">
        <w:trPr>
          <w:jc w:val="center"/>
        </w:trPr>
        <w:tc>
          <w:tcPr>
            <w:tcW w:w="0" w:type="auto"/>
            <w:vMerge/>
            <w:vAlign w:val="center"/>
          </w:tcPr>
          <w:p w14:paraId="031A32E6" w14:textId="77777777" w:rsidR="005745C2" w:rsidRPr="00814060" w:rsidRDefault="005745C2" w:rsidP="006E377D">
            <w:pPr>
              <w:ind w:firstLineChars="0" w:firstLine="0"/>
              <w:jc w:val="center"/>
              <w:rPr>
                <w:b/>
                <w:bCs/>
              </w:rPr>
            </w:pPr>
          </w:p>
        </w:tc>
        <w:tc>
          <w:tcPr>
            <w:tcW w:w="0" w:type="auto"/>
            <w:vAlign w:val="center"/>
          </w:tcPr>
          <w:p w14:paraId="1F1F5735" w14:textId="77777777" w:rsidR="005745C2" w:rsidRPr="00814060" w:rsidRDefault="005745C2" w:rsidP="006E377D">
            <w:pPr>
              <w:ind w:firstLineChars="0" w:firstLine="0"/>
              <w:jc w:val="center"/>
              <w:rPr>
                <w:b/>
                <w:bCs/>
              </w:rPr>
            </w:pPr>
            <w:r w:rsidRPr="00814060">
              <w:rPr>
                <w:rFonts w:hint="eastAsia"/>
                <w:b/>
                <w:bCs/>
              </w:rPr>
              <w:t>电动轻卡</w:t>
            </w:r>
          </w:p>
        </w:tc>
        <w:tc>
          <w:tcPr>
            <w:tcW w:w="0" w:type="auto"/>
            <w:vAlign w:val="center"/>
          </w:tcPr>
          <w:p w14:paraId="106141D5" w14:textId="547BBA7C" w:rsidR="005745C2" w:rsidRPr="00D567DD" w:rsidRDefault="005745C2" w:rsidP="006E377D">
            <w:pPr>
              <w:ind w:firstLineChars="0" w:firstLine="0"/>
              <w:jc w:val="center"/>
              <w:rPr>
                <w:rFonts w:eastAsia="等线" w:cs="Times New Roman"/>
                <w:color w:val="000000"/>
                <w:sz w:val="22"/>
              </w:rPr>
            </w:pPr>
            <w:r>
              <w:rPr>
                <w:rFonts w:eastAsia="等线" w:cs="Times New Roman" w:hint="eastAsia"/>
                <w:color w:val="000000"/>
                <w:sz w:val="22"/>
              </w:rPr>
              <w:t>2</w:t>
            </w:r>
            <w:r>
              <w:rPr>
                <w:rFonts w:eastAsia="等线" w:cs="Times New Roman"/>
                <w:color w:val="000000"/>
                <w:sz w:val="22"/>
              </w:rPr>
              <w:t>5</w:t>
            </w:r>
          </w:p>
        </w:tc>
        <w:tc>
          <w:tcPr>
            <w:tcW w:w="0" w:type="auto"/>
            <w:vAlign w:val="center"/>
          </w:tcPr>
          <w:p w14:paraId="7E274DFC" w14:textId="43F6CAB3" w:rsidR="005745C2" w:rsidRPr="00D567DD" w:rsidRDefault="005745C2" w:rsidP="006E377D">
            <w:pPr>
              <w:ind w:firstLineChars="0" w:firstLine="0"/>
              <w:jc w:val="center"/>
              <w:rPr>
                <w:rFonts w:eastAsia="等线" w:cs="Times New Roman"/>
                <w:color w:val="000000"/>
                <w:sz w:val="22"/>
              </w:rPr>
            </w:pPr>
            <w:r>
              <w:rPr>
                <w:rFonts w:eastAsia="等线" w:cs="Times New Roman" w:hint="eastAsia"/>
                <w:color w:val="000000"/>
                <w:sz w:val="22"/>
              </w:rPr>
              <w:t>6</w:t>
            </w:r>
            <w:r>
              <w:rPr>
                <w:rFonts w:eastAsia="等线" w:cs="Times New Roman"/>
                <w:color w:val="000000"/>
                <w:sz w:val="22"/>
              </w:rPr>
              <w:t>1</w:t>
            </w:r>
          </w:p>
        </w:tc>
        <w:tc>
          <w:tcPr>
            <w:tcW w:w="0" w:type="auto"/>
            <w:vAlign w:val="center"/>
          </w:tcPr>
          <w:p w14:paraId="44E7B2EF" w14:textId="77BDE868" w:rsidR="005745C2" w:rsidRPr="00D567DD" w:rsidRDefault="005745C2" w:rsidP="006E377D">
            <w:pPr>
              <w:ind w:firstLineChars="0" w:firstLine="0"/>
              <w:jc w:val="center"/>
              <w:rPr>
                <w:rFonts w:eastAsia="等线" w:cs="Times New Roman"/>
                <w:color w:val="000000"/>
                <w:sz w:val="22"/>
              </w:rPr>
            </w:pPr>
            <w:r>
              <w:rPr>
                <w:rFonts w:eastAsia="等线" w:cs="Times New Roman" w:hint="eastAsia"/>
                <w:color w:val="000000"/>
                <w:sz w:val="22"/>
              </w:rPr>
              <w:t>2</w:t>
            </w:r>
            <w:r>
              <w:rPr>
                <w:rFonts w:eastAsia="等线" w:cs="Times New Roman"/>
                <w:color w:val="000000"/>
                <w:sz w:val="22"/>
              </w:rPr>
              <w:t>5</w:t>
            </w:r>
          </w:p>
        </w:tc>
        <w:tc>
          <w:tcPr>
            <w:tcW w:w="0" w:type="auto"/>
            <w:vAlign w:val="center"/>
          </w:tcPr>
          <w:p w14:paraId="07C8545E" w14:textId="4B89C9E7" w:rsidR="005745C2" w:rsidRPr="00D567DD" w:rsidRDefault="005745C2" w:rsidP="006E377D">
            <w:pPr>
              <w:ind w:firstLineChars="0" w:firstLine="0"/>
              <w:jc w:val="center"/>
              <w:rPr>
                <w:rFonts w:eastAsia="等线" w:cs="Times New Roman"/>
                <w:color w:val="000000"/>
                <w:sz w:val="22"/>
              </w:rPr>
            </w:pPr>
            <w:r>
              <w:rPr>
                <w:rFonts w:eastAsia="等线" w:cs="Times New Roman" w:hint="eastAsia"/>
                <w:color w:val="000000"/>
                <w:sz w:val="22"/>
              </w:rPr>
              <w:t>6</w:t>
            </w:r>
            <w:r>
              <w:rPr>
                <w:rFonts w:eastAsia="等线" w:cs="Times New Roman"/>
                <w:color w:val="000000"/>
                <w:sz w:val="22"/>
              </w:rPr>
              <w:t>1</w:t>
            </w:r>
          </w:p>
        </w:tc>
      </w:tr>
      <w:tr w:rsidR="005745C2" w14:paraId="7E1DDC25" w14:textId="77777777" w:rsidTr="0068503C">
        <w:trPr>
          <w:jc w:val="center"/>
        </w:trPr>
        <w:tc>
          <w:tcPr>
            <w:tcW w:w="0" w:type="auto"/>
            <w:vMerge/>
            <w:vAlign w:val="center"/>
          </w:tcPr>
          <w:p w14:paraId="1C5CE0CA" w14:textId="77777777" w:rsidR="005745C2" w:rsidRPr="00814060" w:rsidRDefault="005745C2" w:rsidP="006E377D">
            <w:pPr>
              <w:ind w:firstLineChars="0" w:firstLine="0"/>
              <w:jc w:val="center"/>
              <w:rPr>
                <w:b/>
                <w:bCs/>
              </w:rPr>
            </w:pPr>
          </w:p>
        </w:tc>
        <w:tc>
          <w:tcPr>
            <w:tcW w:w="0" w:type="auto"/>
            <w:vAlign w:val="center"/>
          </w:tcPr>
          <w:p w14:paraId="3228721C" w14:textId="77777777" w:rsidR="005745C2" w:rsidRPr="00814060" w:rsidRDefault="005745C2" w:rsidP="006E377D">
            <w:pPr>
              <w:ind w:firstLineChars="0" w:firstLine="0"/>
              <w:jc w:val="center"/>
              <w:rPr>
                <w:b/>
                <w:bCs/>
              </w:rPr>
            </w:pPr>
            <w:proofErr w:type="gramStart"/>
            <w:r w:rsidRPr="00814060">
              <w:rPr>
                <w:rFonts w:hint="eastAsia"/>
                <w:b/>
                <w:bCs/>
              </w:rPr>
              <w:t>电动重卡</w:t>
            </w:r>
            <w:proofErr w:type="gramEnd"/>
          </w:p>
        </w:tc>
        <w:tc>
          <w:tcPr>
            <w:tcW w:w="0" w:type="auto"/>
            <w:vAlign w:val="center"/>
          </w:tcPr>
          <w:p w14:paraId="54AE7603" w14:textId="29AE0037" w:rsidR="005745C2" w:rsidRPr="00D567DD" w:rsidRDefault="005745C2" w:rsidP="006E377D">
            <w:pPr>
              <w:ind w:firstLineChars="0" w:firstLine="0"/>
              <w:jc w:val="center"/>
              <w:rPr>
                <w:rFonts w:eastAsia="等线" w:cs="Times New Roman"/>
                <w:color w:val="000000"/>
                <w:sz w:val="22"/>
              </w:rPr>
            </w:pPr>
            <w:r>
              <w:rPr>
                <w:rFonts w:eastAsia="等线" w:cs="Times New Roman" w:hint="eastAsia"/>
                <w:color w:val="000000"/>
                <w:sz w:val="22"/>
              </w:rPr>
              <w:t>5</w:t>
            </w:r>
          </w:p>
        </w:tc>
        <w:tc>
          <w:tcPr>
            <w:tcW w:w="0" w:type="auto"/>
            <w:vAlign w:val="center"/>
          </w:tcPr>
          <w:p w14:paraId="43F222C3" w14:textId="24BDCD07" w:rsidR="005745C2" w:rsidRPr="00D567DD" w:rsidRDefault="005745C2" w:rsidP="006E377D">
            <w:pPr>
              <w:ind w:firstLineChars="0" w:firstLine="0"/>
              <w:jc w:val="center"/>
              <w:rPr>
                <w:rFonts w:eastAsia="等线" w:cs="Times New Roman"/>
                <w:color w:val="000000"/>
                <w:sz w:val="22"/>
              </w:rPr>
            </w:pPr>
            <w:r>
              <w:rPr>
                <w:rFonts w:eastAsia="等线" w:cs="Times New Roman" w:hint="eastAsia"/>
                <w:color w:val="000000"/>
                <w:sz w:val="22"/>
              </w:rPr>
              <w:t>1</w:t>
            </w:r>
            <w:r>
              <w:rPr>
                <w:rFonts w:eastAsia="等线" w:cs="Times New Roman"/>
                <w:color w:val="000000"/>
                <w:sz w:val="22"/>
              </w:rPr>
              <w:t>3</w:t>
            </w:r>
          </w:p>
        </w:tc>
        <w:tc>
          <w:tcPr>
            <w:tcW w:w="0" w:type="auto"/>
            <w:vAlign w:val="center"/>
          </w:tcPr>
          <w:p w14:paraId="3B2C6C3B" w14:textId="001380F5" w:rsidR="005745C2" w:rsidRPr="00D567DD" w:rsidRDefault="005745C2" w:rsidP="006E377D">
            <w:pPr>
              <w:ind w:firstLineChars="0" w:firstLine="0"/>
              <w:jc w:val="center"/>
              <w:rPr>
                <w:rFonts w:eastAsia="等线" w:cs="Times New Roman"/>
                <w:color w:val="000000"/>
                <w:sz w:val="22"/>
              </w:rPr>
            </w:pPr>
            <w:r>
              <w:rPr>
                <w:rFonts w:eastAsia="等线" w:cs="Times New Roman" w:hint="eastAsia"/>
                <w:color w:val="000000"/>
                <w:sz w:val="22"/>
              </w:rPr>
              <w:t>5</w:t>
            </w:r>
          </w:p>
        </w:tc>
        <w:tc>
          <w:tcPr>
            <w:tcW w:w="0" w:type="auto"/>
            <w:vAlign w:val="center"/>
          </w:tcPr>
          <w:p w14:paraId="3240E1A9" w14:textId="0746E8E9" w:rsidR="005745C2" w:rsidRPr="00D567DD" w:rsidRDefault="005745C2" w:rsidP="006E377D">
            <w:pPr>
              <w:ind w:firstLineChars="0" w:firstLine="0"/>
              <w:jc w:val="center"/>
              <w:rPr>
                <w:rFonts w:eastAsia="等线" w:cs="Times New Roman"/>
                <w:color w:val="000000"/>
                <w:sz w:val="22"/>
              </w:rPr>
            </w:pPr>
            <w:r>
              <w:rPr>
                <w:rFonts w:eastAsia="等线" w:cs="Times New Roman" w:hint="eastAsia"/>
                <w:color w:val="000000"/>
                <w:sz w:val="22"/>
              </w:rPr>
              <w:t>1</w:t>
            </w:r>
            <w:r>
              <w:rPr>
                <w:rFonts w:eastAsia="等线" w:cs="Times New Roman"/>
                <w:color w:val="000000"/>
                <w:sz w:val="22"/>
              </w:rPr>
              <w:t>3</w:t>
            </w:r>
          </w:p>
        </w:tc>
      </w:tr>
      <w:tr w:rsidR="005745C2" w14:paraId="570CBEB4" w14:textId="77777777" w:rsidTr="0068503C">
        <w:trPr>
          <w:jc w:val="center"/>
        </w:trPr>
        <w:tc>
          <w:tcPr>
            <w:tcW w:w="0" w:type="auto"/>
            <w:vMerge/>
            <w:vAlign w:val="center"/>
          </w:tcPr>
          <w:p w14:paraId="5DB5062A" w14:textId="77777777" w:rsidR="005745C2" w:rsidRPr="00814060" w:rsidRDefault="005745C2" w:rsidP="005745C2">
            <w:pPr>
              <w:ind w:firstLineChars="0" w:firstLine="0"/>
              <w:jc w:val="center"/>
              <w:rPr>
                <w:b/>
                <w:bCs/>
              </w:rPr>
            </w:pPr>
          </w:p>
        </w:tc>
        <w:tc>
          <w:tcPr>
            <w:tcW w:w="0" w:type="auto"/>
            <w:vAlign w:val="center"/>
          </w:tcPr>
          <w:p w14:paraId="04BA4F48" w14:textId="53AF73D7" w:rsidR="005745C2" w:rsidRPr="00814060" w:rsidRDefault="005745C2" w:rsidP="005745C2">
            <w:pPr>
              <w:ind w:firstLineChars="0" w:firstLine="0"/>
              <w:jc w:val="center"/>
              <w:rPr>
                <w:b/>
                <w:bCs/>
              </w:rPr>
            </w:pPr>
            <w:r w:rsidRPr="00814060">
              <w:rPr>
                <w:rFonts w:hint="eastAsia"/>
                <w:b/>
                <w:bCs/>
              </w:rPr>
              <w:t>公务执法车</w:t>
            </w:r>
          </w:p>
        </w:tc>
        <w:tc>
          <w:tcPr>
            <w:tcW w:w="0" w:type="auto"/>
            <w:vAlign w:val="center"/>
          </w:tcPr>
          <w:p w14:paraId="7A801E59" w14:textId="0CFBE277" w:rsidR="005745C2" w:rsidRDefault="005745C2" w:rsidP="005745C2">
            <w:pPr>
              <w:ind w:firstLineChars="0" w:firstLine="0"/>
              <w:jc w:val="center"/>
              <w:rPr>
                <w:rFonts w:eastAsia="等线" w:cs="Times New Roman"/>
                <w:color w:val="000000"/>
                <w:sz w:val="22"/>
              </w:rPr>
            </w:pPr>
            <w:r>
              <w:rPr>
                <w:rFonts w:eastAsia="等线" w:cs="Times New Roman"/>
                <w:color w:val="000000"/>
                <w:sz w:val="22"/>
              </w:rPr>
              <w:t>85</w:t>
            </w:r>
          </w:p>
        </w:tc>
        <w:tc>
          <w:tcPr>
            <w:tcW w:w="0" w:type="auto"/>
            <w:vAlign w:val="center"/>
          </w:tcPr>
          <w:p w14:paraId="20192815" w14:textId="362B9D2A" w:rsidR="005745C2" w:rsidRDefault="005745C2" w:rsidP="005745C2">
            <w:pPr>
              <w:ind w:firstLineChars="0" w:firstLine="0"/>
              <w:jc w:val="center"/>
              <w:rPr>
                <w:rFonts w:eastAsia="等线" w:cs="Times New Roman"/>
                <w:color w:val="000000"/>
                <w:sz w:val="22"/>
              </w:rPr>
            </w:pPr>
            <w:r>
              <w:rPr>
                <w:rFonts w:eastAsia="等线" w:cs="Times New Roman"/>
                <w:color w:val="000000"/>
                <w:sz w:val="22"/>
              </w:rPr>
              <w:t>148</w:t>
            </w:r>
          </w:p>
        </w:tc>
        <w:tc>
          <w:tcPr>
            <w:tcW w:w="0" w:type="auto"/>
            <w:vAlign w:val="center"/>
          </w:tcPr>
          <w:p w14:paraId="002368E7" w14:textId="423914FF" w:rsidR="005745C2" w:rsidRDefault="005745C2" w:rsidP="005745C2">
            <w:pPr>
              <w:ind w:firstLineChars="0" w:firstLine="0"/>
              <w:jc w:val="center"/>
              <w:rPr>
                <w:rFonts w:eastAsia="等线" w:cs="Times New Roman"/>
                <w:color w:val="000000"/>
                <w:sz w:val="22"/>
              </w:rPr>
            </w:pPr>
            <w:r>
              <w:rPr>
                <w:rFonts w:eastAsia="等线" w:cs="Times New Roman"/>
                <w:color w:val="000000"/>
                <w:sz w:val="22"/>
              </w:rPr>
              <w:t>85</w:t>
            </w:r>
          </w:p>
        </w:tc>
        <w:tc>
          <w:tcPr>
            <w:tcW w:w="0" w:type="auto"/>
            <w:vAlign w:val="center"/>
          </w:tcPr>
          <w:p w14:paraId="697C0D07" w14:textId="22E75215" w:rsidR="005745C2" w:rsidRDefault="005745C2" w:rsidP="005745C2">
            <w:pPr>
              <w:ind w:firstLineChars="0" w:firstLine="0"/>
              <w:jc w:val="center"/>
              <w:rPr>
                <w:rFonts w:eastAsia="等线" w:cs="Times New Roman"/>
                <w:color w:val="000000"/>
                <w:sz w:val="22"/>
              </w:rPr>
            </w:pPr>
            <w:r>
              <w:rPr>
                <w:rFonts w:eastAsia="等线" w:cs="Times New Roman"/>
                <w:color w:val="000000"/>
                <w:sz w:val="22"/>
              </w:rPr>
              <w:t>148</w:t>
            </w:r>
          </w:p>
        </w:tc>
      </w:tr>
      <w:tr w:rsidR="005745C2" w14:paraId="031D13BB" w14:textId="77777777" w:rsidTr="005C4345">
        <w:trPr>
          <w:jc w:val="center"/>
        </w:trPr>
        <w:tc>
          <w:tcPr>
            <w:tcW w:w="0" w:type="auto"/>
            <w:vMerge/>
            <w:vAlign w:val="center"/>
          </w:tcPr>
          <w:p w14:paraId="13975FDA" w14:textId="77777777" w:rsidR="005745C2" w:rsidRPr="00814060" w:rsidRDefault="005745C2" w:rsidP="005745C2">
            <w:pPr>
              <w:ind w:firstLineChars="0" w:firstLine="0"/>
              <w:jc w:val="center"/>
              <w:rPr>
                <w:b/>
                <w:bCs/>
              </w:rPr>
            </w:pPr>
          </w:p>
        </w:tc>
        <w:tc>
          <w:tcPr>
            <w:tcW w:w="0" w:type="auto"/>
            <w:vAlign w:val="center"/>
          </w:tcPr>
          <w:p w14:paraId="3144E9FD" w14:textId="2AF6DD87" w:rsidR="005745C2" w:rsidRPr="00814060" w:rsidRDefault="005745C2" w:rsidP="005C4345">
            <w:pPr>
              <w:ind w:firstLineChars="0" w:firstLine="0"/>
              <w:jc w:val="center"/>
              <w:rPr>
                <w:b/>
                <w:bCs/>
              </w:rPr>
            </w:pPr>
            <w:r>
              <w:rPr>
                <w:rFonts w:hint="eastAsia"/>
                <w:b/>
                <w:bCs/>
              </w:rPr>
              <w:t>居住区</w:t>
            </w:r>
          </w:p>
        </w:tc>
        <w:tc>
          <w:tcPr>
            <w:tcW w:w="0" w:type="auto"/>
            <w:vAlign w:val="center"/>
          </w:tcPr>
          <w:p w14:paraId="3BD166CD" w14:textId="535A18E5" w:rsidR="005745C2" w:rsidRDefault="0028301D" w:rsidP="005745C2">
            <w:pPr>
              <w:ind w:firstLineChars="0" w:firstLine="0"/>
              <w:jc w:val="center"/>
              <w:rPr>
                <w:rFonts w:eastAsia="等线" w:cs="Times New Roman"/>
                <w:color w:val="000000"/>
                <w:sz w:val="22"/>
              </w:rPr>
            </w:pPr>
            <w:r>
              <w:rPr>
                <w:rFonts w:eastAsia="等线" w:cs="Times New Roman"/>
                <w:color w:val="000000"/>
                <w:sz w:val="22"/>
              </w:rPr>
              <w:t>1795</w:t>
            </w:r>
          </w:p>
        </w:tc>
        <w:tc>
          <w:tcPr>
            <w:tcW w:w="0" w:type="auto"/>
            <w:vAlign w:val="center"/>
          </w:tcPr>
          <w:p w14:paraId="6B61A2C8" w14:textId="6DDA9F6A" w:rsidR="005745C2" w:rsidRDefault="0028301D" w:rsidP="005745C2">
            <w:pPr>
              <w:ind w:firstLineChars="0" w:firstLine="0"/>
              <w:jc w:val="center"/>
              <w:rPr>
                <w:rFonts w:eastAsia="等线" w:cs="Times New Roman"/>
                <w:color w:val="000000"/>
                <w:sz w:val="22"/>
              </w:rPr>
            </w:pPr>
            <w:r>
              <w:rPr>
                <w:rFonts w:eastAsia="等线" w:cs="Times New Roman"/>
                <w:color w:val="000000"/>
                <w:sz w:val="22"/>
              </w:rPr>
              <w:t>1846</w:t>
            </w:r>
          </w:p>
        </w:tc>
        <w:tc>
          <w:tcPr>
            <w:tcW w:w="0" w:type="auto"/>
            <w:vAlign w:val="center"/>
          </w:tcPr>
          <w:p w14:paraId="1BAECA78" w14:textId="33026ADD" w:rsidR="005745C2" w:rsidRDefault="0028301D" w:rsidP="005745C2">
            <w:pPr>
              <w:ind w:firstLineChars="0" w:firstLine="0"/>
              <w:jc w:val="center"/>
              <w:rPr>
                <w:rFonts w:eastAsia="等线" w:cs="Times New Roman"/>
                <w:color w:val="000000"/>
                <w:sz w:val="22"/>
              </w:rPr>
            </w:pPr>
            <w:r>
              <w:rPr>
                <w:rFonts w:eastAsia="等线" w:cs="Times New Roman"/>
                <w:color w:val="000000"/>
                <w:sz w:val="22"/>
              </w:rPr>
              <w:t>1890</w:t>
            </w:r>
          </w:p>
        </w:tc>
        <w:tc>
          <w:tcPr>
            <w:tcW w:w="0" w:type="auto"/>
            <w:vAlign w:val="center"/>
          </w:tcPr>
          <w:p w14:paraId="1B9A2228" w14:textId="276FD158" w:rsidR="005745C2" w:rsidRDefault="0028301D" w:rsidP="005745C2">
            <w:pPr>
              <w:ind w:firstLineChars="0" w:firstLine="0"/>
              <w:jc w:val="center"/>
              <w:rPr>
                <w:rFonts w:eastAsia="等线" w:cs="Times New Roman"/>
                <w:color w:val="000000"/>
                <w:sz w:val="22"/>
              </w:rPr>
            </w:pPr>
            <w:r>
              <w:rPr>
                <w:rFonts w:eastAsia="等线" w:cs="Times New Roman"/>
                <w:color w:val="000000"/>
                <w:sz w:val="22"/>
              </w:rPr>
              <w:t>1945</w:t>
            </w:r>
          </w:p>
        </w:tc>
      </w:tr>
      <w:tr w:rsidR="005745C2" w14:paraId="18F6709A" w14:textId="77777777" w:rsidTr="0068503C">
        <w:trPr>
          <w:jc w:val="center"/>
        </w:trPr>
        <w:tc>
          <w:tcPr>
            <w:tcW w:w="0" w:type="auto"/>
            <w:vAlign w:val="center"/>
          </w:tcPr>
          <w:p w14:paraId="5A9369C8" w14:textId="77777777" w:rsidR="005745C2" w:rsidRPr="00814060" w:rsidRDefault="005745C2" w:rsidP="005745C2">
            <w:pPr>
              <w:ind w:firstLineChars="0" w:firstLine="0"/>
              <w:jc w:val="center"/>
              <w:rPr>
                <w:b/>
                <w:bCs/>
              </w:rPr>
            </w:pPr>
            <w:r w:rsidRPr="00814060">
              <w:rPr>
                <w:rFonts w:hint="eastAsia"/>
                <w:b/>
                <w:bCs/>
              </w:rPr>
              <w:t>自用桩（</w:t>
            </w:r>
            <w:proofErr w:type="gramStart"/>
            <w:r w:rsidRPr="00814060">
              <w:rPr>
                <w:rFonts w:hint="eastAsia"/>
                <w:b/>
                <w:bCs/>
              </w:rPr>
              <w:t>个</w:t>
            </w:r>
            <w:proofErr w:type="gramEnd"/>
            <w:r w:rsidRPr="00814060">
              <w:rPr>
                <w:rFonts w:hint="eastAsia"/>
                <w:b/>
                <w:bCs/>
              </w:rPr>
              <w:t>）</w:t>
            </w:r>
          </w:p>
        </w:tc>
        <w:tc>
          <w:tcPr>
            <w:tcW w:w="0" w:type="auto"/>
            <w:vAlign w:val="center"/>
          </w:tcPr>
          <w:p w14:paraId="644DFEB0" w14:textId="77777777" w:rsidR="005745C2" w:rsidRPr="00814060" w:rsidRDefault="005745C2" w:rsidP="005745C2">
            <w:pPr>
              <w:ind w:firstLineChars="0" w:firstLine="0"/>
              <w:jc w:val="center"/>
              <w:rPr>
                <w:b/>
                <w:bCs/>
              </w:rPr>
            </w:pPr>
            <w:r w:rsidRPr="00814060">
              <w:rPr>
                <w:rFonts w:hint="eastAsia"/>
                <w:b/>
                <w:bCs/>
              </w:rPr>
              <w:t>个人小汽车</w:t>
            </w:r>
          </w:p>
        </w:tc>
        <w:tc>
          <w:tcPr>
            <w:tcW w:w="0" w:type="auto"/>
            <w:vAlign w:val="center"/>
          </w:tcPr>
          <w:p w14:paraId="1F308865" w14:textId="05C48AF5" w:rsidR="005745C2" w:rsidRPr="00D567DD" w:rsidRDefault="0028301D" w:rsidP="005745C2">
            <w:pPr>
              <w:ind w:firstLineChars="0" w:firstLine="0"/>
              <w:jc w:val="center"/>
              <w:rPr>
                <w:rFonts w:eastAsia="等线" w:cs="Times New Roman"/>
                <w:color w:val="000000"/>
                <w:sz w:val="22"/>
              </w:rPr>
            </w:pPr>
            <w:r>
              <w:rPr>
                <w:rFonts w:eastAsia="等线" w:cs="Times New Roman"/>
                <w:color w:val="000000"/>
                <w:sz w:val="22"/>
              </w:rPr>
              <w:t>7794</w:t>
            </w:r>
          </w:p>
        </w:tc>
        <w:tc>
          <w:tcPr>
            <w:tcW w:w="0" w:type="auto"/>
            <w:vAlign w:val="center"/>
          </w:tcPr>
          <w:p w14:paraId="23ED5818" w14:textId="7A0B4002" w:rsidR="005745C2" w:rsidRPr="00D567DD" w:rsidRDefault="0028301D" w:rsidP="005745C2">
            <w:pPr>
              <w:ind w:firstLineChars="0" w:firstLine="0"/>
              <w:jc w:val="center"/>
              <w:rPr>
                <w:rFonts w:eastAsia="等线" w:cs="Times New Roman"/>
                <w:color w:val="000000"/>
                <w:sz w:val="22"/>
              </w:rPr>
            </w:pPr>
            <w:r>
              <w:rPr>
                <w:rFonts w:eastAsia="等线" w:cs="Times New Roman"/>
                <w:color w:val="000000"/>
                <w:sz w:val="22"/>
              </w:rPr>
              <w:t>9107</w:t>
            </w:r>
          </w:p>
        </w:tc>
        <w:tc>
          <w:tcPr>
            <w:tcW w:w="0" w:type="auto"/>
            <w:vAlign w:val="center"/>
          </w:tcPr>
          <w:p w14:paraId="63595C8B" w14:textId="288A5A9E" w:rsidR="005745C2" w:rsidRPr="00D567DD" w:rsidRDefault="0028301D" w:rsidP="005745C2">
            <w:pPr>
              <w:ind w:firstLineChars="0" w:firstLine="0"/>
              <w:jc w:val="center"/>
              <w:rPr>
                <w:rFonts w:eastAsia="等线" w:cs="Times New Roman"/>
                <w:color w:val="000000"/>
                <w:sz w:val="22"/>
              </w:rPr>
            </w:pPr>
            <w:r>
              <w:rPr>
                <w:rFonts w:eastAsia="等线" w:cs="Times New Roman"/>
                <w:color w:val="000000"/>
                <w:sz w:val="22"/>
              </w:rPr>
              <w:t>8225</w:t>
            </w:r>
          </w:p>
        </w:tc>
        <w:tc>
          <w:tcPr>
            <w:tcW w:w="0" w:type="auto"/>
            <w:vAlign w:val="center"/>
          </w:tcPr>
          <w:p w14:paraId="764039CD" w14:textId="6B291DE2" w:rsidR="005745C2" w:rsidRPr="00D567DD" w:rsidRDefault="0028301D" w:rsidP="005745C2">
            <w:pPr>
              <w:ind w:firstLineChars="0" w:firstLine="0"/>
              <w:jc w:val="center"/>
              <w:rPr>
                <w:rFonts w:eastAsia="等线" w:cs="Times New Roman"/>
                <w:color w:val="000000"/>
                <w:sz w:val="22"/>
              </w:rPr>
            </w:pPr>
            <w:r>
              <w:rPr>
                <w:rFonts w:eastAsia="等线" w:cs="Times New Roman"/>
                <w:color w:val="000000"/>
                <w:sz w:val="22"/>
              </w:rPr>
              <w:t>9551</w:t>
            </w:r>
          </w:p>
        </w:tc>
      </w:tr>
      <w:tr w:rsidR="005745C2" w14:paraId="62687A71" w14:textId="77777777" w:rsidTr="0068503C">
        <w:trPr>
          <w:jc w:val="center"/>
        </w:trPr>
        <w:tc>
          <w:tcPr>
            <w:tcW w:w="0" w:type="auto"/>
            <w:gridSpan w:val="2"/>
            <w:vAlign w:val="center"/>
          </w:tcPr>
          <w:p w14:paraId="5C445C05" w14:textId="77777777" w:rsidR="005745C2" w:rsidRPr="00814060" w:rsidRDefault="005745C2" w:rsidP="005745C2">
            <w:pPr>
              <w:ind w:firstLineChars="0" w:firstLine="0"/>
              <w:jc w:val="center"/>
              <w:rPr>
                <w:b/>
                <w:bCs/>
              </w:rPr>
            </w:pPr>
            <w:r w:rsidRPr="00814060">
              <w:rPr>
                <w:rFonts w:hint="eastAsia"/>
                <w:b/>
                <w:bCs/>
              </w:rPr>
              <w:t>总计（</w:t>
            </w:r>
            <w:proofErr w:type="gramStart"/>
            <w:r w:rsidRPr="00814060">
              <w:rPr>
                <w:rFonts w:hint="eastAsia"/>
                <w:b/>
                <w:bCs/>
              </w:rPr>
              <w:t>个</w:t>
            </w:r>
            <w:proofErr w:type="gramEnd"/>
            <w:r w:rsidRPr="00814060">
              <w:rPr>
                <w:rFonts w:hint="eastAsia"/>
                <w:b/>
                <w:bCs/>
              </w:rPr>
              <w:t>）</w:t>
            </w:r>
          </w:p>
        </w:tc>
        <w:tc>
          <w:tcPr>
            <w:tcW w:w="0" w:type="auto"/>
            <w:vAlign w:val="center"/>
          </w:tcPr>
          <w:p w14:paraId="458B2640" w14:textId="1EC14675" w:rsidR="005745C2" w:rsidRPr="00D567DD" w:rsidRDefault="0028301D" w:rsidP="005745C2">
            <w:pPr>
              <w:ind w:firstLineChars="0" w:firstLine="0"/>
              <w:jc w:val="center"/>
              <w:rPr>
                <w:rFonts w:eastAsia="等线" w:cs="Times New Roman"/>
                <w:color w:val="000000"/>
                <w:sz w:val="22"/>
              </w:rPr>
            </w:pPr>
            <w:r>
              <w:t>11929</w:t>
            </w:r>
          </w:p>
        </w:tc>
        <w:tc>
          <w:tcPr>
            <w:tcW w:w="0" w:type="auto"/>
            <w:vAlign w:val="center"/>
          </w:tcPr>
          <w:p w14:paraId="06473773" w14:textId="31A05580" w:rsidR="005745C2" w:rsidRPr="00D567DD" w:rsidRDefault="0028301D" w:rsidP="005745C2">
            <w:pPr>
              <w:ind w:firstLineChars="0" w:firstLine="0"/>
              <w:jc w:val="center"/>
              <w:rPr>
                <w:rFonts w:eastAsia="等线" w:cs="Times New Roman"/>
                <w:color w:val="000000"/>
                <w:sz w:val="22"/>
              </w:rPr>
            </w:pPr>
            <w:r>
              <w:rPr>
                <w:rFonts w:eastAsia="等线" w:cs="Times New Roman"/>
                <w:color w:val="000000"/>
                <w:sz w:val="22"/>
              </w:rPr>
              <w:t>13732</w:t>
            </w:r>
          </w:p>
        </w:tc>
        <w:tc>
          <w:tcPr>
            <w:tcW w:w="0" w:type="auto"/>
            <w:vAlign w:val="center"/>
          </w:tcPr>
          <w:p w14:paraId="7526F437" w14:textId="19723ED8" w:rsidR="005745C2" w:rsidRPr="00D567DD" w:rsidRDefault="0028301D" w:rsidP="005745C2">
            <w:pPr>
              <w:ind w:firstLineChars="0" w:firstLine="0"/>
              <w:jc w:val="center"/>
              <w:rPr>
                <w:rFonts w:eastAsia="等线" w:cs="Times New Roman"/>
                <w:color w:val="000000"/>
                <w:sz w:val="22"/>
              </w:rPr>
            </w:pPr>
            <w:r>
              <w:t>12579</w:t>
            </w:r>
          </w:p>
        </w:tc>
        <w:tc>
          <w:tcPr>
            <w:tcW w:w="0" w:type="auto"/>
            <w:vAlign w:val="center"/>
          </w:tcPr>
          <w:p w14:paraId="7273E015" w14:textId="10397AC4" w:rsidR="005745C2" w:rsidRPr="00D567DD" w:rsidRDefault="0028301D" w:rsidP="005745C2">
            <w:pPr>
              <w:ind w:firstLineChars="0" w:firstLine="0"/>
              <w:jc w:val="center"/>
              <w:rPr>
                <w:rFonts w:eastAsia="等线" w:cs="Times New Roman"/>
                <w:color w:val="000000"/>
                <w:sz w:val="22"/>
              </w:rPr>
            </w:pPr>
            <w:r>
              <w:rPr>
                <w:rFonts w:eastAsia="等线" w:cs="Times New Roman"/>
                <w:color w:val="000000"/>
                <w:sz w:val="22"/>
              </w:rPr>
              <w:t>14410</w:t>
            </w:r>
          </w:p>
        </w:tc>
      </w:tr>
    </w:tbl>
    <w:p w14:paraId="7E2FF495" w14:textId="7D578330" w:rsidR="00CC10C3" w:rsidRPr="00900964" w:rsidRDefault="00CC10C3" w:rsidP="00900964">
      <w:pPr>
        <w:spacing w:beforeLines="50" w:before="156"/>
        <w:ind w:firstLine="482"/>
        <w:rPr>
          <w:b/>
          <w:bCs/>
        </w:rPr>
      </w:pPr>
      <w:r w:rsidRPr="00900964">
        <w:rPr>
          <w:rFonts w:hint="eastAsia"/>
          <w:b/>
          <w:bCs/>
        </w:rPr>
        <w:t>（</w:t>
      </w:r>
      <w:r w:rsidRPr="00900964">
        <w:rPr>
          <w:rFonts w:hint="eastAsia"/>
          <w:b/>
          <w:bCs/>
        </w:rPr>
        <w:t>3</w:t>
      </w:r>
      <w:r w:rsidRPr="00900964">
        <w:rPr>
          <w:rFonts w:hint="eastAsia"/>
          <w:b/>
          <w:bCs/>
        </w:rPr>
        <w:t>）灵璧县</w:t>
      </w:r>
    </w:p>
    <w:p w14:paraId="2E4C0BD5" w14:textId="3536F347" w:rsidR="00900964" w:rsidRDefault="00900964" w:rsidP="00900964">
      <w:pPr>
        <w:ind w:firstLine="480"/>
      </w:pPr>
      <w:r>
        <w:rPr>
          <w:rFonts w:hint="eastAsia"/>
        </w:rPr>
        <w:t>基础增长方案下，</w:t>
      </w:r>
      <w:r w:rsidRPr="003E52E3">
        <w:rPr>
          <w:rFonts w:hint="eastAsia"/>
        </w:rPr>
        <w:t>规划至</w:t>
      </w:r>
      <w:r w:rsidRPr="003E52E3">
        <w:rPr>
          <w:rFonts w:hint="eastAsia"/>
        </w:rPr>
        <w:t>202</w:t>
      </w:r>
      <w:r w:rsidRPr="003E52E3">
        <w:t>7</w:t>
      </w:r>
      <w:r w:rsidRPr="003E52E3">
        <w:rPr>
          <w:rFonts w:hint="eastAsia"/>
        </w:rPr>
        <w:t>年，</w:t>
      </w:r>
      <w:r w:rsidR="00600B58">
        <w:rPr>
          <w:rFonts w:hint="eastAsia"/>
        </w:rPr>
        <w:t>灵璧县</w:t>
      </w:r>
      <w:r w:rsidRPr="003E52E3">
        <w:rPr>
          <w:rFonts w:hint="eastAsia"/>
        </w:rPr>
        <w:t>充电桩</w:t>
      </w:r>
      <w:r w:rsidR="00161783">
        <w:t>10739</w:t>
      </w:r>
      <w:r w:rsidRPr="003E52E3">
        <w:rPr>
          <w:rFonts w:hint="eastAsia"/>
        </w:rPr>
        <w:t>个，其中快充桩</w:t>
      </w:r>
      <w:r w:rsidR="00161783">
        <w:t>2738</w:t>
      </w:r>
      <w:r w:rsidRPr="003E52E3">
        <w:rPr>
          <w:rFonts w:hint="eastAsia"/>
        </w:rPr>
        <w:t>个；</w:t>
      </w:r>
      <w:r w:rsidR="00FB763D">
        <w:rPr>
          <w:rFonts w:hint="eastAsia"/>
        </w:rPr>
        <w:t>公共</w:t>
      </w:r>
      <w:r w:rsidRPr="003E52E3">
        <w:rPr>
          <w:rFonts w:hint="eastAsia"/>
        </w:rPr>
        <w:t>充电桩</w:t>
      </w:r>
      <w:r w:rsidR="007B16D1">
        <w:t>1876</w:t>
      </w:r>
      <w:r w:rsidRPr="003E52E3">
        <w:rPr>
          <w:rFonts w:hint="eastAsia"/>
        </w:rPr>
        <w:t>个，自用充电桩</w:t>
      </w:r>
      <w:r w:rsidR="00161783">
        <w:t>7299</w:t>
      </w:r>
      <w:r w:rsidRPr="003E52E3">
        <w:rPr>
          <w:rFonts w:hint="eastAsia"/>
        </w:rPr>
        <w:t>个。至</w:t>
      </w:r>
      <w:r w:rsidRPr="003E52E3">
        <w:rPr>
          <w:rFonts w:hint="eastAsia"/>
        </w:rPr>
        <w:t>2</w:t>
      </w:r>
      <w:r>
        <w:t>030</w:t>
      </w:r>
      <w:r w:rsidRPr="003E52E3">
        <w:rPr>
          <w:rFonts w:hint="eastAsia"/>
        </w:rPr>
        <w:t>年，</w:t>
      </w:r>
      <w:r w:rsidR="00600B58">
        <w:rPr>
          <w:rFonts w:hint="eastAsia"/>
        </w:rPr>
        <w:t>灵璧县</w:t>
      </w:r>
      <w:r w:rsidRPr="003E52E3">
        <w:rPr>
          <w:rFonts w:hint="eastAsia"/>
        </w:rPr>
        <w:t>充电桩</w:t>
      </w:r>
      <w:r w:rsidR="00161783">
        <w:t>12532</w:t>
      </w:r>
      <w:r w:rsidRPr="003E52E3">
        <w:rPr>
          <w:rFonts w:hint="eastAsia"/>
        </w:rPr>
        <w:t>个，其中快充桩</w:t>
      </w:r>
      <w:r w:rsidR="00161783">
        <w:t>3114</w:t>
      </w:r>
      <w:r w:rsidRPr="003E52E3">
        <w:rPr>
          <w:rFonts w:hint="eastAsia"/>
        </w:rPr>
        <w:t>个；</w:t>
      </w:r>
      <w:r w:rsidR="00FB763D">
        <w:rPr>
          <w:rFonts w:hint="eastAsia"/>
        </w:rPr>
        <w:t>公共</w:t>
      </w:r>
      <w:r w:rsidRPr="003E52E3">
        <w:rPr>
          <w:rFonts w:hint="eastAsia"/>
        </w:rPr>
        <w:t>充电桩</w:t>
      </w:r>
      <w:r w:rsidR="008B3B21">
        <w:t>2166</w:t>
      </w:r>
      <w:r w:rsidRPr="003E52E3">
        <w:rPr>
          <w:rFonts w:hint="eastAsia"/>
        </w:rPr>
        <w:t>个，自用充电桩</w:t>
      </w:r>
      <w:r w:rsidR="00161783">
        <w:t>8606</w:t>
      </w:r>
      <w:r w:rsidRPr="003E52E3">
        <w:rPr>
          <w:rFonts w:hint="eastAsia"/>
        </w:rPr>
        <w:t>个。</w:t>
      </w:r>
    </w:p>
    <w:p w14:paraId="366EB4B5" w14:textId="7A5FF950" w:rsidR="00900964" w:rsidRPr="00411A9A" w:rsidRDefault="0086015E" w:rsidP="00900964">
      <w:pPr>
        <w:ind w:firstLine="480"/>
      </w:pPr>
      <w:r>
        <w:rPr>
          <w:rFonts w:hint="eastAsia"/>
        </w:rPr>
        <w:t>快速</w:t>
      </w:r>
      <w:r w:rsidR="00900964">
        <w:rPr>
          <w:rFonts w:hint="eastAsia"/>
        </w:rPr>
        <w:t>增长方案下，</w:t>
      </w:r>
      <w:r w:rsidR="00900964" w:rsidRPr="003E52E3">
        <w:rPr>
          <w:rFonts w:hint="eastAsia"/>
        </w:rPr>
        <w:t>规划至</w:t>
      </w:r>
      <w:r w:rsidR="00900964" w:rsidRPr="003E52E3">
        <w:rPr>
          <w:rFonts w:hint="eastAsia"/>
        </w:rPr>
        <w:t>202</w:t>
      </w:r>
      <w:r w:rsidR="00900964" w:rsidRPr="003E52E3">
        <w:t>7</w:t>
      </w:r>
      <w:r w:rsidR="00900964" w:rsidRPr="003E52E3">
        <w:rPr>
          <w:rFonts w:hint="eastAsia"/>
        </w:rPr>
        <w:t>年，</w:t>
      </w:r>
      <w:r w:rsidR="00600B58">
        <w:rPr>
          <w:rFonts w:hint="eastAsia"/>
        </w:rPr>
        <w:t>灵璧县</w:t>
      </w:r>
      <w:r w:rsidR="00900964" w:rsidRPr="003E52E3">
        <w:rPr>
          <w:rFonts w:hint="eastAsia"/>
        </w:rPr>
        <w:t>充电桩</w:t>
      </w:r>
      <w:r w:rsidR="00161783">
        <w:t>11313</w:t>
      </w:r>
      <w:r w:rsidR="00900964" w:rsidRPr="003E52E3">
        <w:rPr>
          <w:rFonts w:hint="eastAsia"/>
        </w:rPr>
        <w:t>个，其中快充桩</w:t>
      </w:r>
      <w:r w:rsidR="00161783">
        <w:t>2894</w:t>
      </w:r>
      <w:r w:rsidR="00900964" w:rsidRPr="003E52E3">
        <w:rPr>
          <w:rFonts w:hint="eastAsia"/>
        </w:rPr>
        <w:t>个；</w:t>
      </w:r>
      <w:r w:rsidR="00FB763D">
        <w:rPr>
          <w:rFonts w:hint="eastAsia"/>
        </w:rPr>
        <w:t>公共</w:t>
      </w:r>
      <w:r w:rsidR="00900964" w:rsidRPr="003E52E3">
        <w:rPr>
          <w:rFonts w:hint="eastAsia"/>
        </w:rPr>
        <w:t>充电桩</w:t>
      </w:r>
      <w:r w:rsidR="005D6DFF">
        <w:t>1988</w:t>
      </w:r>
      <w:r w:rsidR="00900964" w:rsidRPr="003E52E3">
        <w:rPr>
          <w:rFonts w:hint="eastAsia"/>
        </w:rPr>
        <w:t>个，自用充电桩</w:t>
      </w:r>
      <w:r w:rsidR="00161783">
        <w:t>7677</w:t>
      </w:r>
      <w:r w:rsidR="00900964" w:rsidRPr="003E52E3">
        <w:rPr>
          <w:rFonts w:hint="eastAsia"/>
        </w:rPr>
        <w:t>个。至</w:t>
      </w:r>
      <w:r w:rsidR="00900964" w:rsidRPr="003E52E3">
        <w:rPr>
          <w:rFonts w:hint="eastAsia"/>
        </w:rPr>
        <w:t>2</w:t>
      </w:r>
      <w:r w:rsidR="00900964">
        <w:t>030</w:t>
      </w:r>
      <w:r w:rsidR="00900964" w:rsidRPr="003E52E3">
        <w:rPr>
          <w:rFonts w:hint="eastAsia"/>
        </w:rPr>
        <w:t>年，</w:t>
      </w:r>
      <w:r w:rsidR="00600B58">
        <w:rPr>
          <w:rFonts w:hint="eastAsia"/>
        </w:rPr>
        <w:t>灵璧县</w:t>
      </w:r>
      <w:r w:rsidR="00900964" w:rsidRPr="003E52E3">
        <w:rPr>
          <w:rFonts w:hint="eastAsia"/>
        </w:rPr>
        <w:t>充电桩</w:t>
      </w:r>
      <w:r w:rsidR="00161783">
        <w:t>13142</w:t>
      </w:r>
      <w:r w:rsidR="00900964" w:rsidRPr="003E52E3">
        <w:rPr>
          <w:rFonts w:hint="eastAsia"/>
        </w:rPr>
        <w:t>个，其中快充桩</w:t>
      </w:r>
      <w:r w:rsidR="00161783">
        <w:t>3283</w:t>
      </w:r>
      <w:r w:rsidR="00900964" w:rsidRPr="003E52E3">
        <w:rPr>
          <w:rFonts w:hint="eastAsia"/>
        </w:rPr>
        <w:t>个；</w:t>
      </w:r>
      <w:r w:rsidR="00FB763D">
        <w:rPr>
          <w:rFonts w:hint="eastAsia"/>
        </w:rPr>
        <w:t>公共</w:t>
      </w:r>
      <w:r w:rsidR="00900964" w:rsidRPr="003E52E3">
        <w:rPr>
          <w:rFonts w:hint="eastAsia"/>
        </w:rPr>
        <w:t>充电桩</w:t>
      </w:r>
      <w:r w:rsidR="001721E8">
        <w:t>2289</w:t>
      </w:r>
      <w:r w:rsidR="00900964" w:rsidRPr="003E52E3">
        <w:rPr>
          <w:rFonts w:hint="eastAsia"/>
        </w:rPr>
        <w:t>个，自用充电桩</w:t>
      </w:r>
      <w:r w:rsidR="00161783">
        <w:t>9004</w:t>
      </w:r>
      <w:r w:rsidR="00900964" w:rsidRPr="003E52E3">
        <w:rPr>
          <w:rFonts w:hint="eastAsia"/>
        </w:rPr>
        <w:t>个</w:t>
      </w:r>
      <w:r w:rsidR="00900964">
        <w:rPr>
          <w:rFonts w:hint="eastAsia"/>
        </w:rPr>
        <w:t>。</w:t>
      </w:r>
    </w:p>
    <w:p w14:paraId="501764C9" w14:textId="4CE61BB9" w:rsidR="00900964" w:rsidRDefault="00900964" w:rsidP="00CD5D80">
      <w:pPr>
        <w:pStyle w:val="a3"/>
        <w:spacing w:beforeLines="50" w:before="156"/>
        <w:ind w:firstLineChars="0" w:firstLine="0"/>
        <w:jc w:val="center"/>
      </w:pPr>
      <w:r>
        <w:t>表</w:t>
      </w:r>
      <w:r>
        <w:t xml:space="preserve"> </w:t>
      </w:r>
      <w:fldSimple w:instr=" STYLEREF 1 \s ">
        <w:r w:rsidR="00602D60">
          <w:rPr>
            <w:noProof/>
          </w:rPr>
          <w:t>5</w:t>
        </w:r>
      </w:fldSimple>
      <w:r w:rsidR="00E126EF">
        <w:noBreakHyphen/>
      </w:r>
      <w:r w:rsidR="00E126EF">
        <w:fldChar w:fldCharType="begin"/>
      </w:r>
      <w:r w:rsidR="00E126EF">
        <w:instrText xml:space="preserve"> SEQ </w:instrText>
      </w:r>
      <w:r w:rsidR="00E126EF">
        <w:instrText>表</w:instrText>
      </w:r>
      <w:r w:rsidR="00E126EF">
        <w:instrText xml:space="preserve"> \* ARABIC \s 1 </w:instrText>
      </w:r>
      <w:r w:rsidR="00E126EF">
        <w:fldChar w:fldCharType="separate"/>
      </w:r>
      <w:r w:rsidR="00602D60">
        <w:rPr>
          <w:noProof/>
        </w:rPr>
        <w:t>9</w:t>
      </w:r>
      <w:r w:rsidR="00E126EF">
        <w:fldChar w:fldCharType="end"/>
      </w:r>
      <w:r>
        <w:t xml:space="preserve"> </w:t>
      </w:r>
      <w:r w:rsidR="00CD5D80">
        <w:rPr>
          <w:rFonts w:hint="eastAsia"/>
        </w:rPr>
        <w:t>灵璧县</w:t>
      </w:r>
      <w:r>
        <w:rPr>
          <w:rFonts w:hint="eastAsia"/>
        </w:rPr>
        <w:t>电动汽车充电设施规模预测一览表</w:t>
      </w:r>
    </w:p>
    <w:tbl>
      <w:tblPr>
        <w:tblStyle w:val="a9"/>
        <w:tblW w:w="0" w:type="auto"/>
        <w:jc w:val="center"/>
        <w:tblLook w:val="04A0" w:firstRow="1" w:lastRow="0" w:firstColumn="1" w:lastColumn="0" w:noHBand="0" w:noVBand="1"/>
      </w:tblPr>
      <w:tblGrid>
        <w:gridCol w:w="1662"/>
        <w:gridCol w:w="1421"/>
        <w:gridCol w:w="998"/>
        <w:gridCol w:w="998"/>
        <w:gridCol w:w="998"/>
        <w:gridCol w:w="998"/>
      </w:tblGrid>
      <w:tr w:rsidR="00900964" w14:paraId="2560A338" w14:textId="77777777" w:rsidTr="00781425">
        <w:trPr>
          <w:trHeight w:val="605"/>
          <w:tblHeader/>
          <w:jc w:val="center"/>
        </w:trPr>
        <w:tc>
          <w:tcPr>
            <w:tcW w:w="0" w:type="auto"/>
            <w:gridSpan w:val="2"/>
            <w:vMerge w:val="restart"/>
            <w:vAlign w:val="center"/>
          </w:tcPr>
          <w:p w14:paraId="2C82557A" w14:textId="77777777" w:rsidR="00900964" w:rsidRPr="00814060" w:rsidRDefault="00900964" w:rsidP="00781425">
            <w:pPr>
              <w:spacing w:line="300" w:lineRule="auto"/>
              <w:ind w:firstLineChars="0" w:firstLine="0"/>
              <w:jc w:val="center"/>
              <w:rPr>
                <w:b/>
                <w:bCs/>
              </w:rPr>
            </w:pPr>
            <w:r w:rsidRPr="00814060">
              <w:rPr>
                <w:rFonts w:hint="eastAsia"/>
                <w:b/>
                <w:bCs/>
              </w:rPr>
              <w:t>类别</w:t>
            </w:r>
          </w:p>
        </w:tc>
        <w:tc>
          <w:tcPr>
            <w:tcW w:w="0" w:type="auto"/>
            <w:gridSpan w:val="2"/>
            <w:vAlign w:val="center"/>
          </w:tcPr>
          <w:p w14:paraId="1F15F6B9" w14:textId="77777777" w:rsidR="00900964" w:rsidRPr="00814060" w:rsidRDefault="00900964" w:rsidP="00781425">
            <w:pPr>
              <w:spacing w:line="300" w:lineRule="auto"/>
              <w:ind w:firstLineChars="0" w:firstLine="0"/>
              <w:jc w:val="center"/>
              <w:rPr>
                <w:b/>
                <w:bCs/>
              </w:rPr>
            </w:pPr>
            <w:r w:rsidRPr="00814060">
              <w:rPr>
                <w:rFonts w:hint="eastAsia"/>
                <w:b/>
                <w:bCs/>
              </w:rPr>
              <w:t>基础增长情景</w:t>
            </w:r>
          </w:p>
        </w:tc>
        <w:tc>
          <w:tcPr>
            <w:tcW w:w="0" w:type="auto"/>
            <w:gridSpan w:val="2"/>
            <w:vAlign w:val="center"/>
          </w:tcPr>
          <w:p w14:paraId="28A6E309" w14:textId="77777777" w:rsidR="00900964" w:rsidRPr="00814060" w:rsidRDefault="00900964" w:rsidP="00781425">
            <w:pPr>
              <w:spacing w:line="300" w:lineRule="auto"/>
              <w:ind w:firstLineChars="0" w:firstLine="0"/>
              <w:jc w:val="center"/>
              <w:rPr>
                <w:b/>
                <w:bCs/>
              </w:rPr>
            </w:pPr>
            <w:r w:rsidRPr="00814060">
              <w:rPr>
                <w:rFonts w:hint="eastAsia"/>
                <w:b/>
                <w:bCs/>
              </w:rPr>
              <w:t>快速增长情景</w:t>
            </w:r>
          </w:p>
        </w:tc>
      </w:tr>
      <w:tr w:rsidR="00900964" w14:paraId="519436A4" w14:textId="77777777" w:rsidTr="009B3C11">
        <w:trPr>
          <w:tblHeader/>
          <w:jc w:val="center"/>
        </w:trPr>
        <w:tc>
          <w:tcPr>
            <w:tcW w:w="0" w:type="auto"/>
            <w:gridSpan w:val="2"/>
            <w:vMerge/>
            <w:vAlign w:val="center"/>
          </w:tcPr>
          <w:p w14:paraId="076251BF" w14:textId="77777777" w:rsidR="00900964" w:rsidRPr="00814060" w:rsidRDefault="00900964" w:rsidP="00781425">
            <w:pPr>
              <w:spacing w:line="300" w:lineRule="auto"/>
              <w:ind w:firstLineChars="0" w:firstLine="0"/>
              <w:jc w:val="center"/>
              <w:rPr>
                <w:b/>
                <w:bCs/>
              </w:rPr>
            </w:pPr>
          </w:p>
        </w:tc>
        <w:tc>
          <w:tcPr>
            <w:tcW w:w="0" w:type="auto"/>
            <w:vAlign w:val="center"/>
          </w:tcPr>
          <w:p w14:paraId="61E6BAEA" w14:textId="77777777" w:rsidR="00900964" w:rsidRPr="00814060" w:rsidRDefault="00900964" w:rsidP="00781425">
            <w:pPr>
              <w:spacing w:line="300" w:lineRule="auto"/>
              <w:ind w:firstLineChars="0" w:firstLine="0"/>
              <w:jc w:val="center"/>
              <w:rPr>
                <w:b/>
                <w:bCs/>
              </w:rPr>
            </w:pPr>
            <w:r w:rsidRPr="00814060">
              <w:rPr>
                <w:rFonts w:hint="eastAsia"/>
                <w:b/>
                <w:bCs/>
              </w:rPr>
              <w:t>2</w:t>
            </w:r>
            <w:r w:rsidRPr="00814060">
              <w:rPr>
                <w:b/>
                <w:bCs/>
              </w:rPr>
              <w:t>027</w:t>
            </w:r>
            <w:r w:rsidRPr="00814060">
              <w:rPr>
                <w:rFonts w:hint="eastAsia"/>
                <w:b/>
                <w:bCs/>
              </w:rPr>
              <w:t>年</w:t>
            </w:r>
          </w:p>
        </w:tc>
        <w:tc>
          <w:tcPr>
            <w:tcW w:w="0" w:type="auto"/>
            <w:vAlign w:val="center"/>
          </w:tcPr>
          <w:p w14:paraId="6B9D9B7D" w14:textId="77777777" w:rsidR="00900964" w:rsidRPr="00814060" w:rsidRDefault="00900964" w:rsidP="00781425">
            <w:pPr>
              <w:spacing w:line="300" w:lineRule="auto"/>
              <w:ind w:firstLineChars="0" w:firstLine="0"/>
              <w:jc w:val="center"/>
              <w:rPr>
                <w:b/>
                <w:bCs/>
              </w:rPr>
            </w:pPr>
            <w:r w:rsidRPr="00814060">
              <w:rPr>
                <w:rFonts w:hint="eastAsia"/>
                <w:b/>
                <w:bCs/>
              </w:rPr>
              <w:t>2</w:t>
            </w:r>
            <w:r w:rsidRPr="00814060">
              <w:rPr>
                <w:b/>
                <w:bCs/>
              </w:rPr>
              <w:t>030</w:t>
            </w:r>
            <w:r w:rsidRPr="00814060">
              <w:rPr>
                <w:rFonts w:hint="eastAsia"/>
                <w:b/>
                <w:bCs/>
              </w:rPr>
              <w:t>年</w:t>
            </w:r>
          </w:p>
        </w:tc>
        <w:tc>
          <w:tcPr>
            <w:tcW w:w="0" w:type="auto"/>
            <w:vAlign w:val="center"/>
          </w:tcPr>
          <w:p w14:paraId="18630D9D" w14:textId="77777777" w:rsidR="00900964" w:rsidRPr="00814060" w:rsidRDefault="00900964" w:rsidP="00781425">
            <w:pPr>
              <w:spacing w:line="300" w:lineRule="auto"/>
              <w:ind w:firstLineChars="0" w:firstLine="0"/>
              <w:jc w:val="center"/>
              <w:rPr>
                <w:b/>
                <w:bCs/>
              </w:rPr>
            </w:pPr>
            <w:r w:rsidRPr="00814060">
              <w:rPr>
                <w:rFonts w:hint="eastAsia"/>
                <w:b/>
                <w:bCs/>
              </w:rPr>
              <w:t>2</w:t>
            </w:r>
            <w:r w:rsidRPr="00814060">
              <w:rPr>
                <w:b/>
                <w:bCs/>
              </w:rPr>
              <w:t>027</w:t>
            </w:r>
            <w:r w:rsidRPr="00814060">
              <w:rPr>
                <w:rFonts w:hint="eastAsia"/>
                <w:b/>
                <w:bCs/>
              </w:rPr>
              <w:t>年</w:t>
            </w:r>
          </w:p>
        </w:tc>
        <w:tc>
          <w:tcPr>
            <w:tcW w:w="0" w:type="auto"/>
            <w:vAlign w:val="center"/>
          </w:tcPr>
          <w:p w14:paraId="2B0DF59C" w14:textId="77777777" w:rsidR="00900964" w:rsidRPr="00814060" w:rsidRDefault="00900964" w:rsidP="00781425">
            <w:pPr>
              <w:spacing w:line="300" w:lineRule="auto"/>
              <w:ind w:firstLineChars="0" w:firstLine="0"/>
              <w:jc w:val="center"/>
              <w:rPr>
                <w:b/>
                <w:bCs/>
              </w:rPr>
            </w:pPr>
            <w:r w:rsidRPr="00814060">
              <w:rPr>
                <w:rFonts w:hint="eastAsia"/>
                <w:b/>
                <w:bCs/>
              </w:rPr>
              <w:t>2</w:t>
            </w:r>
            <w:r w:rsidRPr="00814060">
              <w:rPr>
                <w:b/>
                <w:bCs/>
              </w:rPr>
              <w:t>030</w:t>
            </w:r>
            <w:r w:rsidRPr="00814060">
              <w:rPr>
                <w:rFonts w:hint="eastAsia"/>
                <w:b/>
                <w:bCs/>
              </w:rPr>
              <w:t>年</w:t>
            </w:r>
          </w:p>
        </w:tc>
      </w:tr>
      <w:tr w:rsidR="00900964" w14:paraId="22717E00" w14:textId="77777777" w:rsidTr="0068503C">
        <w:trPr>
          <w:jc w:val="center"/>
        </w:trPr>
        <w:tc>
          <w:tcPr>
            <w:tcW w:w="0" w:type="auto"/>
            <w:gridSpan w:val="2"/>
            <w:vAlign w:val="center"/>
          </w:tcPr>
          <w:p w14:paraId="3E010AAB" w14:textId="38D957E5" w:rsidR="00900964" w:rsidRPr="00814060" w:rsidRDefault="00FB763D" w:rsidP="00781425">
            <w:pPr>
              <w:spacing w:line="300" w:lineRule="auto"/>
              <w:ind w:firstLineChars="0" w:firstLine="0"/>
              <w:jc w:val="center"/>
              <w:rPr>
                <w:b/>
                <w:bCs/>
              </w:rPr>
            </w:pPr>
            <w:r>
              <w:rPr>
                <w:rFonts w:hint="eastAsia"/>
                <w:b/>
                <w:bCs/>
              </w:rPr>
              <w:t>公共</w:t>
            </w:r>
            <w:r w:rsidR="00900964" w:rsidRPr="00814060">
              <w:rPr>
                <w:rFonts w:hint="eastAsia"/>
                <w:b/>
                <w:bCs/>
              </w:rPr>
              <w:t>桩（</w:t>
            </w:r>
            <w:proofErr w:type="gramStart"/>
            <w:r w:rsidR="00900964" w:rsidRPr="00814060">
              <w:rPr>
                <w:rFonts w:hint="eastAsia"/>
                <w:b/>
                <w:bCs/>
              </w:rPr>
              <w:t>个</w:t>
            </w:r>
            <w:proofErr w:type="gramEnd"/>
            <w:r w:rsidR="00900964" w:rsidRPr="00814060">
              <w:rPr>
                <w:rFonts w:hint="eastAsia"/>
                <w:b/>
                <w:bCs/>
              </w:rPr>
              <w:t>）</w:t>
            </w:r>
          </w:p>
        </w:tc>
        <w:tc>
          <w:tcPr>
            <w:tcW w:w="0" w:type="auto"/>
            <w:vAlign w:val="center"/>
          </w:tcPr>
          <w:p w14:paraId="49031AD6" w14:textId="7436AD37" w:rsidR="00900964" w:rsidRPr="00D567DD" w:rsidRDefault="007B16D1" w:rsidP="00781425">
            <w:pPr>
              <w:spacing w:line="300" w:lineRule="auto"/>
              <w:ind w:firstLineChars="0" w:firstLine="0"/>
              <w:jc w:val="center"/>
              <w:rPr>
                <w:rFonts w:eastAsia="等线" w:cs="Times New Roman"/>
                <w:color w:val="000000"/>
                <w:sz w:val="22"/>
              </w:rPr>
            </w:pPr>
            <w:r>
              <w:rPr>
                <w:rFonts w:eastAsia="等线" w:cs="Times New Roman" w:hint="eastAsia"/>
                <w:color w:val="000000"/>
                <w:sz w:val="22"/>
              </w:rPr>
              <w:t>1</w:t>
            </w:r>
            <w:r>
              <w:rPr>
                <w:rFonts w:eastAsia="等线" w:cs="Times New Roman"/>
                <w:color w:val="000000"/>
                <w:sz w:val="22"/>
              </w:rPr>
              <w:t>876</w:t>
            </w:r>
          </w:p>
        </w:tc>
        <w:tc>
          <w:tcPr>
            <w:tcW w:w="0" w:type="auto"/>
            <w:vAlign w:val="center"/>
          </w:tcPr>
          <w:p w14:paraId="17295FFB" w14:textId="12B42E0E" w:rsidR="00900964" w:rsidRPr="00D567DD" w:rsidRDefault="008B3B21" w:rsidP="00781425">
            <w:pPr>
              <w:spacing w:line="300" w:lineRule="auto"/>
              <w:ind w:firstLineChars="0" w:firstLine="0"/>
              <w:jc w:val="center"/>
              <w:rPr>
                <w:rFonts w:eastAsia="等线" w:cs="Times New Roman"/>
                <w:color w:val="000000"/>
                <w:sz w:val="22"/>
              </w:rPr>
            </w:pPr>
            <w:r>
              <w:rPr>
                <w:rFonts w:eastAsia="等线" w:cs="Times New Roman"/>
                <w:color w:val="000000"/>
                <w:sz w:val="22"/>
              </w:rPr>
              <w:t>2166</w:t>
            </w:r>
          </w:p>
        </w:tc>
        <w:tc>
          <w:tcPr>
            <w:tcW w:w="0" w:type="auto"/>
            <w:vAlign w:val="center"/>
          </w:tcPr>
          <w:p w14:paraId="2953EAAA" w14:textId="1FA1E5ED" w:rsidR="00900964" w:rsidRPr="00D567DD" w:rsidRDefault="005D6DFF" w:rsidP="00781425">
            <w:pPr>
              <w:spacing w:line="300" w:lineRule="auto"/>
              <w:ind w:firstLineChars="0" w:firstLine="0"/>
              <w:jc w:val="center"/>
              <w:rPr>
                <w:rFonts w:eastAsia="等线" w:cs="Times New Roman"/>
                <w:color w:val="000000"/>
                <w:sz w:val="22"/>
              </w:rPr>
            </w:pPr>
            <w:r>
              <w:rPr>
                <w:rFonts w:eastAsia="等线" w:cs="Times New Roman" w:hint="eastAsia"/>
                <w:color w:val="000000"/>
                <w:sz w:val="22"/>
              </w:rPr>
              <w:t>1</w:t>
            </w:r>
            <w:r>
              <w:rPr>
                <w:rFonts w:eastAsia="等线" w:cs="Times New Roman"/>
                <w:color w:val="000000"/>
                <w:sz w:val="22"/>
              </w:rPr>
              <w:t>988</w:t>
            </w:r>
          </w:p>
        </w:tc>
        <w:tc>
          <w:tcPr>
            <w:tcW w:w="0" w:type="auto"/>
            <w:vAlign w:val="center"/>
          </w:tcPr>
          <w:p w14:paraId="135E445E" w14:textId="4F0102B8" w:rsidR="00900964" w:rsidRPr="00D567DD" w:rsidRDefault="001721E8" w:rsidP="00781425">
            <w:pPr>
              <w:spacing w:line="300" w:lineRule="auto"/>
              <w:ind w:firstLineChars="0" w:firstLine="0"/>
              <w:jc w:val="center"/>
              <w:rPr>
                <w:rFonts w:eastAsia="等线" w:cs="Times New Roman"/>
                <w:color w:val="000000"/>
                <w:sz w:val="22"/>
              </w:rPr>
            </w:pPr>
            <w:r>
              <w:rPr>
                <w:rFonts w:eastAsia="等线" w:cs="Times New Roman"/>
                <w:color w:val="000000"/>
                <w:sz w:val="22"/>
              </w:rPr>
              <w:t>2289</w:t>
            </w:r>
          </w:p>
        </w:tc>
      </w:tr>
      <w:tr w:rsidR="005C4345" w14:paraId="2793EAE3" w14:textId="77777777" w:rsidTr="00781425">
        <w:trPr>
          <w:trHeight w:val="493"/>
          <w:jc w:val="center"/>
        </w:trPr>
        <w:tc>
          <w:tcPr>
            <w:tcW w:w="0" w:type="auto"/>
            <w:vMerge w:val="restart"/>
            <w:vAlign w:val="center"/>
          </w:tcPr>
          <w:p w14:paraId="76FB9426" w14:textId="77777777" w:rsidR="005C4345" w:rsidRPr="00814060" w:rsidRDefault="005C4345" w:rsidP="00781425">
            <w:pPr>
              <w:spacing w:line="300" w:lineRule="auto"/>
              <w:ind w:firstLineChars="0" w:firstLine="0"/>
              <w:jc w:val="center"/>
              <w:rPr>
                <w:b/>
                <w:bCs/>
              </w:rPr>
            </w:pPr>
            <w:r w:rsidRPr="00814060">
              <w:rPr>
                <w:rFonts w:hint="eastAsia"/>
                <w:b/>
                <w:bCs/>
              </w:rPr>
              <w:lastRenderedPageBreak/>
              <w:t>专用桩（</w:t>
            </w:r>
            <w:proofErr w:type="gramStart"/>
            <w:r w:rsidRPr="00814060">
              <w:rPr>
                <w:rFonts w:hint="eastAsia"/>
                <w:b/>
                <w:bCs/>
              </w:rPr>
              <w:t>个</w:t>
            </w:r>
            <w:proofErr w:type="gramEnd"/>
            <w:r w:rsidRPr="00814060">
              <w:rPr>
                <w:rFonts w:hint="eastAsia"/>
                <w:b/>
                <w:bCs/>
              </w:rPr>
              <w:t>）</w:t>
            </w:r>
          </w:p>
        </w:tc>
        <w:tc>
          <w:tcPr>
            <w:tcW w:w="0" w:type="auto"/>
            <w:vAlign w:val="center"/>
          </w:tcPr>
          <w:p w14:paraId="2C6F60F4" w14:textId="77777777" w:rsidR="005C4345" w:rsidRPr="00814060" w:rsidRDefault="005C4345" w:rsidP="00781425">
            <w:pPr>
              <w:spacing w:line="300" w:lineRule="auto"/>
              <w:ind w:firstLineChars="0" w:firstLine="0"/>
              <w:jc w:val="center"/>
              <w:rPr>
                <w:b/>
                <w:bCs/>
              </w:rPr>
            </w:pPr>
            <w:r w:rsidRPr="00814060">
              <w:rPr>
                <w:rFonts w:hint="eastAsia"/>
                <w:b/>
                <w:bCs/>
              </w:rPr>
              <w:t>公交车</w:t>
            </w:r>
          </w:p>
        </w:tc>
        <w:tc>
          <w:tcPr>
            <w:tcW w:w="0" w:type="auto"/>
            <w:vAlign w:val="center"/>
          </w:tcPr>
          <w:p w14:paraId="47E740E3" w14:textId="4662AD55" w:rsidR="005C4345" w:rsidRPr="00530D5D" w:rsidRDefault="005C4345" w:rsidP="00781425">
            <w:pPr>
              <w:spacing w:line="300" w:lineRule="auto"/>
              <w:ind w:firstLineChars="0" w:firstLine="0"/>
              <w:jc w:val="center"/>
              <w:rPr>
                <w:rFonts w:eastAsia="等线" w:cs="Times New Roman"/>
                <w:color w:val="000000"/>
                <w:sz w:val="22"/>
              </w:rPr>
            </w:pPr>
            <w:r w:rsidRPr="00530D5D">
              <w:rPr>
                <w:rFonts w:eastAsia="等线" w:cs="Times New Roman" w:hint="eastAsia"/>
                <w:color w:val="000000"/>
                <w:sz w:val="22"/>
              </w:rPr>
              <w:t>8</w:t>
            </w:r>
            <w:r w:rsidRPr="00530D5D">
              <w:rPr>
                <w:rFonts w:eastAsia="等线" w:cs="Times New Roman"/>
                <w:color w:val="000000"/>
                <w:sz w:val="22"/>
              </w:rPr>
              <w:t>3</w:t>
            </w:r>
          </w:p>
        </w:tc>
        <w:tc>
          <w:tcPr>
            <w:tcW w:w="0" w:type="auto"/>
            <w:vAlign w:val="center"/>
          </w:tcPr>
          <w:p w14:paraId="0DB132EA" w14:textId="2A9038AE" w:rsidR="005C4345" w:rsidRPr="00530D5D" w:rsidRDefault="005C4345" w:rsidP="00781425">
            <w:pPr>
              <w:spacing w:line="300" w:lineRule="auto"/>
              <w:ind w:firstLineChars="0" w:firstLine="0"/>
              <w:jc w:val="center"/>
              <w:rPr>
                <w:rFonts w:eastAsia="等线" w:cs="Times New Roman"/>
                <w:color w:val="000000"/>
                <w:sz w:val="22"/>
              </w:rPr>
            </w:pPr>
            <w:r>
              <w:rPr>
                <w:rFonts w:eastAsia="等线" w:cs="Times New Roman" w:hint="eastAsia"/>
                <w:color w:val="000000"/>
                <w:sz w:val="22"/>
              </w:rPr>
              <w:t>1</w:t>
            </w:r>
            <w:r>
              <w:rPr>
                <w:rFonts w:eastAsia="等线" w:cs="Times New Roman"/>
                <w:color w:val="000000"/>
                <w:sz w:val="22"/>
              </w:rPr>
              <w:t>15</w:t>
            </w:r>
          </w:p>
        </w:tc>
        <w:tc>
          <w:tcPr>
            <w:tcW w:w="0" w:type="auto"/>
            <w:vAlign w:val="center"/>
          </w:tcPr>
          <w:p w14:paraId="61FAE471" w14:textId="15B22C09" w:rsidR="005C4345" w:rsidRPr="00530D5D" w:rsidRDefault="005C4345" w:rsidP="00781425">
            <w:pPr>
              <w:spacing w:line="300" w:lineRule="auto"/>
              <w:ind w:firstLineChars="0" w:firstLine="0"/>
              <w:jc w:val="center"/>
              <w:rPr>
                <w:rFonts w:eastAsia="等线" w:cs="Times New Roman"/>
                <w:color w:val="000000"/>
                <w:sz w:val="22"/>
              </w:rPr>
            </w:pPr>
            <w:r w:rsidRPr="00530D5D">
              <w:rPr>
                <w:rFonts w:eastAsia="等线" w:cs="Times New Roman" w:hint="eastAsia"/>
                <w:color w:val="000000"/>
                <w:sz w:val="22"/>
              </w:rPr>
              <w:t>8</w:t>
            </w:r>
            <w:r w:rsidRPr="00530D5D">
              <w:rPr>
                <w:rFonts w:eastAsia="等线" w:cs="Times New Roman"/>
                <w:color w:val="000000"/>
                <w:sz w:val="22"/>
              </w:rPr>
              <w:t>3</w:t>
            </w:r>
          </w:p>
        </w:tc>
        <w:tc>
          <w:tcPr>
            <w:tcW w:w="0" w:type="auto"/>
            <w:vAlign w:val="center"/>
          </w:tcPr>
          <w:p w14:paraId="711AAE0C" w14:textId="6F50207F" w:rsidR="005C4345" w:rsidRPr="00530D5D" w:rsidRDefault="005C4345" w:rsidP="00781425">
            <w:pPr>
              <w:spacing w:line="300" w:lineRule="auto"/>
              <w:ind w:firstLineChars="0" w:firstLine="0"/>
              <w:jc w:val="center"/>
              <w:rPr>
                <w:rFonts w:eastAsia="等线" w:cs="Times New Roman"/>
                <w:color w:val="000000"/>
                <w:sz w:val="22"/>
              </w:rPr>
            </w:pPr>
            <w:r>
              <w:rPr>
                <w:rFonts w:eastAsia="等线" w:cs="Times New Roman" w:hint="eastAsia"/>
                <w:color w:val="000000"/>
                <w:sz w:val="22"/>
              </w:rPr>
              <w:t>1</w:t>
            </w:r>
            <w:r>
              <w:rPr>
                <w:rFonts w:eastAsia="等线" w:cs="Times New Roman"/>
                <w:color w:val="000000"/>
                <w:sz w:val="22"/>
              </w:rPr>
              <w:t>15</w:t>
            </w:r>
          </w:p>
        </w:tc>
      </w:tr>
      <w:tr w:rsidR="005C4345" w14:paraId="5B6B8210" w14:textId="77777777" w:rsidTr="00781425">
        <w:trPr>
          <w:trHeight w:val="493"/>
          <w:jc w:val="center"/>
        </w:trPr>
        <w:tc>
          <w:tcPr>
            <w:tcW w:w="0" w:type="auto"/>
            <w:vMerge/>
            <w:vAlign w:val="center"/>
          </w:tcPr>
          <w:p w14:paraId="70A6C8EC" w14:textId="77777777" w:rsidR="005C4345" w:rsidRPr="00814060" w:rsidRDefault="005C4345" w:rsidP="00781425">
            <w:pPr>
              <w:spacing w:line="300" w:lineRule="auto"/>
              <w:ind w:firstLineChars="0" w:firstLine="0"/>
              <w:jc w:val="center"/>
              <w:rPr>
                <w:b/>
                <w:bCs/>
              </w:rPr>
            </w:pPr>
          </w:p>
        </w:tc>
        <w:tc>
          <w:tcPr>
            <w:tcW w:w="0" w:type="auto"/>
            <w:vAlign w:val="center"/>
          </w:tcPr>
          <w:p w14:paraId="49770A5B" w14:textId="77777777" w:rsidR="005C4345" w:rsidRPr="00814060" w:rsidRDefault="005C4345" w:rsidP="00781425">
            <w:pPr>
              <w:spacing w:line="300" w:lineRule="auto"/>
              <w:ind w:firstLineChars="0" w:firstLine="0"/>
              <w:jc w:val="center"/>
              <w:rPr>
                <w:b/>
                <w:bCs/>
              </w:rPr>
            </w:pPr>
            <w:r w:rsidRPr="00814060">
              <w:rPr>
                <w:rFonts w:hint="eastAsia"/>
                <w:b/>
                <w:bCs/>
              </w:rPr>
              <w:t>环卫车</w:t>
            </w:r>
          </w:p>
        </w:tc>
        <w:tc>
          <w:tcPr>
            <w:tcW w:w="0" w:type="auto"/>
            <w:vAlign w:val="center"/>
          </w:tcPr>
          <w:p w14:paraId="76D53260" w14:textId="52A063A7" w:rsidR="005C4345" w:rsidRPr="00D567DD" w:rsidRDefault="005C4345" w:rsidP="00781425">
            <w:pPr>
              <w:spacing w:line="300" w:lineRule="auto"/>
              <w:ind w:firstLineChars="0" w:firstLine="0"/>
              <w:jc w:val="center"/>
              <w:rPr>
                <w:rFonts w:eastAsia="等线" w:cs="Times New Roman"/>
                <w:color w:val="000000"/>
                <w:sz w:val="22"/>
              </w:rPr>
            </w:pPr>
            <w:r>
              <w:rPr>
                <w:rFonts w:eastAsia="等线" w:cs="Times New Roman" w:hint="eastAsia"/>
                <w:color w:val="000000"/>
                <w:sz w:val="22"/>
              </w:rPr>
              <w:t>8</w:t>
            </w:r>
          </w:p>
        </w:tc>
        <w:tc>
          <w:tcPr>
            <w:tcW w:w="0" w:type="auto"/>
            <w:vAlign w:val="center"/>
          </w:tcPr>
          <w:p w14:paraId="6BFA8D99" w14:textId="69DB4D94" w:rsidR="005C4345" w:rsidRPr="00D567DD" w:rsidRDefault="005C4345" w:rsidP="00781425">
            <w:pPr>
              <w:spacing w:line="300" w:lineRule="auto"/>
              <w:ind w:firstLineChars="0" w:firstLine="0"/>
              <w:jc w:val="center"/>
              <w:rPr>
                <w:rFonts w:eastAsia="等线" w:cs="Times New Roman"/>
                <w:color w:val="000000"/>
                <w:sz w:val="22"/>
              </w:rPr>
            </w:pPr>
            <w:r>
              <w:rPr>
                <w:rFonts w:eastAsia="等线" w:cs="Times New Roman" w:hint="eastAsia"/>
                <w:color w:val="000000"/>
                <w:sz w:val="22"/>
              </w:rPr>
              <w:t>1</w:t>
            </w:r>
            <w:r>
              <w:rPr>
                <w:rFonts w:eastAsia="等线" w:cs="Times New Roman"/>
                <w:color w:val="000000"/>
                <w:sz w:val="22"/>
              </w:rPr>
              <w:t>1</w:t>
            </w:r>
          </w:p>
        </w:tc>
        <w:tc>
          <w:tcPr>
            <w:tcW w:w="0" w:type="auto"/>
            <w:vAlign w:val="center"/>
          </w:tcPr>
          <w:p w14:paraId="06172930" w14:textId="6FFB900F" w:rsidR="005C4345" w:rsidRPr="00D567DD" w:rsidRDefault="005C4345" w:rsidP="00781425">
            <w:pPr>
              <w:spacing w:line="300" w:lineRule="auto"/>
              <w:ind w:firstLineChars="0" w:firstLine="0"/>
              <w:jc w:val="center"/>
              <w:rPr>
                <w:rFonts w:eastAsia="等线" w:cs="Times New Roman"/>
                <w:color w:val="000000"/>
                <w:sz w:val="22"/>
              </w:rPr>
            </w:pPr>
            <w:r>
              <w:rPr>
                <w:rFonts w:eastAsia="等线" w:cs="Times New Roman" w:hint="eastAsia"/>
                <w:color w:val="000000"/>
                <w:sz w:val="22"/>
              </w:rPr>
              <w:t>8</w:t>
            </w:r>
          </w:p>
        </w:tc>
        <w:tc>
          <w:tcPr>
            <w:tcW w:w="0" w:type="auto"/>
            <w:vAlign w:val="center"/>
          </w:tcPr>
          <w:p w14:paraId="4193BAA1" w14:textId="20D28D42" w:rsidR="005C4345" w:rsidRPr="00D567DD" w:rsidRDefault="005C4345" w:rsidP="00781425">
            <w:pPr>
              <w:spacing w:line="300" w:lineRule="auto"/>
              <w:ind w:firstLineChars="0" w:firstLine="0"/>
              <w:jc w:val="center"/>
              <w:rPr>
                <w:rFonts w:eastAsia="等线" w:cs="Times New Roman"/>
                <w:color w:val="000000"/>
                <w:sz w:val="22"/>
              </w:rPr>
            </w:pPr>
            <w:r>
              <w:rPr>
                <w:rFonts w:eastAsia="等线" w:cs="Times New Roman" w:hint="eastAsia"/>
                <w:color w:val="000000"/>
                <w:sz w:val="22"/>
              </w:rPr>
              <w:t>1</w:t>
            </w:r>
            <w:r>
              <w:rPr>
                <w:rFonts w:eastAsia="等线" w:cs="Times New Roman"/>
                <w:color w:val="000000"/>
                <w:sz w:val="22"/>
              </w:rPr>
              <w:t>1</w:t>
            </w:r>
          </w:p>
        </w:tc>
      </w:tr>
      <w:tr w:rsidR="005C4345" w14:paraId="5939E5C3" w14:textId="77777777" w:rsidTr="00781425">
        <w:trPr>
          <w:trHeight w:val="493"/>
          <w:jc w:val="center"/>
        </w:trPr>
        <w:tc>
          <w:tcPr>
            <w:tcW w:w="0" w:type="auto"/>
            <w:vMerge/>
            <w:vAlign w:val="center"/>
          </w:tcPr>
          <w:p w14:paraId="466975E8" w14:textId="77777777" w:rsidR="005C4345" w:rsidRPr="00814060" w:rsidRDefault="005C4345" w:rsidP="00781425">
            <w:pPr>
              <w:spacing w:line="300" w:lineRule="auto"/>
              <w:ind w:firstLineChars="0" w:firstLine="0"/>
              <w:jc w:val="center"/>
              <w:rPr>
                <w:b/>
                <w:bCs/>
              </w:rPr>
            </w:pPr>
          </w:p>
        </w:tc>
        <w:tc>
          <w:tcPr>
            <w:tcW w:w="0" w:type="auto"/>
            <w:vAlign w:val="center"/>
          </w:tcPr>
          <w:p w14:paraId="56DD13CE" w14:textId="77777777" w:rsidR="005C4345" w:rsidRPr="00814060" w:rsidRDefault="005C4345" w:rsidP="00781425">
            <w:pPr>
              <w:spacing w:line="300" w:lineRule="auto"/>
              <w:ind w:firstLineChars="0" w:firstLine="0"/>
              <w:jc w:val="center"/>
              <w:rPr>
                <w:b/>
                <w:bCs/>
              </w:rPr>
            </w:pPr>
            <w:r w:rsidRPr="00814060">
              <w:rPr>
                <w:rFonts w:hint="eastAsia"/>
                <w:b/>
                <w:bCs/>
              </w:rPr>
              <w:t>电动轻卡</w:t>
            </w:r>
          </w:p>
        </w:tc>
        <w:tc>
          <w:tcPr>
            <w:tcW w:w="0" w:type="auto"/>
            <w:vAlign w:val="center"/>
          </w:tcPr>
          <w:p w14:paraId="7A4DAD75" w14:textId="404683F2" w:rsidR="005C4345" w:rsidRPr="00D567DD" w:rsidRDefault="005C4345" w:rsidP="00781425">
            <w:pPr>
              <w:spacing w:line="300" w:lineRule="auto"/>
              <w:ind w:firstLineChars="0" w:firstLine="0"/>
              <w:jc w:val="center"/>
              <w:rPr>
                <w:rFonts w:eastAsia="等线" w:cs="Times New Roman"/>
                <w:color w:val="000000"/>
                <w:sz w:val="22"/>
              </w:rPr>
            </w:pPr>
            <w:r>
              <w:rPr>
                <w:rFonts w:eastAsia="等线" w:cs="Times New Roman" w:hint="eastAsia"/>
                <w:color w:val="000000"/>
                <w:sz w:val="22"/>
              </w:rPr>
              <w:t>2</w:t>
            </w:r>
            <w:r>
              <w:rPr>
                <w:rFonts w:eastAsia="等线" w:cs="Times New Roman"/>
                <w:color w:val="000000"/>
                <w:sz w:val="22"/>
              </w:rPr>
              <w:t>3</w:t>
            </w:r>
          </w:p>
        </w:tc>
        <w:tc>
          <w:tcPr>
            <w:tcW w:w="0" w:type="auto"/>
            <w:vAlign w:val="center"/>
          </w:tcPr>
          <w:p w14:paraId="110469BA" w14:textId="226306CF" w:rsidR="005C4345" w:rsidRPr="00D567DD" w:rsidRDefault="005C4345" w:rsidP="00781425">
            <w:pPr>
              <w:spacing w:line="300" w:lineRule="auto"/>
              <w:ind w:firstLineChars="0" w:firstLine="0"/>
              <w:jc w:val="center"/>
              <w:rPr>
                <w:rFonts w:eastAsia="等线" w:cs="Times New Roman"/>
                <w:color w:val="000000"/>
                <w:sz w:val="22"/>
              </w:rPr>
            </w:pPr>
            <w:r>
              <w:rPr>
                <w:rFonts w:eastAsia="等线" w:cs="Times New Roman" w:hint="eastAsia"/>
                <w:color w:val="000000"/>
                <w:sz w:val="22"/>
              </w:rPr>
              <w:t>5</w:t>
            </w:r>
            <w:r>
              <w:rPr>
                <w:rFonts w:eastAsia="等线" w:cs="Times New Roman"/>
                <w:color w:val="000000"/>
                <w:sz w:val="22"/>
              </w:rPr>
              <w:t>6</w:t>
            </w:r>
          </w:p>
        </w:tc>
        <w:tc>
          <w:tcPr>
            <w:tcW w:w="0" w:type="auto"/>
            <w:vAlign w:val="center"/>
          </w:tcPr>
          <w:p w14:paraId="7158C0BC" w14:textId="4881CF8E" w:rsidR="005C4345" w:rsidRPr="00D567DD" w:rsidRDefault="005C4345" w:rsidP="00781425">
            <w:pPr>
              <w:spacing w:line="300" w:lineRule="auto"/>
              <w:ind w:firstLineChars="0" w:firstLine="0"/>
              <w:jc w:val="center"/>
              <w:rPr>
                <w:rFonts w:eastAsia="等线" w:cs="Times New Roman"/>
                <w:color w:val="000000"/>
                <w:sz w:val="22"/>
              </w:rPr>
            </w:pPr>
            <w:r>
              <w:rPr>
                <w:rFonts w:eastAsia="等线" w:cs="Times New Roman" w:hint="eastAsia"/>
                <w:color w:val="000000"/>
                <w:sz w:val="22"/>
              </w:rPr>
              <w:t>2</w:t>
            </w:r>
            <w:r>
              <w:rPr>
                <w:rFonts w:eastAsia="等线" w:cs="Times New Roman"/>
                <w:color w:val="000000"/>
                <w:sz w:val="22"/>
              </w:rPr>
              <w:t>3</w:t>
            </w:r>
          </w:p>
        </w:tc>
        <w:tc>
          <w:tcPr>
            <w:tcW w:w="0" w:type="auto"/>
            <w:vAlign w:val="center"/>
          </w:tcPr>
          <w:p w14:paraId="74E6E707" w14:textId="3704455E" w:rsidR="005C4345" w:rsidRPr="00D567DD" w:rsidRDefault="005C4345" w:rsidP="00781425">
            <w:pPr>
              <w:spacing w:line="300" w:lineRule="auto"/>
              <w:ind w:firstLineChars="0" w:firstLine="0"/>
              <w:jc w:val="center"/>
              <w:rPr>
                <w:rFonts w:eastAsia="等线" w:cs="Times New Roman"/>
                <w:color w:val="000000"/>
                <w:sz w:val="22"/>
              </w:rPr>
            </w:pPr>
            <w:r>
              <w:rPr>
                <w:rFonts w:eastAsia="等线" w:cs="Times New Roman" w:hint="eastAsia"/>
                <w:color w:val="000000"/>
                <w:sz w:val="22"/>
              </w:rPr>
              <w:t>5</w:t>
            </w:r>
            <w:r>
              <w:rPr>
                <w:rFonts w:eastAsia="等线" w:cs="Times New Roman"/>
                <w:color w:val="000000"/>
                <w:sz w:val="22"/>
              </w:rPr>
              <w:t>6</w:t>
            </w:r>
          </w:p>
        </w:tc>
      </w:tr>
      <w:tr w:rsidR="005C4345" w14:paraId="220813B0" w14:textId="77777777" w:rsidTr="00781425">
        <w:trPr>
          <w:trHeight w:val="493"/>
          <w:jc w:val="center"/>
        </w:trPr>
        <w:tc>
          <w:tcPr>
            <w:tcW w:w="0" w:type="auto"/>
            <w:vMerge/>
            <w:vAlign w:val="center"/>
          </w:tcPr>
          <w:p w14:paraId="1D304B2D" w14:textId="77777777" w:rsidR="005C4345" w:rsidRPr="00814060" w:rsidRDefault="005C4345" w:rsidP="00781425">
            <w:pPr>
              <w:spacing w:line="300" w:lineRule="auto"/>
              <w:ind w:firstLineChars="0" w:firstLine="0"/>
              <w:jc w:val="center"/>
              <w:rPr>
                <w:b/>
                <w:bCs/>
              </w:rPr>
            </w:pPr>
          </w:p>
        </w:tc>
        <w:tc>
          <w:tcPr>
            <w:tcW w:w="0" w:type="auto"/>
            <w:vAlign w:val="center"/>
          </w:tcPr>
          <w:p w14:paraId="60C0AEF3" w14:textId="77777777" w:rsidR="005C4345" w:rsidRPr="00814060" w:rsidRDefault="005C4345" w:rsidP="00781425">
            <w:pPr>
              <w:spacing w:line="300" w:lineRule="auto"/>
              <w:ind w:firstLineChars="0" w:firstLine="0"/>
              <w:jc w:val="center"/>
              <w:rPr>
                <w:b/>
                <w:bCs/>
              </w:rPr>
            </w:pPr>
            <w:proofErr w:type="gramStart"/>
            <w:r w:rsidRPr="00814060">
              <w:rPr>
                <w:rFonts w:hint="eastAsia"/>
                <w:b/>
                <w:bCs/>
              </w:rPr>
              <w:t>电动重卡</w:t>
            </w:r>
            <w:proofErr w:type="gramEnd"/>
          </w:p>
        </w:tc>
        <w:tc>
          <w:tcPr>
            <w:tcW w:w="0" w:type="auto"/>
            <w:vAlign w:val="center"/>
          </w:tcPr>
          <w:p w14:paraId="5B04838E" w14:textId="4CAE6E90" w:rsidR="005C4345" w:rsidRPr="00D567DD" w:rsidRDefault="005C4345" w:rsidP="00781425">
            <w:pPr>
              <w:spacing w:line="300" w:lineRule="auto"/>
              <w:ind w:firstLineChars="0" w:firstLine="0"/>
              <w:jc w:val="center"/>
              <w:rPr>
                <w:rFonts w:eastAsia="等线" w:cs="Times New Roman"/>
                <w:color w:val="000000"/>
                <w:sz w:val="22"/>
              </w:rPr>
            </w:pPr>
            <w:r>
              <w:rPr>
                <w:rFonts w:eastAsia="等线" w:cs="Times New Roman"/>
                <w:color w:val="000000"/>
                <w:sz w:val="22"/>
              </w:rPr>
              <w:t>5</w:t>
            </w:r>
          </w:p>
        </w:tc>
        <w:tc>
          <w:tcPr>
            <w:tcW w:w="0" w:type="auto"/>
            <w:vAlign w:val="center"/>
          </w:tcPr>
          <w:p w14:paraId="5737D246" w14:textId="107FDEBE" w:rsidR="005C4345" w:rsidRPr="00D567DD" w:rsidRDefault="005C4345" w:rsidP="00781425">
            <w:pPr>
              <w:spacing w:line="300" w:lineRule="auto"/>
              <w:ind w:firstLineChars="0" w:firstLine="0"/>
              <w:jc w:val="center"/>
              <w:rPr>
                <w:rFonts w:eastAsia="等线" w:cs="Times New Roman"/>
                <w:color w:val="000000"/>
                <w:sz w:val="22"/>
              </w:rPr>
            </w:pPr>
            <w:r>
              <w:rPr>
                <w:rFonts w:eastAsia="等线" w:cs="Times New Roman" w:hint="eastAsia"/>
                <w:color w:val="000000"/>
                <w:sz w:val="22"/>
              </w:rPr>
              <w:t>1</w:t>
            </w:r>
            <w:r>
              <w:rPr>
                <w:rFonts w:eastAsia="等线" w:cs="Times New Roman"/>
                <w:color w:val="000000"/>
                <w:sz w:val="22"/>
              </w:rPr>
              <w:t>2</w:t>
            </w:r>
          </w:p>
        </w:tc>
        <w:tc>
          <w:tcPr>
            <w:tcW w:w="0" w:type="auto"/>
            <w:vAlign w:val="center"/>
          </w:tcPr>
          <w:p w14:paraId="138AB2A8" w14:textId="39E5E544" w:rsidR="005C4345" w:rsidRPr="00D567DD" w:rsidRDefault="005C4345" w:rsidP="00781425">
            <w:pPr>
              <w:spacing w:line="300" w:lineRule="auto"/>
              <w:ind w:firstLineChars="0" w:firstLine="0"/>
              <w:jc w:val="center"/>
              <w:rPr>
                <w:rFonts w:eastAsia="等线" w:cs="Times New Roman"/>
                <w:color w:val="000000"/>
                <w:sz w:val="22"/>
              </w:rPr>
            </w:pPr>
            <w:r>
              <w:rPr>
                <w:rFonts w:eastAsia="等线" w:cs="Times New Roman"/>
                <w:color w:val="000000"/>
                <w:sz w:val="22"/>
              </w:rPr>
              <w:t>5</w:t>
            </w:r>
          </w:p>
        </w:tc>
        <w:tc>
          <w:tcPr>
            <w:tcW w:w="0" w:type="auto"/>
            <w:vAlign w:val="center"/>
          </w:tcPr>
          <w:p w14:paraId="4AF487BC" w14:textId="43992B6F" w:rsidR="005C4345" w:rsidRPr="00D567DD" w:rsidRDefault="005C4345" w:rsidP="00781425">
            <w:pPr>
              <w:spacing w:line="300" w:lineRule="auto"/>
              <w:ind w:firstLineChars="0" w:firstLine="0"/>
              <w:jc w:val="center"/>
              <w:rPr>
                <w:rFonts w:eastAsia="等线" w:cs="Times New Roman"/>
                <w:color w:val="000000"/>
                <w:sz w:val="22"/>
              </w:rPr>
            </w:pPr>
            <w:r>
              <w:rPr>
                <w:rFonts w:eastAsia="等线" w:cs="Times New Roman" w:hint="eastAsia"/>
                <w:color w:val="000000"/>
                <w:sz w:val="22"/>
              </w:rPr>
              <w:t>1</w:t>
            </w:r>
            <w:r>
              <w:rPr>
                <w:rFonts w:eastAsia="等线" w:cs="Times New Roman"/>
                <w:color w:val="000000"/>
                <w:sz w:val="22"/>
              </w:rPr>
              <w:t>2</w:t>
            </w:r>
          </w:p>
        </w:tc>
      </w:tr>
      <w:tr w:rsidR="005C4345" w14:paraId="302D4F56" w14:textId="77777777" w:rsidTr="00781425">
        <w:trPr>
          <w:trHeight w:val="493"/>
          <w:jc w:val="center"/>
        </w:trPr>
        <w:tc>
          <w:tcPr>
            <w:tcW w:w="0" w:type="auto"/>
            <w:vMerge/>
            <w:vAlign w:val="center"/>
          </w:tcPr>
          <w:p w14:paraId="572A6FC4" w14:textId="77777777" w:rsidR="005C4345" w:rsidRPr="00814060" w:rsidRDefault="005C4345" w:rsidP="00781425">
            <w:pPr>
              <w:spacing w:line="300" w:lineRule="auto"/>
              <w:ind w:firstLineChars="0" w:firstLine="0"/>
              <w:jc w:val="center"/>
              <w:rPr>
                <w:b/>
                <w:bCs/>
              </w:rPr>
            </w:pPr>
          </w:p>
        </w:tc>
        <w:tc>
          <w:tcPr>
            <w:tcW w:w="0" w:type="auto"/>
            <w:vAlign w:val="center"/>
          </w:tcPr>
          <w:p w14:paraId="120E87ED" w14:textId="40720529" w:rsidR="005C4345" w:rsidRPr="00814060" w:rsidRDefault="005C4345" w:rsidP="00781425">
            <w:pPr>
              <w:spacing w:line="300" w:lineRule="auto"/>
              <w:ind w:firstLineChars="0" w:firstLine="0"/>
              <w:jc w:val="center"/>
              <w:rPr>
                <w:b/>
                <w:bCs/>
              </w:rPr>
            </w:pPr>
            <w:r w:rsidRPr="00814060">
              <w:rPr>
                <w:rFonts w:hint="eastAsia"/>
                <w:b/>
                <w:bCs/>
              </w:rPr>
              <w:t>公务执法车</w:t>
            </w:r>
          </w:p>
        </w:tc>
        <w:tc>
          <w:tcPr>
            <w:tcW w:w="0" w:type="auto"/>
            <w:vAlign w:val="center"/>
          </w:tcPr>
          <w:p w14:paraId="52813AC8" w14:textId="713CC3F8" w:rsidR="005C4345" w:rsidRDefault="005C4345" w:rsidP="00781425">
            <w:pPr>
              <w:spacing w:line="300" w:lineRule="auto"/>
              <w:ind w:firstLineChars="0" w:firstLine="0"/>
              <w:jc w:val="center"/>
              <w:rPr>
                <w:rFonts w:eastAsia="等线" w:cs="Times New Roman"/>
                <w:color w:val="000000"/>
                <w:sz w:val="22"/>
              </w:rPr>
            </w:pPr>
            <w:r>
              <w:rPr>
                <w:rFonts w:eastAsia="等线" w:cs="Times New Roman"/>
                <w:color w:val="000000"/>
                <w:sz w:val="22"/>
              </w:rPr>
              <w:t>77</w:t>
            </w:r>
          </w:p>
        </w:tc>
        <w:tc>
          <w:tcPr>
            <w:tcW w:w="0" w:type="auto"/>
            <w:vAlign w:val="center"/>
          </w:tcPr>
          <w:p w14:paraId="42B8E086" w14:textId="4336E546" w:rsidR="005C4345" w:rsidRDefault="005C4345" w:rsidP="00781425">
            <w:pPr>
              <w:spacing w:line="300" w:lineRule="auto"/>
              <w:ind w:firstLineChars="0" w:firstLine="0"/>
              <w:jc w:val="center"/>
              <w:rPr>
                <w:rFonts w:eastAsia="等线" w:cs="Times New Roman"/>
                <w:color w:val="000000"/>
                <w:sz w:val="22"/>
              </w:rPr>
            </w:pPr>
            <w:r>
              <w:rPr>
                <w:rFonts w:eastAsia="等线" w:cs="Times New Roman"/>
                <w:color w:val="000000"/>
                <w:sz w:val="22"/>
              </w:rPr>
              <w:t>134</w:t>
            </w:r>
          </w:p>
        </w:tc>
        <w:tc>
          <w:tcPr>
            <w:tcW w:w="0" w:type="auto"/>
            <w:vAlign w:val="center"/>
          </w:tcPr>
          <w:p w14:paraId="498A54AA" w14:textId="2C0682BA" w:rsidR="005C4345" w:rsidRDefault="005C4345" w:rsidP="00781425">
            <w:pPr>
              <w:spacing w:line="300" w:lineRule="auto"/>
              <w:ind w:firstLineChars="0" w:firstLine="0"/>
              <w:jc w:val="center"/>
              <w:rPr>
                <w:rFonts w:eastAsia="等线" w:cs="Times New Roman"/>
                <w:color w:val="000000"/>
                <w:sz w:val="22"/>
              </w:rPr>
            </w:pPr>
            <w:r>
              <w:rPr>
                <w:rFonts w:eastAsia="等线" w:cs="Times New Roman"/>
                <w:color w:val="000000"/>
                <w:sz w:val="22"/>
              </w:rPr>
              <w:t>77</w:t>
            </w:r>
          </w:p>
        </w:tc>
        <w:tc>
          <w:tcPr>
            <w:tcW w:w="0" w:type="auto"/>
            <w:vAlign w:val="center"/>
          </w:tcPr>
          <w:p w14:paraId="5ADECB62" w14:textId="10D1DA50" w:rsidR="005C4345" w:rsidRDefault="005C4345" w:rsidP="00781425">
            <w:pPr>
              <w:spacing w:line="300" w:lineRule="auto"/>
              <w:ind w:firstLineChars="0" w:firstLine="0"/>
              <w:jc w:val="center"/>
              <w:rPr>
                <w:rFonts w:eastAsia="等线" w:cs="Times New Roman"/>
                <w:color w:val="000000"/>
                <w:sz w:val="22"/>
              </w:rPr>
            </w:pPr>
            <w:r>
              <w:rPr>
                <w:rFonts w:eastAsia="等线" w:cs="Times New Roman"/>
                <w:color w:val="000000"/>
                <w:sz w:val="22"/>
              </w:rPr>
              <w:t>134</w:t>
            </w:r>
          </w:p>
        </w:tc>
      </w:tr>
      <w:tr w:rsidR="005C4345" w14:paraId="6463548A" w14:textId="77777777" w:rsidTr="00781425">
        <w:trPr>
          <w:trHeight w:val="493"/>
          <w:jc w:val="center"/>
        </w:trPr>
        <w:tc>
          <w:tcPr>
            <w:tcW w:w="0" w:type="auto"/>
            <w:vMerge/>
            <w:vAlign w:val="center"/>
          </w:tcPr>
          <w:p w14:paraId="1229E258" w14:textId="77777777" w:rsidR="005C4345" w:rsidRPr="00814060" w:rsidRDefault="005C4345" w:rsidP="00781425">
            <w:pPr>
              <w:spacing w:line="300" w:lineRule="auto"/>
              <w:ind w:firstLineChars="0" w:firstLine="0"/>
              <w:jc w:val="center"/>
              <w:rPr>
                <w:b/>
                <w:bCs/>
              </w:rPr>
            </w:pPr>
          </w:p>
        </w:tc>
        <w:tc>
          <w:tcPr>
            <w:tcW w:w="0" w:type="auto"/>
            <w:vAlign w:val="center"/>
          </w:tcPr>
          <w:p w14:paraId="6BDD14AB" w14:textId="625AA755" w:rsidR="005C4345" w:rsidRPr="00814060" w:rsidRDefault="005C4345" w:rsidP="00781425">
            <w:pPr>
              <w:spacing w:line="300" w:lineRule="auto"/>
              <w:ind w:firstLineChars="0" w:firstLine="0"/>
              <w:jc w:val="center"/>
              <w:rPr>
                <w:b/>
                <w:bCs/>
              </w:rPr>
            </w:pPr>
            <w:r>
              <w:rPr>
                <w:rFonts w:hint="eastAsia"/>
                <w:b/>
                <w:bCs/>
              </w:rPr>
              <w:t>居住区</w:t>
            </w:r>
          </w:p>
        </w:tc>
        <w:tc>
          <w:tcPr>
            <w:tcW w:w="0" w:type="auto"/>
            <w:vAlign w:val="center"/>
          </w:tcPr>
          <w:p w14:paraId="1B6EE7FF" w14:textId="0EED9B97" w:rsidR="005C4345" w:rsidRDefault="00161783" w:rsidP="00781425">
            <w:pPr>
              <w:spacing w:line="300" w:lineRule="auto"/>
              <w:ind w:firstLineChars="0" w:firstLine="0"/>
              <w:jc w:val="center"/>
              <w:rPr>
                <w:rFonts w:eastAsia="等线" w:cs="Times New Roman"/>
                <w:color w:val="000000"/>
                <w:sz w:val="22"/>
              </w:rPr>
            </w:pPr>
            <w:r>
              <w:rPr>
                <w:rFonts w:eastAsia="等线" w:cs="Times New Roman"/>
                <w:color w:val="000000"/>
                <w:sz w:val="22"/>
              </w:rPr>
              <w:t>1370</w:t>
            </w:r>
          </w:p>
        </w:tc>
        <w:tc>
          <w:tcPr>
            <w:tcW w:w="0" w:type="auto"/>
            <w:vAlign w:val="center"/>
          </w:tcPr>
          <w:p w14:paraId="08C6EF7E" w14:textId="0C6002B8" w:rsidR="005C4345" w:rsidRDefault="00161783" w:rsidP="00781425">
            <w:pPr>
              <w:spacing w:line="300" w:lineRule="auto"/>
              <w:ind w:firstLineChars="0" w:firstLine="0"/>
              <w:jc w:val="center"/>
              <w:rPr>
                <w:rFonts w:eastAsia="等线" w:cs="Times New Roman"/>
                <w:color w:val="000000"/>
                <w:sz w:val="22"/>
              </w:rPr>
            </w:pPr>
            <w:r>
              <w:rPr>
                <w:rFonts w:eastAsia="等线" w:cs="Times New Roman"/>
                <w:color w:val="000000"/>
                <w:sz w:val="22"/>
              </w:rPr>
              <w:t>1432</w:t>
            </w:r>
          </w:p>
        </w:tc>
        <w:tc>
          <w:tcPr>
            <w:tcW w:w="0" w:type="auto"/>
            <w:vAlign w:val="center"/>
          </w:tcPr>
          <w:p w14:paraId="52DE5DAF" w14:textId="31021CC6" w:rsidR="005C4345" w:rsidRDefault="00161783" w:rsidP="00781425">
            <w:pPr>
              <w:spacing w:line="300" w:lineRule="auto"/>
              <w:ind w:firstLineChars="0" w:firstLine="0"/>
              <w:jc w:val="center"/>
              <w:rPr>
                <w:rFonts w:eastAsia="等线" w:cs="Times New Roman"/>
                <w:color w:val="000000"/>
                <w:sz w:val="22"/>
              </w:rPr>
            </w:pPr>
            <w:r>
              <w:rPr>
                <w:rFonts w:eastAsia="等线" w:cs="Times New Roman"/>
                <w:color w:val="000000"/>
                <w:sz w:val="22"/>
              </w:rPr>
              <w:t>1454</w:t>
            </w:r>
          </w:p>
        </w:tc>
        <w:tc>
          <w:tcPr>
            <w:tcW w:w="0" w:type="auto"/>
            <w:vAlign w:val="center"/>
          </w:tcPr>
          <w:p w14:paraId="37BCE328" w14:textId="19752CEF" w:rsidR="005C4345" w:rsidRDefault="00161783" w:rsidP="00781425">
            <w:pPr>
              <w:spacing w:line="300" w:lineRule="auto"/>
              <w:ind w:firstLineChars="0" w:firstLine="0"/>
              <w:jc w:val="center"/>
              <w:rPr>
                <w:rFonts w:eastAsia="等线" w:cs="Times New Roman"/>
                <w:color w:val="000000"/>
                <w:sz w:val="22"/>
              </w:rPr>
            </w:pPr>
            <w:r>
              <w:rPr>
                <w:rFonts w:eastAsia="等线" w:cs="Times New Roman"/>
                <w:color w:val="000000"/>
                <w:sz w:val="22"/>
              </w:rPr>
              <w:t>1521</w:t>
            </w:r>
          </w:p>
        </w:tc>
      </w:tr>
      <w:tr w:rsidR="005C4345" w14:paraId="49EA7619" w14:textId="77777777" w:rsidTr="00781425">
        <w:trPr>
          <w:trHeight w:val="493"/>
          <w:jc w:val="center"/>
        </w:trPr>
        <w:tc>
          <w:tcPr>
            <w:tcW w:w="0" w:type="auto"/>
            <w:vAlign w:val="center"/>
          </w:tcPr>
          <w:p w14:paraId="2AE7F8FE" w14:textId="77777777" w:rsidR="005C4345" w:rsidRPr="00814060" w:rsidRDefault="005C4345" w:rsidP="00781425">
            <w:pPr>
              <w:spacing w:line="300" w:lineRule="auto"/>
              <w:ind w:firstLineChars="0" w:firstLine="0"/>
              <w:jc w:val="center"/>
              <w:rPr>
                <w:b/>
                <w:bCs/>
              </w:rPr>
            </w:pPr>
            <w:r w:rsidRPr="00814060">
              <w:rPr>
                <w:rFonts w:hint="eastAsia"/>
                <w:b/>
                <w:bCs/>
              </w:rPr>
              <w:t>自用桩（</w:t>
            </w:r>
            <w:proofErr w:type="gramStart"/>
            <w:r w:rsidRPr="00814060">
              <w:rPr>
                <w:rFonts w:hint="eastAsia"/>
                <w:b/>
                <w:bCs/>
              </w:rPr>
              <w:t>个</w:t>
            </w:r>
            <w:proofErr w:type="gramEnd"/>
            <w:r w:rsidRPr="00814060">
              <w:rPr>
                <w:rFonts w:hint="eastAsia"/>
                <w:b/>
                <w:bCs/>
              </w:rPr>
              <w:t>）</w:t>
            </w:r>
          </w:p>
        </w:tc>
        <w:tc>
          <w:tcPr>
            <w:tcW w:w="0" w:type="auto"/>
            <w:vAlign w:val="center"/>
          </w:tcPr>
          <w:p w14:paraId="2047E8A4" w14:textId="77777777" w:rsidR="005C4345" w:rsidRPr="00814060" w:rsidRDefault="005C4345" w:rsidP="00781425">
            <w:pPr>
              <w:spacing w:line="300" w:lineRule="auto"/>
              <w:ind w:firstLineChars="0" w:firstLine="0"/>
              <w:jc w:val="center"/>
              <w:rPr>
                <w:b/>
                <w:bCs/>
              </w:rPr>
            </w:pPr>
            <w:r w:rsidRPr="00814060">
              <w:rPr>
                <w:rFonts w:hint="eastAsia"/>
                <w:b/>
                <w:bCs/>
              </w:rPr>
              <w:t>个人小汽车</w:t>
            </w:r>
          </w:p>
        </w:tc>
        <w:tc>
          <w:tcPr>
            <w:tcW w:w="0" w:type="auto"/>
            <w:vAlign w:val="center"/>
          </w:tcPr>
          <w:p w14:paraId="01B4902F" w14:textId="37109721" w:rsidR="005C4345" w:rsidRPr="00D567DD" w:rsidRDefault="00161783" w:rsidP="00781425">
            <w:pPr>
              <w:spacing w:line="300" w:lineRule="auto"/>
              <w:ind w:firstLineChars="0" w:firstLine="0"/>
              <w:jc w:val="center"/>
              <w:rPr>
                <w:rFonts w:eastAsia="等线" w:cs="Times New Roman"/>
                <w:color w:val="000000"/>
                <w:sz w:val="22"/>
              </w:rPr>
            </w:pPr>
            <w:r>
              <w:rPr>
                <w:rFonts w:eastAsia="等线" w:cs="Times New Roman"/>
                <w:color w:val="000000"/>
                <w:sz w:val="22"/>
              </w:rPr>
              <w:t>7299</w:t>
            </w:r>
          </w:p>
        </w:tc>
        <w:tc>
          <w:tcPr>
            <w:tcW w:w="0" w:type="auto"/>
            <w:vAlign w:val="center"/>
          </w:tcPr>
          <w:p w14:paraId="070BFBD2" w14:textId="44A31DC5" w:rsidR="005C4345" w:rsidRPr="00D567DD" w:rsidRDefault="00161783" w:rsidP="00781425">
            <w:pPr>
              <w:spacing w:line="300" w:lineRule="auto"/>
              <w:ind w:firstLineChars="0" w:firstLine="0"/>
              <w:jc w:val="center"/>
              <w:rPr>
                <w:rFonts w:eastAsia="等线" w:cs="Times New Roman"/>
                <w:color w:val="000000"/>
                <w:sz w:val="22"/>
              </w:rPr>
            </w:pPr>
            <w:r>
              <w:rPr>
                <w:rFonts w:eastAsia="等线" w:cs="Times New Roman"/>
                <w:color w:val="000000"/>
                <w:sz w:val="22"/>
              </w:rPr>
              <w:t>8606</w:t>
            </w:r>
          </w:p>
        </w:tc>
        <w:tc>
          <w:tcPr>
            <w:tcW w:w="0" w:type="auto"/>
            <w:vAlign w:val="center"/>
          </w:tcPr>
          <w:p w14:paraId="71C8693A" w14:textId="7BD2CD09" w:rsidR="005C4345" w:rsidRPr="00D567DD" w:rsidRDefault="00161783" w:rsidP="00781425">
            <w:pPr>
              <w:spacing w:line="300" w:lineRule="auto"/>
              <w:ind w:firstLineChars="0" w:firstLine="0"/>
              <w:jc w:val="center"/>
              <w:rPr>
                <w:rFonts w:eastAsia="等线" w:cs="Times New Roman"/>
                <w:color w:val="000000"/>
                <w:sz w:val="22"/>
              </w:rPr>
            </w:pPr>
            <w:r>
              <w:rPr>
                <w:rFonts w:eastAsia="等线" w:cs="Times New Roman"/>
                <w:color w:val="000000"/>
                <w:sz w:val="22"/>
              </w:rPr>
              <w:t>7677</w:t>
            </w:r>
          </w:p>
        </w:tc>
        <w:tc>
          <w:tcPr>
            <w:tcW w:w="0" w:type="auto"/>
            <w:vAlign w:val="center"/>
          </w:tcPr>
          <w:p w14:paraId="3079C0E9" w14:textId="3CB263D1" w:rsidR="005C4345" w:rsidRPr="00D567DD" w:rsidRDefault="00161783" w:rsidP="00781425">
            <w:pPr>
              <w:spacing w:line="300" w:lineRule="auto"/>
              <w:ind w:firstLineChars="0" w:firstLine="0"/>
              <w:jc w:val="center"/>
              <w:rPr>
                <w:rFonts w:eastAsia="等线" w:cs="Times New Roman"/>
                <w:color w:val="000000"/>
                <w:sz w:val="22"/>
              </w:rPr>
            </w:pPr>
            <w:r>
              <w:rPr>
                <w:rFonts w:eastAsia="等线" w:cs="Times New Roman"/>
                <w:color w:val="000000"/>
                <w:sz w:val="22"/>
              </w:rPr>
              <w:t>9004</w:t>
            </w:r>
          </w:p>
        </w:tc>
      </w:tr>
      <w:tr w:rsidR="005C4345" w14:paraId="1740AAD9" w14:textId="77777777" w:rsidTr="00781425">
        <w:trPr>
          <w:trHeight w:val="493"/>
          <w:jc w:val="center"/>
        </w:trPr>
        <w:tc>
          <w:tcPr>
            <w:tcW w:w="0" w:type="auto"/>
            <w:gridSpan w:val="2"/>
            <w:vAlign w:val="center"/>
          </w:tcPr>
          <w:p w14:paraId="17C05D3A" w14:textId="77777777" w:rsidR="005C4345" w:rsidRPr="00814060" w:rsidRDefault="005C4345" w:rsidP="00781425">
            <w:pPr>
              <w:spacing w:line="300" w:lineRule="auto"/>
              <w:ind w:firstLineChars="0" w:firstLine="0"/>
              <w:jc w:val="center"/>
              <w:rPr>
                <w:b/>
                <w:bCs/>
              </w:rPr>
            </w:pPr>
            <w:r w:rsidRPr="00814060">
              <w:rPr>
                <w:rFonts w:hint="eastAsia"/>
                <w:b/>
                <w:bCs/>
              </w:rPr>
              <w:t>总计（</w:t>
            </w:r>
            <w:proofErr w:type="gramStart"/>
            <w:r w:rsidRPr="00814060">
              <w:rPr>
                <w:rFonts w:hint="eastAsia"/>
                <w:b/>
                <w:bCs/>
              </w:rPr>
              <w:t>个</w:t>
            </w:r>
            <w:proofErr w:type="gramEnd"/>
            <w:r w:rsidRPr="00814060">
              <w:rPr>
                <w:rFonts w:hint="eastAsia"/>
                <w:b/>
                <w:bCs/>
              </w:rPr>
              <w:t>）</w:t>
            </w:r>
          </w:p>
        </w:tc>
        <w:tc>
          <w:tcPr>
            <w:tcW w:w="0" w:type="auto"/>
            <w:vAlign w:val="center"/>
          </w:tcPr>
          <w:p w14:paraId="49C549F2" w14:textId="698A22CF" w:rsidR="005C4345" w:rsidRPr="00D567DD" w:rsidRDefault="00161783" w:rsidP="00781425">
            <w:pPr>
              <w:spacing w:line="300" w:lineRule="auto"/>
              <w:ind w:firstLineChars="0" w:firstLine="0"/>
              <w:jc w:val="center"/>
              <w:rPr>
                <w:rFonts w:eastAsia="等线" w:cs="Times New Roman"/>
                <w:color w:val="000000"/>
                <w:sz w:val="22"/>
              </w:rPr>
            </w:pPr>
            <w:r>
              <w:rPr>
                <w:rFonts w:eastAsia="等线" w:cs="Times New Roman"/>
                <w:color w:val="000000"/>
                <w:sz w:val="22"/>
              </w:rPr>
              <w:t>10739</w:t>
            </w:r>
          </w:p>
        </w:tc>
        <w:tc>
          <w:tcPr>
            <w:tcW w:w="0" w:type="auto"/>
            <w:vAlign w:val="center"/>
          </w:tcPr>
          <w:p w14:paraId="30B29485" w14:textId="1E623EE1" w:rsidR="005C4345" w:rsidRPr="00D567DD" w:rsidRDefault="00161783" w:rsidP="00781425">
            <w:pPr>
              <w:spacing w:line="300" w:lineRule="auto"/>
              <w:ind w:firstLineChars="0" w:firstLine="0"/>
              <w:jc w:val="center"/>
              <w:rPr>
                <w:rFonts w:eastAsia="等线" w:cs="Times New Roman"/>
                <w:color w:val="000000"/>
                <w:sz w:val="22"/>
              </w:rPr>
            </w:pPr>
            <w:r>
              <w:rPr>
                <w:rFonts w:eastAsia="等线" w:cs="Times New Roman"/>
                <w:color w:val="000000"/>
                <w:sz w:val="22"/>
              </w:rPr>
              <w:t>12532</w:t>
            </w:r>
          </w:p>
        </w:tc>
        <w:tc>
          <w:tcPr>
            <w:tcW w:w="0" w:type="auto"/>
            <w:vAlign w:val="center"/>
          </w:tcPr>
          <w:p w14:paraId="4DF8705B" w14:textId="637884E9" w:rsidR="005C4345" w:rsidRPr="00D567DD" w:rsidRDefault="00161783" w:rsidP="00781425">
            <w:pPr>
              <w:spacing w:line="300" w:lineRule="auto"/>
              <w:ind w:firstLineChars="0" w:firstLine="0"/>
              <w:jc w:val="center"/>
              <w:rPr>
                <w:rFonts w:eastAsia="等线" w:cs="Times New Roman"/>
                <w:color w:val="000000"/>
                <w:sz w:val="22"/>
              </w:rPr>
            </w:pPr>
            <w:r>
              <w:rPr>
                <w:rFonts w:eastAsia="等线" w:cs="Times New Roman"/>
                <w:color w:val="000000"/>
                <w:sz w:val="22"/>
              </w:rPr>
              <w:t>11313</w:t>
            </w:r>
          </w:p>
        </w:tc>
        <w:tc>
          <w:tcPr>
            <w:tcW w:w="0" w:type="auto"/>
            <w:vAlign w:val="center"/>
          </w:tcPr>
          <w:p w14:paraId="4EFB3C2F" w14:textId="30A3320A" w:rsidR="005C4345" w:rsidRPr="00D567DD" w:rsidRDefault="00161783" w:rsidP="00781425">
            <w:pPr>
              <w:spacing w:line="300" w:lineRule="auto"/>
              <w:ind w:firstLineChars="0" w:firstLine="0"/>
              <w:jc w:val="center"/>
              <w:rPr>
                <w:rFonts w:eastAsia="等线" w:cs="Times New Roman"/>
                <w:color w:val="000000"/>
                <w:sz w:val="22"/>
              </w:rPr>
            </w:pPr>
            <w:r>
              <w:rPr>
                <w:rFonts w:eastAsia="等线" w:cs="Times New Roman"/>
                <w:color w:val="000000"/>
                <w:sz w:val="22"/>
              </w:rPr>
              <w:t>13142</w:t>
            </w:r>
          </w:p>
        </w:tc>
      </w:tr>
    </w:tbl>
    <w:p w14:paraId="587123EE" w14:textId="1F38304A" w:rsidR="00CC10C3" w:rsidRPr="00900964" w:rsidRDefault="00CC10C3" w:rsidP="00900964">
      <w:pPr>
        <w:spacing w:beforeLines="50" w:before="156"/>
        <w:ind w:firstLine="482"/>
        <w:rPr>
          <w:b/>
          <w:bCs/>
        </w:rPr>
      </w:pPr>
      <w:r w:rsidRPr="00900964">
        <w:rPr>
          <w:rFonts w:hint="eastAsia"/>
          <w:b/>
          <w:bCs/>
        </w:rPr>
        <w:t>（</w:t>
      </w:r>
      <w:r w:rsidRPr="00900964">
        <w:rPr>
          <w:rFonts w:hint="eastAsia"/>
          <w:b/>
          <w:bCs/>
        </w:rPr>
        <w:t>4</w:t>
      </w:r>
      <w:r w:rsidRPr="00900964">
        <w:rPr>
          <w:rFonts w:hint="eastAsia"/>
          <w:b/>
          <w:bCs/>
        </w:rPr>
        <w:t>）砀山县</w:t>
      </w:r>
    </w:p>
    <w:p w14:paraId="12601FC0" w14:textId="16090833" w:rsidR="00900964" w:rsidRDefault="00900964" w:rsidP="00900964">
      <w:pPr>
        <w:ind w:firstLine="480"/>
      </w:pPr>
      <w:r>
        <w:rPr>
          <w:rFonts w:hint="eastAsia"/>
        </w:rPr>
        <w:t>基础增长方案下，</w:t>
      </w:r>
      <w:r w:rsidRPr="003E52E3">
        <w:rPr>
          <w:rFonts w:hint="eastAsia"/>
        </w:rPr>
        <w:t>规划至</w:t>
      </w:r>
      <w:r w:rsidRPr="003E52E3">
        <w:rPr>
          <w:rFonts w:hint="eastAsia"/>
        </w:rPr>
        <w:t>202</w:t>
      </w:r>
      <w:r w:rsidRPr="003E52E3">
        <w:t>7</w:t>
      </w:r>
      <w:r w:rsidRPr="003E52E3">
        <w:rPr>
          <w:rFonts w:hint="eastAsia"/>
        </w:rPr>
        <w:t>年，</w:t>
      </w:r>
      <w:r w:rsidR="000A0B4F">
        <w:rPr>
          <w:rFonts w:hint="eastAsia"/>
        </w:rPr>
        <w:t>砀山县</w:t>
      </w:r>
      <w:r w:rsidRPr="003E52E3">
        <w:rPr>
          <w:rFonts w:hint="eastAsia"/>
        </w:rPr>
        <w:t>充电桩</w:t>
      </w:r>
      <w:r w:rsidR="0010608E">
        <w:t>9923</w:t>
      </w:r>
      <w:r w:rsidRPr="003E52E3">
        <w:rPr>
          <w:rFonts w:hint="eastAsia"/>
        </w:rPr>
        <w:t>个，其中快充桩</w:t>
      </w:r>
      <w:r w:rsidR="0010608E">
        <w:t>2645</w:t>
      </w:r>
      <w:r w:rsidRPr="003E52E3">
        <w:rPr>
          <w:rFonts w:hint="eastAsia"/>
        </w:rPr>
        <w:t>个；</w:t>
      </w:r>
      <w:r w:rsidR="00FB763D">
        <w:rPr>
          <w:rFonts w:hint="eastAsia"/>
        </w:rPr>
        <w:t>公共</w:t>
      </w:r>
      <w:r w:rsidRPr="003E52E3">
        <w:rPr>
          <w:rFonts w:hint="eastAsia"/>
        </w:rPr>
        <w:t>充电桩</w:t>
      </w:r>
      <w:r w:rsidR="002F04DE">
        <w:t>1620</w:t>
      </w:r>
      <w:r w:rsidRPr="003E52E3">
        <w:rPr>
          <w:rFonts w:hint="eastAsia"/>
        </w:rPr>
        <w:t>个，自用充电桩</w:t>
      </w:r>
      <w:r w:rsidR="0010608E">
        <w:t>7279</w:t>
      </w:r>
      <w:r w:rsidRPr="003E52E3">
        <w:rPr>
          <w:rFonts w:hint="eastAsia"/>
        </w:rPr>
        <w:t>个。至</w:t>
      </w:r>
      <w:r w:rsidRPr="003E52E3">
        <w:rPr>
          <w:rFonts w:hint="eastAsia"/>
        </w:rPr>
        <w:t>2</w:t>
      </w:r>
      <w:r>
        <w:t>030</w:t>
      </w:r>
      <w:r w:rsidRPr="003E52E3">
        <w:rPr>
          <w:rFonts w:hint="eastAsia"/>
        </w:rPr>
        <w:t>年，</w:t>
      </w:r>
      <w:r w:rsidR="000F42A0">
        <w:rPr>
          <w:rFonts w:hint="eastAsia"/>
        </w:rPr>
        <w:t>砀山县</w:t>
      </w:r>
      <w:r w:rsidR="000F42A0" w:rsidRPr="003E52E3">
        <w:rPr>
          <w:rFonts w:hint="eastAsia"/>
        </w:rPr>
        <w:t>充电桩</w:t>
      </w:r>
      <w:r w:rsidR="0010608E">
        <w:t>11398</w:t>
      </w:r>
      <w:r w:rsidR="000F42A0" w:rsidRPr="003E52E3">
        <w:rPr>
          <w:rFonts w:hint="eastAsia"/>
        </w:rPr>
        <w:t>个，其中快充桩</w:t>
      </w:r>
      <w:r w:rsidR="0010608E">
        <w:t>2959</w:t>
      </w:r>
      <w:r w:rsidR="000F42A0" w:rsidRPr="003E52E3">
        <w:rPr>
          <w:rFonts w:hint="eastAsia"/>
        </w:rPr>
        <w:t>个；</w:t>
      </w:r>
      <w:r w:rsidR="00FB763D">
        <w:rPr>
          <w:rFonts w:hint="eastAsia"/>
        </w:rPr>
        <w:t>公共</w:t>
      </w:r>
      <w:r w:rsidR="000F42A0" w:rsidRPr="003E52E3">
        <w:rPr>
          <w:rFonts w:hint="eastAsia"/>
        </w:rPr>
        <w:t>充电桩</w:t>
      </w:r>
      <w:r w:rsidR="00484EFB">
        <w:t>1871</w:t>
      </w:r>
      <w:r w:rsidR="000F42A0" w:rsidRPr="003E52E3">
        <w:rPr>
          <w:rFonts w:hint="eastAsia"/>
        </w:rPr>
        <w:t>个，自用充电桩</w:t>
      </w:r>
      <w:r w:rsidR="0010608E">
        <w:t>7667</w:t>
      </w:r>
      <w:r w:rsidR="000F42A0" w:rsidRPr="003E52E3">
        <w:rPr>
          <w:rFonts w:hint="eastAsia"/>
        </w:rPr>
        <w:t>个。</w:t>
      </w:r>
    </w:p>
    <w:p w14:paraId="0CAEBEDA" w14:textId="0C24107D" w:rsidR="00900964" w:rsidRPr="00411A9A" w:rsidRDefault="002C2402" w:rsidP="00900964">
      <w:pPr>
        <w:ind w:firstLine="480"/>
      </w:pPr>
      <w:r>
        <w:rPr>
          <w:rFonts w:hint="eastAsia"/>
        </w:rPr>
        <w:t>快速</w:t>
      </w:r>
      <w:r w:rsidR="00900964">
        <w:rPr>
          <w:rFonts w:hint="eastAsia"/>
        </w:rPr>
        <w:t>增长方案下，</w:t>
      </w:r>
      <w:r w:rsidR="00900964" w:rsidRPr="003E52E3">
        <w:rPr>
          <w:rFonts w:hint="eastAsia"/>
        </w:rPr>
        <w:t>规划至</w:t>
      </w:r>
      <w:r w:rsidR="00900964" w:rsidRPr="003E52E3">
        <w:rPr>
          <w:rFonts w:hint="eastAsia"/>
        </w:rPr>
        <w:t>202</w:t>
      </w:r>
      <w:r w:rsidR="00900964" w:rsidRPr="003E52E3">
        <w:t>7</w:t>
      </w:r>
      <w:r w:rsidR="00900964" w:rsidRPr="003E52E3">
        <w:rPr>
          <w:rFonts w:hint="eastAsia"/>
        </w:rPr>
        <w:t>年，</w:t>
      </w:r>
      <w:r w:rsidR="000A0B4F">
        <w:rPr>
          <w:rFonts w:hint="eastAsia"/>
        </w:rPr>
        <w:t>砀山县</w:t>
      </w:r>
      <w:r w:rsidR="00900964" w:rsidRPr="003E52E3">
        <w:rPr>
          <w:rFonts w:hint="eastAsia"/>
        </w:rPr>
        <w:t>充电桩</w:t>
      </w:r>
      <w:r w:rsidR="0010608E">
        <w:t>10370</w:t>
      </w:r>
      <w:r w:rsidR="00900964" w:rsidRPr="003E52E3">
        <w:rPr>
          <w:rFonts w:hint="eastAsia"/>
        </w:rPr>
        <w:t>个，其中快充桩</w:t>
      </w:r>
      <w:r w:rsidR="0010608E">
        <w:t>2773</w:t>
      </w:r>
      <w:r w:rsidR="00900964" w:rsidRPr="003E52E3">
        <w:rPr>
          <w:rFonts w:hint="eastAsia"/>
        </w:rPr>
        <w:t>个；</w:t>
      </w:r>
      <w:r w:rsidR="00FB763D">
        <w:rPr>
          <w:rFonts w:hint="eastAsia"/>
        </w:rPr>
        <w:t>公共</w:t>
      </w:r>
      <w:r w:rsidR="00900964" w:rsidRPr="003E52E3">
        <w:rPr>
          <w:rFonts w:hint="eastAsia"/>
        </w:rPr>
        <w:t>充电桩</w:t>
      </w:r>
      <w:r w:rsidR="003F4963">
        <w:t>1717</w:t>
      </w:r>
      <w:r w:rsidR="00900964" w:rsidRPr="003E52E3">
        <w:rPr>
          <w:rFonts w:hint="eastAsia"/>
        </w:rPr>
        <w:t>个，自用充电桩</w:t>
      </w:r>
      <w:r w:rsidR="0010608E">
        <w:t>6885</w:t>
      </w:r>
      <w:r w:rsidR="00900964" w:rsidRPr="003E52E3">
        <w:rPr>
          <w:rFonts w:hint="eastAsia"/>
        </w:rPr>
        <w:t>个。至</w:t>
      </w:r>
      <w:r w:rsidR="00900964" w:rsidRPr="003E52E3">
        <w:rPr>
          <w:rFonts w:hint="eastAsia"/>
        </w:rPr>
        <w:t>2</w:t>
      </w:r>
      <w:r w:rsidR="00900964">
        <w:t>030</w:t>
      </w:r>
      <w:r w:rsidR="00900964" w:rsidRPr="003E52E3">
        <w:rPr>
          <w:rFonts w:hint="eastAsia"/>
        </w:rPr>
        <w:t>年，</w:t>
      </w:r>
      <w:r w:rsidR="000A0B4F">
        <w:rPr>
          <w:rFonts w:hint="eastAsia"/>
        </w:rPr>
        <w:t>砀山县</w:t>
      </w:r>
      <w:r w:rsidR="00900964" w:rsidRPr="003E52E3">
        <w:rPr>
          <w:rFonts w:hint="eastAsia"/>
        </w:rPr>
        <w:t>充电桩</w:t>
      </w:r>
      <w:r w:rsidR="0010608E">
        <w:t>11870</w:t>
      </w:r>
      <w:r w:rsidR="00900964" w:rsidRPr="003E52E3">
        <w:rPr>
          <w:rFonts w:hint="eastAsia"/>
        </w:rPr>
        <w:t>个，其中快充桩</w:t>
      </w:r>
      <w:r w:rsidR="0010608E">
        <w:t>3097</w:t>
      </w:r>
      <w:r w:rsidR="00900964" w:rsidRPr="003E52E3">
        <w:rPr>
          <w:rFonts w:hint="eastAsia"/>
        </w:rPr>
        <w:t>个；</w:t>
      </w:r>
      <w:r w:rsidR="00FB763D">
        <w:rPr>
          <w:rFonts w:hint="eastAsia"/>
        </w:rPr>
        <w:t>公共</w:t>
      </w:r>
      <w:r w:rsidR="00900964" w:rsidRPr="003E52E3">
        <w:rPr>
          <w:rFonts w:hint="eastAsia"/>
        </w:rPr>
        <w:t>充电桩</w:t>
      </w:r>
      <w:r w:rsidR="003F4963">
        <w:t>19</w:t>
      </w:r>
      <w:r w:rsidR="00484EFB">
        <w:t>77</w:t>
      </w:r>
      <w:r w:rsidR="00900964" w:rsidRPr="003E52E3">
        <w:rPr>
          <w:rFonts w:hint="eastAsia"/>
        </w:rPr>
        <w:t>个，自用充电桩</w:t>
      </w:r>
      <w:r w:rsidR="0010608E">
        <w:t>7966</w:t>
      </w:r>
      <w:r w:rsidR="00900964" w:rsidRPr="003E52E3">
        <w:rPr>
          <w:rFonts w:hint="eastAsia"/>
        </w:rPr>
        <w:t>个</w:t>
      </w:r>
      <w:r w:rsidR="00900964">
        <w:rPr>
          <w:rFonts w:hint="eastAsia"/>
        </w:rPr>
        <w:t>。</w:t>
      </w:r>
    </w:p>
    <w:p w14:paraId="26DC6A38" w14:textId="1F4C5565" w:rsidR="00900964" w:rsidRDefault="00900964" w:rsidP="00CD5D80">
      <w:pPr>
        <w:pStyle w:val="a3"/>
        <w:spacing w:beforeLines="50" w:before="156"/>
        <w:ind w:firstLineChars="0" w:firstLine="0"/>
        <w:jc w:val="center"/>
      </w:pPr>
      <w:r>
        <w:t>表</w:t>
      </w:r>
      <w:r>
        <w:t xml:space="preserve"> </w:t>
      </w:r>
      <w:fldSimple w:instr=" STYLEREF 1 \s ">
        <w:r w:rsidR="00602D60">
          <w:rPr>
            <w:noProof/>
          </w:rPr>
          <w:t>5</w:t>
        </w:r>
      </w:fldSimple>
      <w:r w:rsidR="00E126EF">
        <w:noBreakHyphen/>
      </w:r>
      <w:r w:rsidR="00E126EF">
        <w:fldChar w:fldCharType="begin"/>
      </w:r>
      <w:r w:rsidR="00E126EF">
        <w:instrText xml:space="preserve"> SEQ </w:instrText>
      </w:r>
      <w:r w:rsidR="00E126EF">
        <w:instrText>表</w:instrText>
      </w:r>
      <w:r w:rsidR="00E126EF">
        <w:instrText xml:space="preserve"> \* ARABIC \s 1 </w:instrText>
      </w:r>
      <w:r w:rsidR="00E126EF">
        <w:fldChar w:fldCharType="separate"/>
      </w:r>
      <w:r w:rsidR="00602D60">
        <w:rPr>
          <w:noProof/>
        </w:rPr>
        <w:t>10</w:t>
      </w:r>
      <w:r w:rsidR="00E126EF">
        <w:fldChar w:fldCharType="end"/>
      </w:r>
      <w:r>
        <w:t xml:space="preserve"> </w:t>
      </w:r>
      <w:r w:rsidR="00CD5D80">
        <w:rPr>
          <w:rFonts w:hint="eastAsia"/>
        </w:rPr>
        <w:t>砀山县</w:t>
      </w:r>
      <w:r>
        <w:rPr>
          <w:rFonts w:hint="eastAsia"/>
        </w:rPr>
        <w:t>电动汽车充电设施规模预测一览表</w:t>
      </w:r>
    </w:p>
    <w:tbl>
      <w:tblPr>
        <w:tblStyle w:val="a9"/>
        <w:tblW w:w="0" w:type="auto"/>
        <w:jc w:val="center"/>
        <w:tblLook w:val="04A0" w:firstRow="1" w:lastRow="0" w:firstColumn="1" w:lastColumn="0" w:noHBand="0" w:noVBand="1"/>
      </w:tblPr>
      <w:tblGrid>
        <w:gridCol w:w="1662"/>
        <w:gridCol w:w="1421"/>
        <w:gridCol w:w="998"/>
        <w:gridCol w:w="998"/>
        <w:gridCol w:w="998"/>
        <w:gridCol w:w="998"/>
      </w:tblGrid>
      <w:tr w:rsidR="00900964" w14:paraId="7CC4D44B" w14:textId="77777777" w:rsidTr="00781425">
        <w:trPr>
          <w:trHeight w:val="531"/>
          <w:jc w:val="center"/>
        </w:trPr>
        <w:tc>
          <w:tcPr>
            <w:tcW w:w="0" w:type="auto"/>
            <w:gridSpan w:val="2"/>
            <w:vMerge w:val="restart"/>
            <w:vAlign w:val="center"/>
          </w:tcPr>
          <w:p w14:paraId="70E3A295" w14:textId="77777777" w:rsidR="00900964" w:rsidRPr="00814060" w:rsidRDefault="00900964" w:rsidP="00781425">
            <w:pPr>
              <w:spacing w:line="300" w:lineRule="auto"/>
              <w:ind w:firstLineChars="0" w:firstLine="0"/>
              <w:jc w:val="center"/>
              <w:rPr>
                <w:b/>
                <w:bCs/>
              </w:rPr>
            </w:pPr>
            <w:r w:rsidRPr="00814060">
              <w:rPr>
                <w:rFonts w:hint="eastAsia"/>
                <w:b/>
                <w:bCs/>
              </w:rPr>
              <w:t>类别</w:t>
            </w:r>
          </w:p>
        </w:tc>
        <w:tc>
          <w:tcPr>
            <w:tcW w:w="0" w:type="auto"/>
            <w:gridSpan w:val="2"/>
            <w:vAlign w:val="center"/>
          </w:tcPr>
          <w:p w14:paraId="67E12FD4" w14:textId="77777777" w:rsidR="00900964" w:rsidRPr="00814060" w:rsidRDefault="00900964" w:rsidP="00781425">
            <w:pPr>
              <w:spacing w:line="300" w:lineRule="auto"/>
              <w:ind w:firstLineChars="0" w:firstLine="0"/>
              <w:jc w:val="center"/>
              <w:rPr>
                <w:b/>
                <w:bCs/>
              </w:rPr>
            </w:pPr>
            <w:r w:rsidRPr="00814060">
              <w:rPr>
                <w:rFonts w:hint="eastAsia"/>
                <w:b/>
                <w:bCs/>
              </w:rPr>
              <w:t>基础增长情景</w:t>
            </w:r>
          </w:p>
        </w:tc>
        <w:tc>
          <w:tcPr>
            <w:tcW w:w="0" w:type="auto"/>
            <w:gridSpan w:val="2"/>
            <w:vAlign w:val="center"/>
          </w:tcPr>
          <w:p w14:paraId="44F4C20A" w14:textId="77777777" w:rsidR="00900964" w:rsidRPr="00814060" w:rsidRDefault="00900964" w:rsidP="00781425">
            <w:pPr>
              <w:spacing w:line="300" w:lineRule="auto"/>
              <w:ind w:firstLineChars="0" w:firstLine="0"/>
              <w:jc w:val="center"/>
              <w:rPr>
                <w:b/>
                <w:bCs/>
              </w:rPr>
            </w:pPr>
            <w:r w:rsidRPr="00814060">
              <w:rPr>
                <w:rFonts w:hint="eastAsia"/>
                <w:b/>
                <w:bCs/>
              </w:rPr>
              <w:t>快速增长情景</w:t>
            </w:r>
          </w:p>
        </w:tc>
      </w:tr>
      <w:tr w:rsidR="00900964" w14:paraId="61401821" w14:textId="77777777" w:rsidTr="00781425">
        <w:trPr>
          <w:trHeight w:val="411"/>
          <w:jc w:val="center"/>
        </w:trPr>
        <w:tc>
          <w:tcPr>
            <w:tcW w:w="0" w:type="auto"/>
            <w:gridSpan w:val="2"/>
            <w:vMerge/>
            <w:vAlign w:val="center"/>
          </w:tcPr>
          <w:p w14:paraId="26113935" w14:textId="77777777" w:rsidR="00900964" w:rsidRPr="00814060" w:rsidRDefault="00900964" w:rsidP="00781425">
            <w:pPr>
              <w:spacing w:line="300" w:lineRule="auto"/>
              <w:ind w:firstLineChars="0" w:firstLine="0"/>
              <w:jc w:val="center"/>
              <w:rPr>
                <w:b/>
                <w:bCs/>
              </w:rPr>
            </w:pPr>
          </w:p>
        </w:tc>
        <w:tc>
          <w:tcPr>
            <w:tcW w:w="0" w:type="auto"/>
            <w:vAlign w:val="center"/>
          </w:tcPr>
          <w:p w14:paraId="7DCC78BF" w14:textId="77777777" w:rsidR="00900964" w:rsidRPr="00814060" w:rsidRDefault="00900964" w:rsidP="00781425">
            <w:pPr>
              <w:spacing w:line="300" w:lineRule="auto"/>
              <w:ind w:firstLineChars="0" w:firstLine="0"/>
              <w:jc w:val="center"/>
              <w:rPr>
                <w:b/>
                <w:bCs/>
              </w:rPr>
            </w:pPr>
            <w:r w:rsidRPr="00814060">
              <w:rPr>
                <w:rFonts w:hint="eastAsia"/>
                <w:b/>
                <w:bCs/>
              </w:rPr>
              <w:t>2</w:t>
            </w:r>
            <w:r w:rsidRPr="00814060">
              <w:rPr>
                <w:b/>
                <w:bCs/>
              </w:rPr>
              <w:t>027</w:t>
            </w:r>
            <w:r w:rsidRPr="00814060">
              <w:rPr>
                <w:rFonts w:hint="eastAsia"/>
                <w:b/>
                <w:bCs/>
              </w:rPr>
              <w:t>年</w:t>
            </w:r>
          </w:p>
        </w:tc>
        <w:tc>
          <w:tcPr>
            <w:tcW w:w="0" w:type="auto"/>
            <w:vAlign w:val="center"/>
          </w:tcPr>
          <w:p w14:paraId="28413711" w14:textId="77777777" w:rsidR="00900964" w:rsidRPr="00814060" w:rsidRDefault="00900964" w:rsidP="00781425">
            <w:pPr>
              <w:spacing w:line="300" w:lineRule="auto"/>
              <w:ind w:firstLineChars="0" w:firstLine="0"/>
              <w:jc w:val="center"/>
              <w:rPr>
                <w:b/>
                <w:bCs/>
              </w:rPr>
            </w:pPr>
            <w:r w:rsidRPr="00814060">
              <w:rPr>
                <w:rFonts w:hint="eastAsia"/>
                <w:b/>
                <w:bCs/>
              </w:rPr>
              <w:t>2</w:t>
            </w:r>
            <w:r w:rsidRPr="00814060">
              <w:rPr>
                <w:b/>
                <w:bCs/>
              </w:rPr>
              <w:t>030</w:t>
            </w:r>
            <w:r w:rsidRPr="00814060">
              <w:rPr>
                <w:rFonts w:hint="eastAsia"/>
                <w:b/>
                <w:bCs/>
              </w:rPr>
              <w:t>年</w:t>
            </w:r>
          </w:p>
        </w:tc>
        <w:tc>
          <w:tcPr>
            <w:tcW w:w="0" w:type="auto"/>
            <w:vAlign w:val="center"/>
          </w:tcPr>
          <w:p w14:paraId="68EA4E6E" w14:textId="77777777" w:rsidR="00900964" w:rsidRPr="00814060" w:rsidRDefault="00900964" w:rsidP="00781425">
            <w:pPr>
              <w:spacing w:line="300" w:lineRule="auto"/>
              <w:ind w:firstLineChars="0" w:firstLine="0"/>
              <w:jc w:val="center"/>
              <w:rPr>
                <w:b/>
                <w:bCs/>
              </w:rPr>
            </w:pPr>
            <w:r w:rsidRPr="00814060">
              <w:rPr>
                <w:rFonts w:hint="eastAsia"/>
                <w:b/>
                <w:bCs/>
              </w:rPr>
              <w:t>2</w:t>
            </w:r>
            <w:r w:rsidRPr="00814060">
              <w:rPr>
                <w:b/>
                <w:bCs/>
              </w:rPr>
              <w:t>027</w:t>
            </w:r>
            <w:r w:rsidRPr="00814060">
              <w:rPr>
                <w:rFonts w:hint="eastAsia"/>
                <w:b/>
                <w:bCs/>
              </w:rPr>
              <w:t>年</w:t>
            </w:r>
          </w:p>
        </w:tc>
        <w:tc>
          <w:tcPr>
            <w:tcW w:w="0" w:type="auto"/>
            <w:vAlign w:val="center"/>
          </w:tcPr>
          <w:p w14:paraId="7FCFC832" w14:textId="77777777" w:rsidR="00900964" w:rsidRPr="00814060" w:rsidRDefault="00900964" w:rsidP="00781425">
            <w:pPr>
              <w:spacing w:line="300" w:lineRule="auto"/>
              <w:ind w:firstLineChars="0" w:firstLine="0"/>
              <w:jc w:val="center"/>
              <w:rPr>
                <w:b/>
                <w:bCs/>
              </w:rPr>
            </w:pPr>
            <w:r w:rsidRPr="00814060">
              <w:rPr>
                <w:rFonts w:hint="eastAsia"/>
                <w:b/>
                <w:bCs/>
              </w:rPr>
              <w:t>2</w:t>
            </w:r>
            <w:r w:rsidRPr="00814060">
              <w:rPr>
                <w:b/>
                <w:bCs/>
              </w:rPr>
              <w:t>030</w:t>
            </w:r>
            <w:r w:rsidRPr="00814060">
              <w:rPr>
                <w:rFonts w:hint="eastAsia"/>
                <w:b/>
                <w:bCs/>
              </w:rPr>
              <w:t>年</w:t>
            </w:r>
          </w:p>
        </w:tc>
      </w:tr>
      <w:tr w:rsidR="000F42A0" w14:paraId="1018CCFD" w14:textId="77777777" w:rsidTr="00781425">
        <w:trPr>
          <w:trHeight w:val="170"/>
          <w:jc w:val="center"/>
        </w:trPr>
        <w:tc>
          <w:tcPr>
            <w:tcW w:w="0" w:type="auto"/>
            <w:gridSpan w:val="2"/>
            <w:vAlign w:val="center"/>
          </w:tcPr>
          <w:p w14:paraId="72EA8E77" w14:textId="218417FC" w:rsidR="000F42A0" w:rsidRPr="00814060" w:rsidRDefault="00FB763D" w:rsidP="00781425">
            <w:pPr>
              <w:spacing w:line="300" w:lineRule="auto"/>
              <w:ind w:firstLineChars="0" w:firstLine="0"/>
              <w:jc w:val="center"/>
              <w:rPr>
                <w:b/>
                <w:bCs/>
              </w:rPr>
            </w:pPr>
            <w:r>
              <w:rPr>
                <w:rFonts w:hint="eastAsia"/>
                <w:b/>
                <w:bCs/>
              </w:rPr>
              <w:t>公共</w:t>
            </w:r>
            <w:r w:rsidR="000F42A0" w:rsidRPr="00814060">
              <w:rPr>
                <w:rFonts w:hint="eastAsia"/>
                <w:b/>
                <w:bCs/>
              </w:rPr>
              <w:t>桩（</w:t>
            </w:r>
            <w:proofErr w:type="gramStart"/>
            <w:r w:rsidR="000F42A0" w:rsidRPr="00814060">
              <w:rPr>
                <w:rFonts w:hint="eastAsia"/>
                <w:b/>
                <w:bCs/>
              </w:rPr>
              <w:t>个</w:t>
            </w:r>
            <w:proofErr w:type="gramEnd"/>
            <w:r w:rsidR="000F42A0" w:rsidRPr="00814060">
              <w:rPr>
                <w:rFonts w:hint="eastAsia"/>
                <w:b/>
                <w:bCs/>
              </w:rPr>
              <w:t>）</w:t>
            </w:r>
          </w:p>
        </w:tc>
        <w:tc>
          <w:tcPr>
            <w:tcW w:w="0" w:type="auto"/>
            <w:vAlign w:val="center"/>
          </w:tcPr>
          <w:p w14:paraId="2B685B53" w14:textId="1D8DF8AF" w:rsidR="000F42A0" w:rsidRPr="00D567DD" w:rsidRDefault="002F04DE" w:rsidP="00781425">
            <w:pPr>
              <w:spacing w:line="300" w:lineRule="auto"/>
              <w:ind w:firstLineChars="0" w:firstLine="0"/>
              <w:jc w:val="center"/>
              <w:rPr>
                <w:rFonts w:eastAsia="等线" w:cs="Times New Roman"/>
                <w:color w:val="000000"/>
                <w:sz w:val="22"/>
              </w:rPr>
            </w:pPr>
            <w:r>
              <w:rPr>
                <w:rFonts w:eastAsia="等线" w:cs="Times New Roman" w:hint="eastAsia"/>
                <w:color w:val="000000"/>
                <w:sz w:val="22"/>
              </w:rPr>
              <w:t>1</w:t>
            </w:r>
            <w:r>
              <w:rPr>
                <w:rFonts w:eastAsia="等线" w:cs="Times New Roman"/>
                <w:color w:val="000000"/>
                <w:sz w:val="22"/>
              </w:rPr>
              <w:t>620</w:t>
            </w:r>
          </w:p>
        </w:tc>
        <w:tc>
          <w:tcPr>
            <w:tcW w:w="0" w:type="auto"/>
            <w:vAlign w:val="center"/>
          </w:tcPr>
          <w:p w14:paraId="5D844ECD" w14:textId="0B338905" w:rsidR="000F42A0" w:rsidRPr="00D567DD" w:rsidRDefault="00484EFB" w:rsidP="00781425">
            <w:pPr>
              <w:spacing w:line="300" w:lineRule="auto"/>
              <w:ind w:firstLineChars="0" w:firstLine="0"/>
              <w:jc w:val="center"/>
              <w:rPr>
                <w:rFonts w:eastAsia="等线" w:cs="Times New Roman"/>
                <w:color w:val="000000"/>
                <w:sz w:val="22"/>
              </w:rPr>
            </w:pPr>
            <w:r>
              <w:rPr>
                <w:rFonts w:eastAsia="等线" w:cs="Times New Roman"/>
                <w:color w:val="000000"/>
                <w:sz w:val="22"/>
              </w:rPr>
              <w:t>1871</w:t>
            </w:r>
          </w:p>
        </w:tc>
        <w:tc>
          <w:tcPr>
            <w:tcW w:w="0" w:type="auto"/>
            <w:vAlign w:val="center"/>
          </w:tcPr>
          <w:p w14:paraId="37CFEB89" w14:textId="187B0AA1" w:rsidR="000F42A0" w:rsidRPr="00D567DD" w:rsidRDefault="003F4963" w:rsidP="00781425">
            <w:pPr>
              <w:spacing w:line="300" w:lineRule="auto"/>
              <w:ind w:firstLineChars="0" w:firstLine="0"/>
              <w:jc w:val="center"/>
              <w:rPr>
                <w:rFonts w:eastAsia="等线" w:cs="Times New Roman"/>
                <w:color w:val="000000"/>
                <w:sz w:val="22"/>
              </w:rPr>
            </w:pPr>
            <w:r>
              <w:rPr>
                <w:rFonts w:eastAsia="等线" w:cs="Times New Roman" w:hint="eastAsia"/>
                <w:color w:val="000000"/>
                <w:sz w:val="22"/>
              </w:rPr>
              <w:t>1</w:t>
            </w:r>
            <w:r>
              <w:rPr>
                <w:rFonts w:eastAsia="等线" w:cs="Times New Roman"/>
                <w:color w:val="000000"/>
                <w:sz w:val="22"/>
              </w:rPr>
              <w:t>717</w:t>
            </w:r>
          </w:p>
        </w:tc>
        <w:tc>
          <w:tcPr>
            <w:tcW w:w="0" w:type="auto"/>
            <w:vAlign w:val="center"/>
          </w:tcPr>
          <w:p w14:paraId="3E8BB12C" w14:textId="7A04F66F" w:rsidR="000F42A0" w:rsidRPr="00D567DD" w:rsidRDefault="00484EFB" w:rsidP="00781425">
            <w:pPr>
              <w:spacing w:line="300" w:lineRule="auto"/>
              <w:ind w:firstLineChars="0" w:firstLine="0"/>
              <w:jc w:val="center"/>
              <w:rPr>
                <w:rFonts w:eastAsia="等线" w:cs="Times New Roman"/>
                <w:color w:val="000000"/>
                <w:sz w:val="22"/>
              </w:rPr>
            </w:pPr>
            <w:r>
              <w:rPr>
                <w:rFonts w:eastAsia="等线" w:cs="Times New Roman"/>
                <w:color w:val="000000"/>
                <w:sz w:val="22"/>
              </w:rPr>
              <w:t>1977</w:t>
            </w:r>
          </w:p>
        </w:tc>
      </w:tr>
      <w:tr w:rsidR="00B66A76" w14:paraId="6DED9C2E" w14:textId="77777777" w:rsidTr="00781425">
        <w:trPr>
          <w:trHeight w:val="170"/>
          <w:jc w:val="center"/>
        </w:trPr>
        <w:tc>
          <w:tcPr>
            <w:tcW w:w="0" w:type="auto"/>
            <w:vMerge w:val="restart"/>
            <w:vAlign w:val="center"/>
          </w:tcPr>
          <w:p w14:paraId="227CBDE2" w14:textId="77777777" w:rsidR="00B66A76" w:rsidRPr="00814060" w:rsidRDefault="00B66A76" w:rsidP="00781425">
            <w:pPr>
              <w:spacing w:line="300" w:lineRule="auto"/>
              <w:ind w:firstLineChars="0" w:firstLine="0"/>
              <w:jc w:val="center"/>
              <w:rPr>
                <w:b/>
                <w:bCs/>
              </w:rPr>
            </w:pPr>
            <w:r w:rsidRPr="00814060">
              <w:rPr>
                <w:rFonts w:hint="eastAsia"/>
                <w:b/>
                <w:bCs/>
              </w:rPr>
              <w:t>专用桩（</w:t>
            </w:r>
            <w:proofErr w:type="gramStart"/>
            <w:r w:rsidRPr="00814060">
              <w:rPr>
                <w:rFonts w:hint="eastAsia"/>
                <w:b/>
                <w:bCs/>
              </w:rPr>
              <w:t>个</w:t>
            </w:r>
            <w:proofErr w:type="gramEnd"/>
            <w:r w:rsidRPr="00814060">
              <w:rPr>
                <w:rFonts w:hint="eastAsia"/>
                <w:b/>
                <w:bCs/>
              </w:rPr>
              <w:t>）</w:t>
            </w:r>
          </w:p>
        </w:tc>
        <w:tc>
          <w:tcPr>
            <w:tcW w:w="0" w:type="auto"/>
            <w:vAlign w:val="center"/>
          </w:tcPr>
          <w:p w14:paraId="268D54E1" w14:textId="77777777" w:rsidR="00B66A76" w:rsidRPr="00814060" w:rsidRDefault="00B66A76" w:rsidP="00781425">
            <w:pPr>
              <w:spacing w:line="300" w:lineRule="auto"/>
              <w:ind w:firstLineChars="0" w:firstLine="0"/>
              <w:jc w:val="center"/>
              <w:rPr>
                <w:b/>
                <w:bCs/>
              </w:rPr>
            </w:pPr>
            <w:r w:rsidRPr="00814060">
              <w:rPr>
                <w:rFonts w:hint="eastAsia"/>
                <w:b/>
                <w:bCs/>
              </w:rPr>
              <w:t>公交车</w:t>
            </w:r>
          </w:p>
        </w:tc>
        <w:tc>
          <w:tcPr>
            <w:tcW w:w="0" w:type="auto"/>
            <w:vAlign w:val="center"/>
          </w:tcPr>
          <w:p w14:paraId="16FE040C" w14:textId="21A7E11E" w:rsidR="00B66A76" w:rsidRPr="004B0D07" w:rsidRDefault="00B66A76" w:rsidP="00781425">
            <w:pPr>
              <w:spacing w:line="300" w:lineRule="auto"/>
              <w:ind w:firstLineChars="0" w:firstLine="0"/>
              <w:jc w:val="center"/>
              <w:rPr>
                <w:rFonts w:eastAsia="等线" w:cs="Times New Roman"/>
                <w:color w:val="000000"/>
                <w:sz w:val="22"/>
              </w:rPr>
            </w:pPr>
            <w:r>
              <w:rPr>
                <w:rFonts w:eastAsia="等线" w:cs="Times New Roman" w:hint="eastAsia"/>
                <w:color w:val="000000"/>
                <w:sz w:val="22"/>
              </w:rPr>
              <w:t>6</w:t>
            </w:r>
            <w:r>
              <w:rPr>
                <w:rFonts w:eastAsia="等线" w:cs="Times New Roman"/>
                <w:color w:val="000000"/>
                <w:sz w:val="22"/>
              </w:rPr>
              <w:t>1</w:t>
            </w:r>
          </w:p>
        </w:tc>
        <w:tc>
          <w:tcPr>
            <w:tcW w:w="0" w:type="auto"/>
            <w:vAlign w:val="center"/>
          </w:tcPr>
          <w:p w14:paraId="29EDFEB4" w14:textId="06CF6F10" w:rsidR="00B66A76" w:rsidRPr="004B0D07" w:rsidRDefault="00B66A76" w:rsidP="00781425">
            <w:pPr>
              <w:spacing w:line="300" w:lineRule="auto"/>
              <w:ind w:firstLineChars="0" w:firstLine="0"/>
              <w:jc w:val="center"/>
              <w:rPr>
                <w:rFonts w:eastAsia="等线" w:cs="Times New Roman"/>
                <w:color w:val="000000"/>
                <w:sz w:val="22"/>
              </w:rPr>
            </w:pPr>
            <w:r>
              <w:rPr>
                <w:rFonts w:eastAsia="等线" w:cs="Times New Roman" w:hint="eastAsia"/>
                <w:color w:val="000000"/>
                <w:sz w:val="22"/>
              </w:rPr>
              <w:t>8</w:t>
            </w:r>
            <w:r>
              <w:rPr>
                <w:rFonts w:eastAsia="等线" w:cs="Times New Roman"/>
                <w:color w:val="000000"/>
                <w:sz w:val="22"/>
              </w:rPr>
              <w:t>5</w:t>
            </w:r>
          </w:p>
        </w:tc>
        <w:tc>
          <w:tcPr>
            <w:tcW w:w="0" w:type="auto"/>
            <w:vAlign w:val="center"/>
          </w:tcPr>
          <w:p w14:paraId="2A50F7AA" w14:textId="6B1885CF" w:rsidR="00B66A76" w:rsidRPr="004B0D07" w:rsidRDefault="00B66A76" w:rsidP="00781425">
            <w:pPr>
              <w:spacing w:line="300" w:lineRule="auto"/>
              <w:ind w:firstLineChars="0" w:firstLine="0"/>
              <w:jc w:val="center"/>
              <w:rPr>
                <w:rFonts w:eastAsia="等线" w:cs="Times New Roman"/>
                <w:color w:val="000000"/>
                <w:sz w:val="22"/>
              </w:rPr>
            </w:pPr>
            <w:r>
              <w:rPr>
                <w:rFonts w:eastAsia="等线" w:cs="Times New Roman" w:hint="eastAsia"/>
                <w:color w:val="000000"/>
                <w:sz w:val="22"/>
              </w:rPr>
              <w:t>6</w:t>
            </w:r>
            <w:r>
              <w:rPr>
                <w:rFonts w:eastAsia="等线" w:cs="Times New Roman"/>
                <w:color w:val="000000"/>
                <w:sz w:val="22"/>
              </w:rPr>
              <w:t>1</w:t>
            </w:r>
          </w:p>
        </w:tc>
        <w:tc>
          <w:tcPr>
            <w:tcW w:w="0" w:type="auto"/>
            <w:vAlign w:val="center"/>
          </w:tcPr>
          <w:p w14:paraId="7F39F80A" w14:textId="26D245B2" w:rsidR="00B66A76" w:rsidRPr="004B0D07" w:rsidRDefault="00B66A76" w:rsidP="00781425">
            <w:pPr>
              <w:spacing w:line="300" w:lineRule="auto"/>
              <w:ind w:firstLineChars="0" w:firstLine="0"/>
              <w:jc w:val="center"/>
              <w:rPr>
                <w:rFonts w:eastAsia="等线" w:cs="Times New Roman"/>
                <w:color w:val="000000"/>
                <w:sz w:val="22"/>
              </w:rPr>
            </w:pPr>
            <w:r>
              <w:rPr>
                <w:rFonts w:eastAsia="等线" w:cs="Times New Roman" w:hint="eastAsia"/>
                <w:color w:val="000000"/>
                <w:sz w:val="22"/>
              </w:rPr>
              <w:t>8</w:t>
            </w:r>
            <w:r>
              <w:rPr>
                <w:rFonts w:eastAsia="等线" w:cs="Times New Roman"/>
                <w:color w:val="000000"/>
                <w:sz w:val="22"/>
              </w:rPr>
              <w:t>5</w:t>
            </w:r>
          </w:p>
        </w:tc>
      </w:tr>
      <w:tr w:rsidR="00B66A76" w14:paraId="6AF2F99D" w14:textId="77777777" w:rsidTr="00781425">
        <w:trPr>
          <w:trHeight w:val="170"/>
          <w:jc w:val="center"/>
        </w:trPr>
        <w:tc>
          <w:tcPr>
            <w:tcW w:w="0" w:type="auto"/>
            <w:vMerge/>
            <w:vAlign w:val="center"/>
          </w:tcPr>
          <w:p w14:paraId="4F8D76FD" w14:textId="77777777" w:rsidR="00B66A76" w:rsidRPr="00814060" w:rsidRDefault="00B66A76" w:rsidP="00781425">
            <w:pPr>
              <w:spacing w:line="300" w:lineRule="auto"/>
              <w:ind w:firstLineChars="0" w:firstLine="0"/>
              <w:jc w:val="center"/>
              <w:rPr>
                <w:b/>
                <w:bCs/>
              </w:rPr>
            </w:pPr>
          </w:p>
        </w:tc>
        <w:tc>
          <w:tcPr>
            <w:tcW w:w="0" w:type="auto"/>
            <w:vAlign w:val="center"/>
          </w:tcPr>
          <w:p w14:paraId="011A9F81" w14:textId="77777777" w:rsidR="00B66A76" w:rsidRPr="00814060" w:rsidRDefault="00B66A76" w:rsidP="00781425">
            <w:pPr>
              <w:spacing w:line="300" w:lineRule="auto"/>
              <w:ind w:firstLineChars="0" w:firstLine="0"/>
              <w:jc w:val="center"/>
              <w:rPr>
                <w:b/>
                <w:bCs/>
              </w:rPr>
            </w:pPr>
            <w:r w:rsidRPr="00814060">
              <w:rPr>
                <w:rFonts w:hint="eastAsia"/>
                <w:b/>
                <w:bCs/>
              </w:rPr>
              <w:t>环卫车</w:t>
            </w:r>
          </w:p>
        </w:tc>
        <w:tc>
          <w:tcPr>
            <w:tcW w:w="0" w:type="auto"/>
            <w:vAlign w:val="center"/>
          </w:tcPr>
          <w:p w14:paraId="7565D84C" w14:textId="40740601" w:rsidR="00B66A76" w:rsidRPr="00D567DD" w:rsidRDefault="00B66A76" w:rsidP="00781425">
            <w:pPr>
              <w:spacing w:line="300" w:lineRule="auto"/>
              <w:ind w:firstLineChars="0" w:firstLine="0"/>
              <w:jc w:val="center"/>
              <w:rPr>
                <w:rFonts w:eastAsia="等线" w:cs="Times New Roman"/>
                <w:color w:val="000000"/>
                <w:sz w:val="22"/>
              </w:rPr>
            </w:pPr>
            <w:r>
              <w:rPr>
                <w:rFonts w:eastAsia="等线" w:cs="Times New Roman" w:hint="eastAsia"/>
                <w:color w:val="000000"/>
                <w:sz w:val="22"/>
              </w:rPr>
              <w:t>7</w:t>
            </w:r>
          </w:p>
        </w:tc>
        <w:tc>
          <w:tcPr>
            <w:tcW w:w="0" w:type="auto"/>
            <w:vAlign w:val="center"/>
          </w:tcPr>
          <w:p w14:paraId="5F27E3E7" w14:textId="7B466E1F" w:rsidR="00B66A76" w:rsidRPr="00D567DD" w:rsidRDefault="00B66A76" w:rsidP="00781425">
            <w:pPr>
              <w:spacing w:line="300" w:lineRule="auto"/>
              <w:ind w:firstLineChars="0" w:firstLine="0"/>
              <w:jc w:val="center"/>
              <w:rPr>
                <w:rFonts w:eastAsia="等线" w:cs="Times New Roman"/>
                <w:color w:val="000000"/>
                <w:sz w:val="22"/>
              </w:rPr>
            </w:pPr>
            <w:r>
              <w:rPr>
                <w:rFonts w:eastAsia="等线" w:cs="Times New Roman" w:hint="eastAsia"/>
                <w:color w:val="000000"/>
                <w:sz w:val="22"/>
              </w:rPr>
              <w:t>1</w:t>
            </w:r>
            <w:r>
              <w:rPr>
                <w:rFonts w:eastAsia="等线" w:cs="Times New Roman"/>
                <w:color w:val="000000"/>
                <w:sz w:val="22"/>
              </w:rPr>
              <w:t>0</w:t>
            </w:r>
          </w:p>
        </w:tc>
        <w:tc>
          <w:tcPr>
            <w:tcW w:w="0" w:type="auto"/>
            <w:vAlign w:val="center"/>
          </w:tcPr>
          <w:p w14:paraId="185F09E2" w14:textId="6BC87BED" w:rsidR="00B66A76" w:rsidRPr="00D567DD" w:rsidRDefault="00B66A76" w:rsidP="00781425">
            <w:pPr>
              <w:spacing w:line="300" w:lineRule="auto"/>
              <w:ind w:firstLineChars="0" w:firstLine="0"/>
              <w:jc w:val="center"/>
              <w:rPr>
                <w:rFonts w:eastAsia="等线" w:cs="Times New Roman"/>
                <w:color w:val="000000"/>
                <w:sz w:val="22"/>
              </w:rPr>
            </w:pPr>
            <w:r>
              <w:rPr>
                <w:rFonts w:eastAsia="等线" w:cs="Times New Roman" w:hint="eastAsia"/>
                <w:color w:val="000000"/>
                <w:sz w:val="22"/>
              </w:rPr>
              <w:t>7</w:t>
            </w:r>
          </w:p>
        </w:tc>
        <w:tc>
          <w:tcPr>
            <w:tcW w:w="0" w:type="auto"/>
            <w:vAlign w:val="center"/>
          </w:tcPr>
          <w:p w14:paraId="110AEB56" w14:textId="05473122" w:rsidR="00B66A76" w:rsidRPr="00D567DD" w:rsidRDefault="00B66A76" w:rsidP="00781425">
            <w:pPr>
              <w:spacing w:line="300" w:lineRule="auto"/>
              <w:ind w:firstLineChars="0" w:firstLine="0"/>
              <w:jc w:val="center"/>
              <w:rPr>
                <w:rFonts w:eastAsia="等线" w:cs="Times New Roman"/>
                <w:color w:val="000000"/>
                <w:sz w:val="22"/>
              </w:rPr>
            </w:pPr>
            <w:r>
              <w:rPr>
                <w:rFonts w:eastAsia="等线" w:cs="Times New Roman" w:hint="eastAsia"/>
                <w:color w:val="000000"/>
                <w:sz w:val="22"/>
              </w:rPr>
              <w:t>1</w:t>
            </w:r>
            <w:r>
              <w:rPr>
                <w:rFonts w:eastAsia="等线" w:cs="Times New Roman"/>
                <w:color w:val="000000"/>
                <w:sz w:val="22"/>
              </w:rPr>
              <w:t>0</w:t>
            </w:r>
          </w:p>
        </w:tc>
      </w:tr>
      <w:tr w:rsidR="00B66A76" w14:paraId="5CE4D198" w14:textId="77777777" w:rsidTr="00781425">
        <w:trPr>
          <w:trHeight w:val="170"/>
          <w:jc w:val="center"/>
        </w:trPr>
        <w:tc>
          <w:tcPr>
            <w:tcW w:w="0" w:type="auto"/>
            <w:vMerge/>
            <w:vAlign w:val="center"/>
          </w:tcPr>
          <w:p w14:paraId="065EDECB" w14:textId="77777777" w:rsidR="00B66A76" w:rsidRPr="00814060" w:rsidRDefault="00B66A76" w:rsidP="00781425">
            <w:pPr>
              <w:spacing w:line="300" w:lineRule="auto"/>
              <w:ind w:firstLineChars="0" w:firstLine="0"/>
              <w:jc w:val="center"/>
              <w:rPr>
                <w:b/>
                <w:bCs/>
              </w:rPr>
            </w:pPr>
          </w:p>
        </w:tc>
        <w:tc>
          <w:tcPr>
            <w:tcW w:w="0" w:type="auto"/>
            <w:vAlign w:val="center"/>
          </w:tcPr>
          <w:p w14:paraId="0095D4D0" w14:textId="77777777" w:rsidR="00B66A76" w:rsidRPr="00814060" w:rsidRDefault="00B66A76" w:rsidP="00781425">
            <w:pPr>
              <w:spacing w:line="300" w:lineRule="auto"/>
              <w:ind w:firstLineChars="0" w:firstLine="0"/>
              <w:jc w:val="center"/>
              <w:rPr>
                <w:b/>
                <w:bCs/>
              </w:rPr>
            </w:pPr>
            <w:r w:rsidRPr="00814060">
              <w:rPr>
                <w:rFonts w:hint="eastAsia"/>
                <w:b/>
                <w:bCs/>
              </w:rPr>
              <w:t>电动轻卡</w:t>
            </w:r>
          </w:p>
        </w:tc>
        <w:tc>
          <w:tcPr>
            <w:tcW w:w="0" w:type="auto"/>
            <w:vAlign w:val="center"/>
          </w:tcPr>
          <w:p w14:paraId="0F11D27B" w14:textId="18464A3B" w:rsidR="00B66A76" w:rsidRPr="00D567DD" w:rsidRDefault="00B66A76" w:rsidP="00781425">
            <w:pPr>
              <w:spacing w:line="300" w:lineRule="auto"/>
              <w:ind w:firstLineChars="0" w:firstLine="0"/>
              <w:jc w:val="center"/>
              <w:rPr>
                <w:rFonts w:eastAsia="等线" w:cs="Times New Roman"/>
                <w:color w:val="000000"/>
                <w:sz w:val="22"/>
              </w:rPr>
            </w:pPr>
            <w:r>
              <w:rPr>
                <w:rFonts w:eastAsia="等线" w:cs="Times New Roman" w:hint="eastAsia"/>
                <w:color w:val="000000"/>
                <w:sz w:val="22"/>
              </w:rPr>
              <w:t>2</w:t>
            </w:r>
            <w:r>
              <w:rPr>
                <w:rFonts w:eastAsia="等线" w:cs="Times New Roman"/>
                <w:color w:val="000000"/>
                <w:sz w:val="22"/>
              </w:rPr>
              <w:t>0</w:t>
            </w:r>
          </w:p>
        </w:tc>
        <w:tc>
          <w:tcPr>
            <w:tcW w:w="0" w:type="auto"/>
            <w:vAlign w:val="center"/>
          </w:tcPr>
          <w:p w14:paraId="39C484E3" w14:textId="6A2BFA1D" w:rsidR="00B66A76" w:rsidRPr="00D567DD" w:rsidRDefault="00B66A76" w:rsidP="00781425">
            <w:pPr>
              <w:spacing w:line="300" w:lineRule="auto"/>
              <w:ind w:firstLineChars="0" w:firstLine="0"/>
              <w:jc w:val="center"/>
              <w:rPr>
                <w:rFonts w:eastAsia="等线" w:cs="Times New Roman"/>
                <w:color w:val="000000"/>
                <w:sz w:val="22"/>
              </w:rPr>
            </w:pPr>
            <w:r>
              <w:rPr>
                <w:rFonts w:eastAsia="等线" w:cs="Times New Roman" w:hint="eastAsia"/>
                <w:color w:val="000000"/>
                <w:sz w:val="22"/>
              </w:rPr>
              <w:t>4</w:t>
            </w:r>
            <w:r>
              <w:rPr>
                <w:rFonts w:eastAsia="等线" w:cs="Times New Roman"/>
                <w:color w:val="000000"/>
                <w:sz w:val="22"/>
              </w:rPr>
              <w:t>8</w:t>
            </w:r>
          </w:p>
        </w:tc>
        <w:tc>
          <w:tcPr>
            <w:tcW w:w="0" w:type="auto"/>
            <w:vAlign w:val="center"/>
          </w:tcPr>
          <w:p w14:paraId="432AD364" w14:textId="1734868C" w:rsidR="00B66A76" w:rsidRPr="00D567DD" w:rsidRDefault="00B66A76" w:rsidP="00781425">
            <w:pPr>
              <w:spacing w:line="300" w:lineRule="auto"/>
              <w:ind w:firstLineChars="0" w:firstLine="0"/>
              <w:jc w:val="center"/>
              <w:rPr>
                <w:rFonts w:eastAsia="等线" w:cs="Times New Roman"/>
                <w:color w:val="000000"/>
                <w:sz w:val="22"/>
              </w:rPr>
            </w:pPr>
            <w:r>
              <w:rPr>
                <w:rFonts w:eastAsia="等线" w:cs="Times New Roman" w:hint="eastAsia"/>
                <w:color w:val="000000"/>
                <w:sz w:val="22"/>
              </w:rPr>
              <w:t>2</w:t>
            </w:r>
            <w:r>
              <w:rPr>
                <w:rFonts w:eastAsia="等线" w:cs="Times New Roman"/>
                <w:color w:val="000000"/>
                <w:sz w:val="22"/>
              </w:rPr>
              <w:t>0</w:t>
            </w:r>
          </w:p>
        </w:tc>
        <w:tc>
          <w:tcPr>
            <w:tcW w:w="0" w:type="auto"/>
            <w:vAlign w:val="center"/>
          </w:tcPr>
          <w:p w14:paraId="5CFC7A18" w14:textId="551A6E3E" w:rsidR="00B66A76" w:rsidRPr="00D567DD" w:rsidRDefault="00B66A76" w:rsidP="00781425">
            <w:pPr>
              <w:spacing w:line="300" w:lineRule="auto"/>
              <w:ind w:firstLineChars="0" w:firstLine="0"/>
              <w:jc w:val="center"/>
              <w:rPr>
                <w:rFonts w:eastAsia="等线" w:cs="Times New Roman"/>
                <w:color w:val="000000"/>
                <w:sz w:val="22"/>
              </w:rPr>
            </w:pPr>
            <w:r>
              <w:rPr>
                <w:rFonts w:eastAsia="等线" w:cs="Times New Roman" w:hint="eastAsia"/>
                <w:color w:val="000000"/>
                <w:sz w:val="22"/>
              </w:rPr>
              <w:t>4</w:t>
            </w:r>
            <w:r>
              <w:rPr>
                <w:rFonts w:eastAsia="等线" w:cs="Times New Roman"/>
                <w:color w:val="000000"/>
                <w:sz w:val="22"/>
              </w:rPr>
              <w:t>8</w:t>
            </w:r>
          </w:p>
        </w:tc>
      </w:tr>
      <w:tr w:rsidR="00B66A76" w14:paraId="4483F6D5" w14:textId="77777777" w:rsidTr="00781425">
        <w:trPr>
          <w:trHeight w:val="170"/>
          <w:jc w:val="center"/>
        </w:trPr>
        <w:tc>
          <w:tcPr>
            <w:tcW w:w="0" w:type="auto"/>
            <w:vMerge/>
            <w:vAlign w:val="center"/>
          </w:tcPr>
          <w:p w14:paraId="51499D1E" w14:textId="77777777" w:rsidR="00B66A76" w:rsidRPr="00814060" w:rsidRDefault="00B66A76" w:rsidP="00781425">
            <w:pPr>
              <w:spacing w:line="300" w:lineRule="auto"/>
              <w:ind w:firstLineChars="0" w:firstLine="0"/>
              <w:jc w:val="center"/>
              <w:rPr>
                <w:b/>
                <w:bCs/>
              </w:rPr>
            </w:pPr>
          </w:p>
        </w:tc>
        <w:tc>
          <w:tcPr>
            <w:tcW w:w="0" w:type="auto"/>
            <w:vAlign w:val="center"/>
          </w:tcPr>
          <w:p w14:paraId="101D6D21" w14:textId="77777777" w:rsidR="00B66A76" w:rsidRPr="00814060" w:rsidRDefault="00B66A76" w:rsidP="00781425">
            <w:pPr>
              <w:spacing w:line="300" w:lineRule="auto"/>
              <w:ind w:firstLineChars="0" w:firstLine="0"/>
              <w:jc w:val="center"/>
              <w:rPr>
                <w:b/>
                <w:bCs/>
              </w:rPr>
            </w:pPr>
            <w:proofErr w:type="gramStart"/>
            <w:r w:rsidRPr="00814060">
              <w:rPr>
                <w:rFonts w:hint="eastAsia"/>
                <w:b/>
                <w:bCs/>
              </w:rPr>
              <w:t>电动重卡</w:t>
            </w:r>
            <w:proofErr w:type="gramEnd"/>
          </w:p>
        </w:tc>
        <w:tc>
          <w:tcPr>
            <w:tcW w:w="0" w:type="auto"/>
            <w:vAlign w:val="center"/>
          </w:tcPr>
          <w:p w14:paraId="53F04DAC" w14:textId="5B9A85B6" w:rsidR="00B66A76" w:rsidRPr="00D567DD" w:rsidRDefault="00B66A76" w:rsidP="00781425">
            <w:pPr>
              <w:spacing w:line="300" w:lineRule="auto"/>
              <w:ind w:firstLineChars="0" w:firstLine="0"/>
              <w:jc w:val="center"/>
              <w:rPr>
                <w:rFonts w:eastAsia="等线" w:cs="Times New Roman"/>
                <w:color w:val="000000"/>
                <w:sz w:val="22"/>
              </w:rPr>
            </w:pPr>
            <w:r>
              <w:rPr>
                <w:rFonts w:eastAsia="等线" w:cs="Times New Roman" w:hint="eastAsia"/>
                <w:color w:val="000000"/>
                <w:sz w:val="22"/>
              </w:rPr>
              <w:t>4</w:t>
            </w:r>
          </w:p>
        </w:tc>
        <w:tc>
          <w:tcPr>
            <w:tcW w:w="0" w:type="auto"/>
            <w:vAlign w:val="center"/>
          </w:tcPr>
          <w:p w14:paraId="44E0B2A6" w14:textId="5B5DA053" w:rsidR="00B66A76" w:rsidRPr="00D567DD" w:rsidRDefault="00B66A76" w:rsidP="00781425">
            <w:pPr>
              <w:spacing w:line="300" w:lineRule="auto"/>
              <w:ind w:firstLineChars="0" w:firstLine="0"/>
              <w:jc w:val="center"/>
              <w:rPr>
                <w:rFonts w:eastAsia="等线" w:cs="Times New Roman"/>
                <w:color w:val="000000"/>
                <w:sz w:val="22"/>
              </w:rPr>
            </w:pPr>
            <w:r>
              <w:rPr>
                <w:rFonts w:eastAsia="等线" w:cs="Times New Roman" w:hint="eastAsia"/>
                <w:color w:val="000000"/>
                <w:sz w:val="22"/>
              </w:rPr>
              <w:t>1</w:t>
            </w:r>
            <w:r>
              <w:rPr>
                <w:rFonts w:eastAsia="等线" w:cs="Times New Roman"/>
                <w:color w:val="000000"/>
                <w:sz w:val="22"/>
              </w:rPr>
              <w:t>0</w:t>
            </w:r>
          </w:p>
        </w:tc>
        <w:tc>
          <w:tcPr>
            <w:tcW w:w="0" w:type="auto"/>
            <w:vAlign w:val="center"/>
          </w:tcPr>
          <w:p w14:paraId="7B326B1C" w14:textId="72042201" w:rsidR="00B66A76" w:rsidRPr="00D567DD" w:rsidRDefault="00B66A76" w:rsidP="00781425">
            <w:pPr>
              <w:spacing w:line="300" w:lineRule="auto"/>
              <w:ind w:firstLineChars="0" w:firstLine="0"/>
              <w:jc w:val="center"/>
              <w:rPr>
                <w:rFonts w:eastAsia="等线" w:cs="Times New Roman"/>
                <w:color w:val="000000"/>
                <w:sz w:val="22"/>
              </w:rPr>
            </w:pPr>
            <w:r>
              <w:rPr>
                <w:rFonts w:eastAsia="等线" w:cs="Times New Roman" w:hint="eastAsia"/>
                <w:color w:val="000000"/>
                <w:sz w:val="22"/>
              </w:rPr>
              <w:t>4</w:t>
            </w:r>
          </w:p>
        </w:tc>
        <w:tc>
          <w:tcPr>
            <w:tcW w:w="0" w:type="auto"/>
            <w:vAlign w:val="center"/>
          </w:tcPr>
          <w:p w14:paraId="58440516" w14:textId="23996645" w:rsidR="00B66A76" w:rsidRPr="00D567DD" w:rsidRDefault="00B66A76" w:rsidP="00781425">
            <w:pPr>
              <w:spacing w:line="300" w:lineRule="auto"/>
              <w:ind w:firstLineChars="0" w:firstLine="0"/>
              <w:jc w:val="center"/>
              <w:rPr>
                <w:rFonts w:eastAsia="等线" w:cs="Times New Roman"/>
                <w:color w:val="000000"/>
                <w:sz w:val="22"/>
              </w:rPr>
            </w:pPr>
            <w:r>
              <w:rPr>
                <w:rFonts w:eastAsia="等线" w:cs="Times New Roman" w:hint="eastAsia"/>
                <w:color w:val="000000"/>
                <w:sz w:val="22"/>
              </w:rPr>
              <w:t>1</w:t>
            </w:r>
            <w:r>
              <w:rPr>
                <w:rFonts w:eastAsia="等线" w:cs="Times New Roman"/>
                <w:color w:val="000000"/>
                <w:sz w:val="22"/>
              </w:rPr>
              <w:t>0</w:t>
            </w:r>
          </w:p>
        </w:tc>
      </w:tr>
      <w:tr w:rsidR="00B66A76" w14:paraId="0B06FEF9" w14:textId="77777777" w:rsidTr="00781425">
        <w:trPr>
          <w:trHeight w:val="170"/>
          <w:jc w:val="center"/>
        </w:trPr>
        <w:tc>
          <w:tcPr>
            <w:tcW w:w="0" w:type="auto"/>
            <w:vMerge/>
            <w:vAlign w:val="center"/>
          </w:tcPr>
          <w:p w14:paraId="2629DBAC" w14:textId="77777777" w:rsidR="00B66A76" w:rsidRPr="00814060" w:rsidRDefault="00B66A76" w:rsidP="00781425">
            <w:pPr>
              <w:spacing w:line="300" w:lineRule="auto"/>
              <w:ind w:firstLineChars="0" w:firstLine="0"/>
              <w:jc w:val="center"/>
              <w:rPr>
                <w:b/>
                <w:bCs/>
              </w:rPr>
            </w:pPr>
          </w:p>
        </w:tc>
        <w:tc>
          <w:tcPr>
            <w:tcW w:w="0" w:type="auto"/>
            <w:vAlign w:val="center"/>
          </w:tcPr>
          <w:p w14:paraId="2EDD1639" w14:textId="0BDEF128" w:rsidR="00B66A76" w:rsidRPr="00814060" w:rsidRDefault="00B66A76" w:rsidP="00781425">
            <w:pPr>
              <w:spacing w:line="300" w:lineRule="auto"/>
              <w:ind w:firstLineChars="0" w:firstLine="0"/>
              <w:jc w:val="center"/>
              <w:rPr>
                <w:b/>
                <w:bCs/>
              </w:rPr>
            </w:pPr>
            <w:r w:rsidRPr="00814060">
              <w:rPr>
                <w:rFonts w:hint="eastAsia"/>
                <w:b/>
                <w:bCs/>
              </w:rPr>
              <w:t>公务执法车</w:t>
            </w:r>
          </w:p>
        </w:tc>
        <w:tc>
          <w:tcPr>
            <w:tcW w:w="0" w:type="auto"/>
            <w:vAlign w:val="center"/>
          </w:tcPr>
          <w:p w14:paraId="72AA6025" w14:textId="02D64082" w:rsidR="00B66A76" w:rsidRDefault="00B66A76" w:rsidP="00781425">
            <w:pPr>
              <w:spacing w:line="300" w:lineRule="auto"/>
              <w:ind w:firstLineChars="0" w:firstLine="0"/>
              <w:jc w:val="center"/>
              <w:rPr>
                <w:rFonts w:eastAsia="等线" w:cs="Times New Roman"/>
                <w:color w:val="000000"/>
                <w:sz w:val="22"/>
              </w:rPr>
            </w:pPr>
            <w:r>
              <w:rPr>
                <w:rFonts w:eastAsia="等线" w:cs="Times New Roman"/>
                <w:color w:val="000000"/>
                <w:sz w:val="22"/>
              </w:rPr>
              <w:t>66</w:t>
            </w:r>
          </w:p>
        </w:tc>
        <w:tc>
          <w:tcPr>
            <w:tcW w:w="0" w:type="auto"/>
            <w:vAlign w:val="center"/>
          </w:tcPr>
          <w:p w14:paraId="0D376AAC" w14:textId="70757ECF" w:rsidR="00B66A76" w:rsidRDefault="00B66A76" w:rsidP="00781425">
            <w:pPr>
              <w:spacing w:line="300" w:lineRule="auto"/>
              <w:ind w:firstLineChars="0" w:firstLine="0"/>
              <w:jc w:val="center"/>
              <w:rPr>
                <w:rFonts w:eastAsia="等线" w:cs="Times New Roman"/>
                <w:color w:val="000000"/>
                <w:sz w:val="22"/>
              </w:rPr>
            </w:pPr>
            <w:r>
              <w:rPr>
                <w:rFonts w:eastAsia="等线" w:cs="Times New Roman"/>
                <w:color w:val="000000"/>
                <w:sz w:val="22"/>
              </w:rPr>
              <w:t>116</w:t>
            </w:r>
          </w:p>
        </w:tc>
        <w:tc>
          <w:tcPr>
            <w:tcW w:w="0" w:type="auto"/>
            <w:vAlign w:val="center"/>
          </w:tcPr>
          <w:p w14:paraId="22040C72" w14:textId="668EC542" w:rsidR="00B66A76" w:rsidRDefault="00B66A76" w:rsidP="00781425">
            <w:pPr>
              <w:spacing w:line="300" w:lineRule="auto"/>
              <w:ind w:firstLineChars="0" w:firstLine="0"/>
              <w:jc w:val="center"/>
              <w:rPr>
                <w:rFonts w:eastAsia="等线" w:cs="Times New Roman"/>
                <w:color w:val="000000"/>
                <w:sz w:val="22"/>
              </w:rPr>
            </w:pPr>
            <w:r>
              <w:rPr>
                <w:rFonts w:eastAsia="等线" w:cs="Times New Roman"/>
                <w:color w:val="000000"/>
                <w:sz w:val="22"/>
              </w:rPr>
              <w:t>66</w:t>
            </w:r>
          </w:p>
        </w:tc>
        <w:tc>
          <w:tcPr>
            <w:tcW w:w="0" w:type="auto"/>
            <w:vAlign w:val="center"/>
          </w:tcPr>
          <w:p w14:paraId="105E4197" w14:textId="0E3261B3" w:rsidR="00B66A76" w:rsidRDefault="00B66A76" w:rsidP="00781425">
            <w:pPr>
              <w:spacing w:line="300" w:lineRule="auto"/>
              <w:ind w:firstLineChars="0" w:firstLine="0"/>
              <w:jc w:val="center"/>
              <w:rPr>
                <w:rFonts w:eastAsia="等线" w:cs="Times New Roman"/>
                <w:color w:val="000000"/>
                <w:sz w:val="22"/>
              </w:rPr>
            </w:pPr>
            <w:r>
              <w:rPr>
                <w:rFonts w:eastAsia="等线" w:cs="Times New Roman"/>
                <w:color w:val="000000"/>
                <w:sz w:val="22"/>
              </w:rPr>
              <w:t>116</w:t>
            </w:r>
          </w:p>
        </w:tc>
      </w:tr>
      <w:tr w:rsidR="00B66A76" w14:paraId="4296B5CA" w14:textId="77777777" w:rsidTr="00781425">
        <w:trPr>
          <w:trHeight w:val="170"/>
          <w:jc w:val="center"/>
        </w:trPr>
        <w:tc>
          <w:tcPr>
            <w:tcW w:w="0" w:type="auto"/>
            <w:vMerge/>
            <w:vAlign w:val="center"/>
          </w:tcPr>
          <w:p w14:paraId="0AA02463" w14:textId="77777777" w:rsidR="00B66A76" w:rsidRPr="00814060" w:rsidRDefault="00B66A76" w:rsidP="00781425">
            <w:pPr>
              <w:spacing w:line="300" w:lineRule="auto"/>
              <w:ind w:firstLineChars="0" w:firstLine="0"/>
              <w:jc w:val="center"/>
              <w:rPr>
                <w:b/>
                <w:bCs/>
              </w:rPr>
            </w:pPr>
          </w:p>
        </w:tc>
        <w:tc>
          <w:tcPr>
            <w:tcW w:w="0" w:type="auto"/>
            <w:vAlign w:val="center"/>
          </w:tcPr>
          <w:p w14:paraId="3CA0A216" w14:textId="76F5476F" w:rsidR="00B66A76" w:rsidRPr="00814060" w:rsidRDefault="00484EFB" w:rsidP="00781425">
            <w:pPr>
              <w:spacing w:line="300" w:lineRule="auto"/>
              <w:ind w:firstLineChars="0" w:firstLine="0"/>
              <w:jc w:val="center"/>
              <w:rPr>
                <w:b/>
                <w:bCs/>
              </w:rPr>
            </w:pPr>
            <w:r>
              <w:rPr>
                <w:rFonts w:hint="eastAsia"/>
                <w:b/>
                <w:bCs/>
              </w:rPr>
              <w:t>居住区</w:t>
            </w:r>
          </w:p>
        </w:tc>
        <w:tc>
          <w:tcPr>
            <w:tcW w:w="0" w:type="auto"/>
            <w:vAlign w:val="center"/>
          </w:tcPr>
          <w:p w14:paraId="79770D34" w14:textId="329C83A4" w:rsidR="00B66A76" w:rsidRDefault="0010608E" w:rsidP="00781425">
            <w:pPr>
              <w:spacing w:line="300" w:lineRule="auto"/>
              <w:ind w:firstLineChars="0" w:firstLine="0"/>
              <w:jc w:val="center"/>
              <w:rPr>
                <w:rFonts w:eastAsia="等线" w:cs="Times New Roman"/>
                <w:color w:val="000000"/>
                <w:sz w:val="22"/>
              </w:rPr>
            </w:pPr>
            <w:r>
              <w:rPr>
                <w:rFonts w:eastAsia="等线" w:cs="Times New Roman"/>
                <w:color w:val="000000"/>
                <w:sz w:val="22"/>
              </w:rPr>
              <w:t>1547</w:t>
            </w:r>
          </w:p>
        </w:tc>
        <w:tc>
          <w:tcPr>
            <w:tcW w:w="0" w:type="auto"/>
            <w:vAlign w:val="center"/>
          </w:tcPr>
          <w:p w14:paraId="674278ED" w14:textId="004AA88D" w:rsidR="00B66A76" w:rsidRDefault="0010608E" w:rsidP="00781425">
            <w:pPr>
              <w:spacing w:line="300" w:lineRule="auto"/>
              <w:ind w:firstLineChars="0" w:firstLine="0"/>
              <w:jc w:val="center"/>
              <w:rPr>
                <w:rFonts w:eastAsia="等线" w:cs="Times New Roman"/>
                <w:color w:val="000000"/>
                <w:sz w:val="22"/>
              </w:rPr>
            </w:pPr>
            <w:r>
              <w:rPr>
                <w:rFonts w:eastAsia="等线" w:cs="Times New Roman"/>
                <w:color w:val="000000"/>
                <w:sz w:val="22"/>
              </w:rPr>
              <w:t>1592</w:t>
            </w:r>
          </w:p>
        </w:tc>
        <w:tc>
          <w:tcPr>
            <w:tcW w:w="0" w:type="auto"/>
            <w:vAlign w:val="center"/>
          </w:tcPr>
          <w:p w14:paraId="7C2611CF" w14:textId="4A13E298" w:rsidR="00B66A76" w:rsidRDefault="0010608E" w:rsidP="00781425">
            <w:pPr>
              <w:spacing w:line="300" w:lineRule="auto"/>
              <w:ind w:firstLineChars="0" w:firstLine="0"/>
              <w:jc w:val="center"/>
              <w:rPr>
                <w:rFonts w:eastAsia="等线" w:cs="Times New Roman"/>
                <w:color w:val="000000"/>
                <w:sz w:val="22"/>
              </w:rPr>
            </w:pPr>
            <w:r>
              <w:rPr>
                <w:rFonts w:eastAsia="等线" w:cs="Times New Roman"/>
                <w:color w:val="000000"/>
                <w:sz w:val="22"/>
              </w:rPr>
              <w:t>1611</w:t>
            </w:r>
          </w:p>
        </w:tc>
        <w:tc>
          <w:tcPr>
            <w:tcW w:w="0" w:type="auto"/>
            <w:vAlign w:val="center"/>
          </w:tcPr>
          <w:p w14:paraId="5B8619C0" w14:textId="0542A5B5" w:rsidR="00B66A76" w:rsidRDefault="0010608E" w:rsidP="00781425">
            <w:pPr>
              <w:spacing w:line="300" w:lineRule="auto"/>
              <w:ind w:firstLineChars="0" w:firstLine="0"/>
              <w:jc w:val="center"/>
              <w:rPr>
                <w:rFonts w:eastAsia="等线" w:cs="Times New Roman"/>
                <w:color w:val="000000"/>
                <w:sz w:val="22"/>
              </w:rPr>
            </w:pPr>
            <w:r>
              <w:rPr>
                <w:rFonts w:eastAsia="等线" w:cs="Times New Roman"/>
                <w:color w:val="000000"/>
                <w:sz w:val="22"/>
              </w:rPr>
              <w:t>1658</w:t>
            </w:r>
          </w:p>
        </w:tc>
      </w:tr>
      <w:tr w:rsidR="00B66A76" w14:paraId="396F27E1" w14:textId="77777777" w:rsidTr="00781425">
        <w:trPr>
          <w:trHeight w:val="170"/>
          <w:jc w:val="center"/>
        </w:trPr>
        <w:tc>
          <w:tcPr>
            <w:tcW w:w="0" w:type="auto"/>
            <w:vAlign w:val="center"/>
          </w:tcPr>
          <w:p w14:paraId="15A11B0E" w14:textId="77777777" w:rsidR="00B66A76" w:rsidRPr="00814060" w:rsidRDefault="00B66A76" w:rsidP="00781425">
            <w:pPr>
              <w:spacing w:line="300" w:lineRule="auto"/>
              <w:ind w:firstLineChars="0" w:firstLine="0"/>
              <w:jc w:val="center"/>
              <w:rPr>
                <w:b/>
                <w:bCs/>
              </w:rPr>
            </w:pPr>
            <w:r w:rsidRPr="00814060">
              <w:rPr>
                <w:rFonts w:hint="eastAsia"/>
                <w:b/>
                <w:bCs/>
              </w:rPr>
              <w:t>自用桩（</w:t>
            </w:r>
            <w:proofErr w:type="gramStart"/>
            <w:r w:rsidRPr="00814060">
              <w:rPr>
                <w:rFonts w:hint="eastAsia"/>
                <w:b/>
                <w:bCs/>
              </w:rPr>
              <w:t>个</w:t>
            </w:r>
            <w:proofErr w:type="gramEnd"/>
            <w:r w:rsidRPr="00814060">
              <w:rPr>
                <w:rFonts w:hint="eastAsia"/>
                <w:b/>
                <w:bCs/>
              </w:rPr>
              <w:t>）</w:t>
            </w:r>
          </w:p>
        </w:tc>
        <w:tc>
          <w:tcPr>
            <w:tcW w:w="0" w:type="auto"/>
            <w:vAlign w:val="center"/>
          </w:tcPr>
          <w:p w14:paraId="60979B1C" w14:textId="77777777" w:rsidR="00B66A76" w:rsidRPr="00814060" w:rsidRDefault="00B66A76" w:rsidP="00781425">
            <w:pPr>
              <w:spacing w:line="300" w:lineRule="auto"/>
              <w:ind w:firstLineChars="0" w:firstLine="0"/>
              <w:jc w:val="center"/>
              <w:rPr>
                <w:b/>
                <w:bCs/>
              </w:rPr>
            </w:pPr>
            <w:r w:rsidRPr="00814060">
              <w:rPr>
                <w:rFonts w:hint="eastAsia"/>
                <w:b/>
                <w:bCs/>
              </w:rPr>
              <w:t>个人小汽车</w:t>
            </w:r>
          </w:p>
        </w:tc>
        <w:tc>
          <w:tcPr>
            <w:tcW w:w="0" w:type="auto"/>
            <w:vAlign w:val="center"/>
          </w:tcPr>
          <w:p w14:paraId="332675C3" w14:textId="53C249FA" w:rsidR="00B66A76" w:rsidRPr="00D567DD" w:rsidRDefault="0010608E" w:rsidP="00781425">
            <w:pPr>
              <w:spacing w:line="300" w:lineRule="auto"/>
              <w:ind w:firstLineChars="0" w:firstLine="0"/>
              <w:jc w:val="center"/>
              <w:rPr>
                <w:rFonts w:eastAsia="等线" w:cs="Times New Roman"/>
                <w:color w:val="000000"/>
                <w:sz w:val="22"/>
              </w:rPr>
            </w:pPr>
            <w:r>
              <w:rPr>
                <w:rFonts w:eastAsia="等线" w:cs="Times New Roman"/>
                <w:color w:val="000000"/>
                <w:sz w:val="22"/>
              </w:rPr>
              <w:t>6599</w:t>
            </w:r>
          </w:p>
        </w:tc>
        <w:tc>
          <w:tcPr>
            <w:tcW w:w="0" w:type="auto"/>
            <w:vAlign w:val="center"/>
          </w:tcPr>
          <w:p w14:paraId="65808597" w14:textId="04F3DE11" w:rsidR="00B66A76" w:rsidRPr="00D567DD" w:rsidRDefault="0010608E" w:rsidP="00781425">
            <w:pPr>
              <w:spacing w:line="300" w:lineRule="auto"/>
              <w:ind w:firstLineChars="0" w:firstLine="0"/>
              <w:jc w:val="center"/>
              <w:rPr>
                <w:rFonts w:eastAsia="等线" w:cs="Times New Roman"/>
                <w:color w:val="000000"/>
                <w:sz w:val="22"/>
              </w:rPr>
            </w:pPr>
            <w:r>
              <w:rPr>
                <w:rFonts w:eastAsia="等线" w:cs="Times New Roman"/>
                <w:color w:val="000000"/>
                <w:sz w:val="22"/>
              </w:rPr>
              <w:t>7667</w:t>
            </w:r>
          </w:p>
        </w:tc>
        <w:tc>
          <w:tcPr>
            <w:tcW w:w="0" w:type="auto"/>
            <w:vAlign w:val="center"/>
          </w:tcPr>
          <w:p w14:paraId="0E91E433" w14:textId="6D536FBB" w:rsidR="00B66A76" w:rsidRPr="00D567DD" w:rsidRDefault="0010608E" w:rsidP="00781425">
            <w:pPr>
              <w:spacing w:line="300" w:lineRule="auto"/>
              <w:ind w:firstLineChars="0" w:firstLine="0"/>
              <w:jc w:val="center"/>
              <w:rPr>
                <w:rFonts w:eastAsia="等线" w:cs="Times New Roman"/>
                <w:color w:val="000000"/>
                <w:sz w:val="22"/>
              </w:rPr>
            </w:pPr>
            <w:r>
              <w:rPr>
                <w:rFonts w:eastAsia="等线" w:cs="Times New Roman"/>
                <w:color w:val="000000"/>
                <w:sz w:val="22"/>
              </w:rPr>
              <w:t>6885</w:t>
            </w:r>
          </w:p>
        </w:tc>
        <w:tc>
          <w:tcPr>
            <w:tcW w:w="0" w:type="auto"/>
            <w:vAlign w:val="center"/>
          </w:tcPr>
          <w:p w14:paraId="0DEC330D" w14:textId="328FB193" w:rsidR="00B66A76" w:rsidRPr="00D567DD" w:rsidRDefault="0010608E" w:rsidP="00781425">
            <w:pPr>
              <w:spacing w:line="300" w:lineRule="auto"/>
              <w:ind w:firstLineChars="0" w:firstLine="0"/>
              <w:jc w:val="center"/>
              <w:rPr>
                <w:rFonts w:eastAsia="等线" w:cs="Times New Roman"/>
                <w:color w:val="000000"/>
                <w:sz w:val="22"/>
              </w:rPr>
            </w:pPr>
            <w:r>
              <w:rPr>
                <w:rFonts w:eastAsia="等线" w:cs="Times New Roman"/>
                <w:color w:val="000000"/>
                <w:sz w:val="22"/>
              </w:rPr>
              <w:t>7966</w:t>
            </w:r>
          </w:p>
        </w:tc>
      </w:tr>
      <w:tr w:rsidR="00B66A76" w14:paraId="4185B149" w14:textId="77777777" w:rsidTr="00781425">
        <w:trPr>
          <w:trHeight w:val="170"/>
          <w:jc w:val="center"/>
        </w:trPr>
        <w:tc>
          <w:tcPr>
            <w:tcW w:w="0" w:type="auto"/>
            <w:gridSpan w:val="2"/>
            <w:vAlign w:val="center"/>
          </w:tcPr>
          <w:p w14:paraId="7C236D8E" w14:textId="77777777" w:rsidR="00B66A76" w:rsidRPr="00814060" w:rsidRDefault="00B66A76" w:rsidP="00781425">
            <w:pPr>
              <w:spacing w:line="300" w:lineRule="auto"/>
              <w:ind w:firstLineChars="0" w:firstLine="0"/>
              <w:jc w:val="center"/>
              <w:rPr>
                <w:b/>
                <w:bCs/>
              </w:rPr>
            </w:pPr>
            <w:r w:rsidRPr="00814060">
              <w:rPr>
                <w:rFonts w:hint="eastAsia"/>
                <w:b/>
                <w:bCs/>
              </w:rPr>
              <w:t>总计（</w:t>
            </w:r>
            <w:proofErr w:type="gramStart"/>
            <w:r w:rsidRPr="00814060">
              <w:rPr>
                <w:rFonts w:hint="eastAsia"/>
                <w:b/>
                <w:bCs/>
              </w:rPr>
              <w:t>个</w:t>
            </w:r>
            <w:proofErr w:type="gramEnd"/>
            <w:r w:rsidRPr="00814060">
              <w:rPr>
                <w:rFonts w:hint="eastAsia"/>
                <w:b/>
                <w:bCs/>
              </w:rPr>
              <w:t>）</w:t>
            </w:r>
          </w:p>
        </w:tc>
        <w:tc>
          <w:tcPr>
            <w:tcW w:w="0" w:type="auto"/>
            <w:vAlign w:val="center"/>
          </w:tcPr>
          <w:p w14:paraId="762EC955" w14:textId="2DE21A33" w:rsidR="00B66A76" w:rsidRPr="00D567DD" w:rsidRDefault="0010608E" w:rsidP="00781425">
            <w:pPr>
              <w:spacing w:line="300" w:lineRule="auto"/>
              <w:ind w:firstLineChars="0" w:firstLine="0"/>
              <w:jc w:val="center"/>
              <w:rPr>
                <w:rFonts w:eastAsia="等线" w:cs="Times New Roman"/>
                <w:color w:val="000000"/>
                <w:sz w:val="22"/>
              </w:rPr>
            </w:pPr>
            <w:r>
              <w:rPr>
                <w:rFonts w:eastAsia="等线" w:cs="Times New Roman"/>
                <w:color w:val="000000"/>
                <w:sz w:val="22"/>
              </w:rPr>
              <w:t>9923</w:t>
            </w:r>
          </w:p>
        </w:tc>
        <w:tc>
          <w:tcPr>
            <w:tcW w:w="0" w:type="auto"/>
            <w:vAlign w:val="center"/>
          </w:tcPr>
          <w:p w14:paraId="7BEEBFAE" w14:textId="3B74ECF8" w:rsidR="00B66A76" w:rsidRPr="00D567DD" w:rsidRDefault="0010608E" w:rsidP="00781425">
            <w:pPr>
              <w:spacing w:line="300" w:lineRule="auto"/>
              <w:ind w:firstLineChars="0" w:firstLine="0"/>
              <w:jc w:val="center"/>
              <w:rPr>
                <w:rFonts w:eastAsia="等线" w:cs="Times New Roman"/>
                <w:color w:val="000000"/>
                <w:sz w:val="22"/>
              </w:rPr>
            </w:pPr>
            <w:r>
              <w:rPr>
                <w:rFonts w:eastAsia="等线" w:cs="Times New Roman"/>
                <w:color w:val="000000"/>
                <w:sz w:val="22"/>
              </w:rPr>
              <w:t>11398</w:t>
            </w:r>
          </w:p>
        </w:tc>
        <w:tc>
          <w:tcPr>
            <w:tcW w:w="0" w:type="auto"/>
            <w:vAlign w:val="center"/>
          </w:tcPr>
          <w:p w14:paraId="113C7584" w14:textId="7F01FB63" w:rsidR="00B66A76" w:rsidRPr="00D567DD" w:rsidRDefault="0010608E" w:rsidP="00781425">
            <w:pPr>
              <w:spacing w:line="300" w:lineRule="auto"/>
              <w:ind w:firstLineChars="0" w:firstLine="0"/>
              <w:jc w:val="center"/>
              <w:rPr>
                <w:rFonts w:eastAsia="等线" w:cs="Times New Roman"/>
                <w:color w:val="000000"/>
                <w:sz w:val="22"/>
              </w:rPr>
            </w:pPr>
            <w:r>
              <w:rPr>
                <w:rFonts w:eastAsia="等线" w:cs="Times New Roman"/>
                <w:color w:val="000000"/>
                <w:sz w:val="22"/>
              </w:rPr>
              <w:t>10370</w:t>
            </w:r>
          </w:p>
        </w:tc>
        <w:tc>
          <w:tcPr>
            <w:tcW w:w="0" w:type="auto"/>
            <w:vAlign w:val="center"/>
          </w:tcPr>
          <w:p w14:paraId="577513CE" w14:textId="347B5A20" w:rsidR="00B66A76" w:rsidRPr="00D567DD" w:rsidRDefault="0010608E" w:rsidP="00781425">
            <w:pPr>
              <w:spacing w:line="300" w:lineRule="auto"/>
              <w:ind w:firstLineChars="0" w:firstLine="0"/>
              <w:jc w:val="center"/>
              <w:rPr>
                <w:rFonts w:eastAsia="等线" w:cs="Times New Roman"/>
                <w:color w:val="000000"/>
                <w:sz w:val="22"/>
              </w:rPr>
            </w:pPr>
            <w:r>
              <w:rPr>
                <w:rFonts w:eastAsia="等线" w:cs="Times New Roman"/>
                <w:color w:val="000000"/>
                <w:sz w:val="22"/>
              </w:rPr>
              <w:t>11870</w:t>
            </w:r>
          </w:p>
        </w:tc>
      </w:tr>
    </w:tbl>
    <w:p w14:paraId="743BD25F" w14:textId="7076BD27" w:rsidR="00CC10C3" w:rsidRPr="00900964" w:rsidRDefault="00CC10C3" w:rsidP="00900964">
      <w:pPr>
        <w:spacing w:beforeLines="50" w:before="156"/>
        <w:ind w:firstLine="482"/>
        <w:rPr>
          <w:b/>
          <w:bCs/>
        </w:rPr>
      </w:pPr>
      <w:r w:rsidRPr="00900964">
        <w:rPr>
          <w:rFonts w:hint="eastAsia"/>
          <w:b/>
          <w:bCs/>
        </w:rPr>
        <w:lastRenderedPageBreak/>
        <w:t>（</w:t>
      </w:r>
      <w:r w:rsidRPr="00900964">
        <w:rPr>
          <w:rFonts w:hint="eastAsia"/>
          <w:b/>
          <w:bCs/>
        </w:rPr>
        <w:t>5</w:t>
      </w:r>
      <w:r w:rsidRPr="00900964">
        <w:rPr>
          <w:rFonts w:hint="eastAsia"/>
          <w:b/>
          <w:bCs/>
        </w:rPr>
        <w:t>）泗县</w:t>
      </w:r>
    </w:p>
    <w:p w14:paraId="412D21A1" w14:textId="0EBF21B3" w:rsidR="00900964" w:rsidRDefault="00900964" w:rsidP="00900964">
      <w:pPr>
        <w:ind w:firstLine="480"/>
      </w:pPr>
      <w:r>
        <w:rPr>
          <w:rFonts w:hint="eastAsia"/>
        </w:rPr>
        <w:t>基础增长方案下，</w:t>
      </w:r>
      <w:r w:rsidRPr="003E52E3">
        <w:rPr>
          <w:rFonts w:hint="eastAsia"/>
        </w:rPr>
        <w:t>规划至</w:t>
      </w:r>
      <w:r w:rsidRPr="003E52E3">
        <w:rPr>
          <w:rFonts w:hint="eastAsia"/>
        </w:rPr>
        <w:t>202</w:t>
      </w:r>
      <w:r w:rsidRPr="003E52E3">
        <w:t>7</w:t>
      </w:r>
      <w:r w:rsidRPr="003E52E3">
        <w:rPr>
          <w:rFonts w:hint="eastAsia"/>
        </w:rPr>
        <w:t>年</w:t>
      </w:r>
      <w:r w:rsidR="003E18EB">
        <w:rPr>
          <w:rFonts w:hint="eastAsia"/>
        </w:rPr>
        <w:t>，泗县</w:t>
      </w:r>
      <w:r w:rsidRPr="003E52E3">
        <w:rPr>
          <w:rFonts w:hint="eastAsia"/>
        </w:rPr>
        <w:t>充电桩</w:t>
      </w:r>
      <w:r w:rsidR="00DF5A04">
        <w:t>9491</w:t>
      </w:r>
      <w:r w:rsidRPr="003E52E3">
        <w:rPr>
          <w:rFonts w:hint="eastAsia"/>
        </w:rPr>
        <w:t>个，其中快充桩</w:t>
      </w:r>
      <w:r w:rsidR="00DF5A04">
        <w:t>2586</w:t>
      </w:r>
      <w:r w:rsidRPr="003E52E3">
        <w:rPr>
          <w:rFonts w:hint="eastAsia"/>
        </w:rPr>
        <w:t>个；</w:t>
      </w:r>
      <w:r w:rsidR="00FB763D">
        <w:rPr>
          <w:rFonts w:hint="eastAsia"/>
        </w:rPr>
        <w:t>公共</w:t>
      </w:r>
      <w:r w:rsidRPr="003E52E3">
        <w:rPr>
          <w:rFonts w:hint="eastAsia"/>
        </w:rPr>
        <w:t>充电桩</w:t>
      </w:r>
      <w:r w:rsidR="00F01656">
        <w:t>1620</w:t>
      </w:r>
      <w:r w:rsidRPr="003E52E3">
        <w:rPr>
          <w:rFonts w:hint="eastAsia"/>
        </w:rPr>
        <w:t>个，自用充电桩</w:t>
      </w:r>
      <w:r w:rsidR="00DF5A04">
        <w:t>6249</w:t>
      </w:r>
      <w:r w:rsidRPr="003E52E3">
        <w:rPr>
          <w:rFonts w:hint="eastAsia"/>
        </w:rPr>
        <w:t>个。至</w:t>
      </w:r>
      <w:r w:rsidRPr="003E52E3">
        <w:rPr>
          <w:rFonts w:hint="eastAsia"/>
        </w:rPr>
        <w:t>2</w:t>
      </w:r>
      <w:r>
        <w:t>030</w:t>
      </w:r>
      <w:r w:rsidRPr="003E52E3">
        <w:rPr>
          <w:rFonts w:hint="eastAsia"/>
        </w:rPr>
        <w:t>年，</w:t>
      </w:r>
      <w:proofErr w:type="gramStart"/>
      <w:r>
        <w:rPr>
          <w:rFonts w:hint="eastAsia"/>
        </w:rPr>
        <w:t>埇</w:t>
      </w:r>
      <w:proofErr w:type="gramEnd"/>
      <w:r>
        <w:rPr>
          <w:rFonts w:hint="eastAsia"/>
        </w:rPr>
        <w:t>桥区</w:t>
      </w:r>
      <w:r w:rsidRPr="003E52E3">
        <w:rPr>
          <w:rFonts w:hint="eastAsia"/>
        </w:rPr>
        <w:t>充电桩</w:t>
      </w:r>
      <w:r w:rsidR="00DF5A04">
        <w:t>10853</w:t>
      </w:r>
      <w:r w:rsidRPr="003E52E3">
        <w:rPr>
          <w:rFonts w:hint="eastAsia"/>
        </w:rPr>
        <w:t>个，其中快充桩</w:t>
      </w:r>
      <w:r w:rsidR="00DF5A04">
        <w:t>2875</w:t>
      </w:r>
      <w:r w:rsidRPr="003E52E3">
        <w:rPr>
          <w:rFonts w:hint="eastAsia"/>
        </w:rPr>
        <w:t>个；</w:t>
      </w:r>
      <w:r w:rsidR="00FB763D">
        <w:rPr>
          <w:rFonts w:hint="eastAsia"/>
        </w:rPr>
        <w:t>公共</w:t>
      </w:r>
      <w:r w:rsidRPr="003E52E3">
        <w:rPr>
          <w:rFonts w:hint="eastAsia"/>
        </w:rPr>
        <w:t>充电桩</w:t>
      </w:r>
      <w:r w:rsidR="00E24016">
        <w:t>1871</w:t>
      </w:r>
      <w:r w:rsidRPr="003E52E3">
        <w:rPr>
          <w:rFonts w:hint="eastAsia"/>
        </w:rPr>
        <w:t>个，自用充电桩</w:t>
      </w:r>
      <w:r w:rsidR="00DF5A04">
        <w:t>7230</w:t>
      </w:r>
      <w:r w:rsidRPr="003E52E3">
        <w:rPr>
          <w:rFonts w:hint="eastAsia"/>
        </w:rPr>
        <w:t>个。</w:t>
      </w:r>
    </w:p>
    <w:p w14:paraId="7B6FF9A6" w14:textId="6DDE821C" w:rsidR="00900964" w:rsidRPr="00411A9A" w:rsidRDefault="004C7926" w:rsidP="00900964">
      <w:pPr>
        <w:ind w:firstLine="480"/>
      </w:pPr>
      <w:r>
        <w:rPr>
          <w:rFonts w:hint="eastAsia"/>
        </w:rPr>
        <w:t>快速</w:t>
      </w:r>
      <w:r w:rsidR="00900964">
        <w:rPr>
          <w:rFonts w:hint="eastAsia"/>
        </w:rPr>
        <w:t>增长方案下，</w:t>
      </w:r>
      <w:r w:rsidR="00900964" w:rsidRPr="003E52E3">
        <w:rPr>
          <w:rFonts w:hint="eastAsia"/>
        </w:rPr>
        <w:t>规划至</w:t>
      </w:r>
      <w:r w:rsidR="00900964" w:rsidRPr="003E52E3">
        <w:rPr>
          <w:rFonts w:hint="eastAsia"/>
        </w:rPr>
        <w:t>202</w:t>
      </w:r>
      <w:r w:rsidR="00900964" w:rsidRPr="003E52E3">
        <w:t>7</w:t>
      </w:r>
      <w:r w:rsidR="00900964" w:rsidRPr="003E52E3">
        <w:rPr>
          <w:rFonts w:hint="eastAsia"/>
        </w:rPr>
        <w:t>年，</w:t>
      </w:r>
      <w:proofErr w:type="gramStart"/>
      <w:r w:rsidR="00900964">
        <w:rPr>
          <w:rFonts w:hint="eastAsia"/>
        </w:rPr>
        <w:t>埇</w:t>
      </w:r>
      <w:proofErr w:type="gramEnd"/>
      <w:r w:rsidR="00900964">
        <w:rPr>
          <w:rFonts w:hint="eastAsia"/>
        </w:rPr>
        <w:t>桥区</w:t>
      </w:r>
      <w:r w:rsidR="00900964" w:rsidRPr="003E52E3">
        <w:rPr>
          <w:rFonts w:hint="eastAsia"/>
        </w:rPr>
        <w:t>充电桩</w:t>
      </w:r>
      <w:r w:rsidR="00DF5A04">
        <w:t>9948</w:t>
      </w:r>
      <w:r w:rsidR="00900964" w:rsidRPr="003E52E3">
        <w:rPr>
          <w:rFonts w:hint="eastAsia"/>
        </w:rPr>
        <w:t>个，其中快充桩</w:t>
      </w:r>
      <w:r w:rsidR="00DF5A04">
        <w:t>2716</w:t>
      </w:r>
      <w:r w:rsidR="00900964" w:rsidRPr="003E52E3">
        <w:rPr>
          <w:rFonts w:hint="eastAsia"/>
        </w:rPr>
        <w:t>个；</w:t>
      </w:r>
      <w:r w:rsidR="00FB763D">
        <w:rPr>
          <w:rFonts w:hint="eastAsia"/>
        </w:rPr>
        <w:t>公共</w:t>
      </w:r>
      <w:r w:rsidR="00900964" w:rsidRPr="003E52E3">
        <w:rPr>
          <w:rFonts w:hint="eastAsia"/>
        </w:rPr>
        <w:t>充电桩</w:t>
      </w:r>
      <w:r w:rsidR="008114A0">
        <w:t>1717</w:t>
      </w:r>
      <w:r w:rsidR="00900964" w:rsidRPr="003E52E3">
        <w:rPr>
          <w:rFonts w:hint="eastAsia"/>
        </w:rPr>
        <w:t>个，自用充电桩</w:t>
      </w:r>
      <w:r w:rsidR="00DF5A04">
        <w:t>6544</w:t>
      </w:r>
      <w:r w:rsidR="00900964" w:rsidRPr="003E52E3">
        <w:rPr>
          <w:rFonts w:hint="eastAsia"/>
        </w:rPr>
        <w:t>个。至</w:t>
      </w:r>
      <w:r w:rsidR="00900964" w:rsidRPr="003E52E3">
        <w:rPr>
          <w:rFonts w:hint="eastAsia"/>
        </w:rPr>
        <w:t>2</w:t>
      </w:r>
      <w:r w:rsidR="00900964">
        <w:t>030</w:t>
      </w:r>
      <w:r w:rsidR="00900964" w:rsidRPr="003E52E3">
        <w:rPr>
          <w:rFonts w:hint="eastAsia"/>
        </w:rPr>
        <w:t>年，</w:t>
      </w:r>
      <w:proofErr w:type="gramStart"/>
      <w:r w:rsidR="00900964">
        <w:rPr>
          <w:rFonts w:hint="eastAsia"/>
        </w:rPr>
        <w:t>埇</w:t>
      </w:r>
      <w:proofErr w:type="gramEnd"/>
      <w:r w:rsidR="00900964">
        <w:rPr>
          <w:rFonts w:hint="eastAsia"/>
        </w:rPr>
        <w:t>桥区</w:t>
      </w:r>
      <w:r w:rsidR="00900964" w:rsidRPr="003E52E3">
        <w:rPr>
          <w:rFonts w:hint="eastAsia"/>
        </w:rPr>
        <w:t>充电桩</w:t>
      </w:r>
      <w:r w:rsidR="00DF5A04">
        <w:t>11332</w:t>
      </w:r>
      <w:r w:rsidR="00900964" w:rsidRPr="003E52E3">
        <w:rPr>
          <w:rFonts w:hint="eastAsia"/>
        </w:rPr>
        <w:t>个，其中快充桩</w:t>
      </w:r>
      <w:r w:rsidR="00DF5A04">
        <w:t>3014</w:t>
      </w:r>
      <w:r w:rsidR="00900964" w:rsidRPr="003E52E3">
        <w:rPr>
          <w:rFonts w:hint="eastAsia"/>
        </w:rPr>
        <w:t>个；</w:t>
      </w:r>
      <w:r w:rsidR="00FB763D">
        <w:rPr>
          <w:rFonts w:hint="eastAsia"/>
        </w:rPr>
        <w:t>公共</w:t>
      </w:r>
      <w:r w:rsidR="00900964" w:rsidRPr="003E52E3">
        <w:rPr>
          <w:rFonts w:hint="eastAsia"/>
        </w:rPr>
        <w:t>充电桩</w:t>
      </w:r>
      <w:r w:rsidR="00E24016">
        <w:t>197</w:t>
      </w:r>
      <w:r w:rsidR="008114A0">
        <w:t>7</w:t>
      </w:r>
      <w:r w:rsidR="00900964" w:rsidRPr="003E52E3">
        <w:rPr>
          <w:rFonts w:hint="eastAsia"/>
        </w:rPr>
        <w:t>个，自用充电桩</w:t>
      </w:r>
      <w:r w:rsidR="00DF5A04">
        <w:t>7536</w:t>
      </w:r>
      <w:r w:rsidR="00900964" w:rsidRPr="003E52E3">
        <w:rPr>
          <w:rFonts w:hint="eastAsia"/>
        </w:rPr>
        <w:t>个</w:t>
      </w:r>
      <w:r w:rsidR="00900964">
        <w:rPr>
          <w:rFonts w:hint="eastAsia"/>
        </w:rPr>
        <w:t>。</w:t>
      </w:r>
    </w:p>
    <w:p w14:paraId="11C93F2E" w14:textId="45932289" w:rsidR="00900964" w:rsidRDefault="00CD5D80" w:rsidP="00CD5D80">
      <w:pPr>
        <w:pStyle w:val="a3"/>
        <w:spacing w:beforeLines="50" w:before="156"/>
        <w:ind w:firstLineChars="0" w:firstLine="0"/>
        <w:jc w:val="center"/>
      </w:pPr>
      <w:r>
        <w:t>表</w:t>
      </w:r>
      <w:r>
        <w:t xml:space="preserve"> </w:t>
      </w:r>
      <w:fldSimple w:instr=" STYLEREF 1 \s ">
        <w:r w:rsidR="00602D60">
          <w:rPr>
            <w:noProof/>
          </w:rPr>
          <w:t>5</w:t>
        </w:r>
      </w:fldSimple>
      <w:r w:rsidR="00E126EF">
        <w:noBreakHyphen/>
      </w:r>
      <w:r w:rsidR="00E126EF">
        <w:fldChar w:fldCharType="begin"/>
      </w:r>
      <w:r w:rsidR="00E126EF">
        <w:instrText xml:space="preserve"> SEQ </w:instrText>
      </w:r>
      <w:r w:rsidR="00E126EF">
        <w:instrText>表</w:instrText>
      </w:r>
      <w:r w:rsidR="00E126EF">
        <w:instrText xml:space="preserve"> \* ARABIC \s 1 </w:instrText>
      </w:r>
      <w:r w:rsidR="00E126EF">
        <w:fldChar w:fldCharType="separate"/>
      </w:r>
      <w:r w:rsidR="00602D60">
        <w:rPr>
          <w:noProof/>
        </w:rPr>
        <w:t>11</w:t>
      </w:r>
      <w:r w:rsidR="00E126EF">
        <w:fldChar w:fldCharType="end"/>
      </w:r>
      <w:r>
        <w:t xml:space="preserve"> </w:t>
      </w:r>
      <w:r>
        <w:rPr>
          <w:rFonts w:hint="eastAsia"/>
        </w:rPr>
        <w:t>泗县</w:t>
      </w:r>
      <w:r w:rsidR="00900964">
        <w:rPr>
          <w:rFonts w:hint="eastAsia"/>
        </w:rPr>
        <w:t>电动汽车充电设施规模预测一览表</w:t>
      </w:r>
    </w:p>
    <w:tbl>
      <w:tblPr>
        <w:tblStyle w:val="a9"/>
        <w:tblW w:w="0" w:type="auto"/>
        <w:jc w:val="center"/>
        <w:tblLook w:val="04A0" w:firstRow="1" w:lastRow="0" w:firstColumn="1" w:lastColumn="0" w:noHBand="0" w:noVBand="1"/>
      </w:tblPr>
      <w:tblGrid>
        <w:gridCol w:w="1662"/>
        <w:gridCol w:w="1421"/>
        <w:gridCol w:w="998"/>
        <w:gridCol w:w="998"/>
        <w:gridCol w:w="998"/>
        <w:gridCol w:w="998"/>
      </w:tblGrid>
      <w:tr w:rsidR="00900964" w14:paraId="146C0813" w14:textId="77777777" w:rsidTr="00DC4FAF">
        <w:trPr>
          <w:tblHeader/>
          <w:jc w:val="center"/>
        </w:trPr>
        <w:tc>
          <w:tcPr>
            <w:tcW w:w="0" w:type="auto"/>
            <w:gridSpan w:val="2"/>
            <w:vMerge w:val="restart"/>
            <w:vAlign w:val="center"/>
          </w:tcPr>
          <w:p w14:paraId="70899483" w14:textId="77777777" w:rsidR="00900964" w:rsidRPr="00814060" w:rsidRDefault="00900964" w:rsidP="0068503C">
            <w:pPr>
              <w:ind w:firstLineChars="0" w:firstLine="0"/>
              <w:jc w:val="center"/>
              <w:rPr>
                <w:b/>
                <w:bCs/>
              </w:rPr>
            </w:pPr>
            <w:r w:rsidRPr="00814060">
              <w:rPr>
                <w:rFonts w:hint="eastAsia"/>
                <w:b/>
                <w:bCs/>
              </w:rPr>
              <w:t>类别</w:t>
            </w:r>
          </w:p>
        </w:tc>
        <w:tc>
          <w:tcPr>
            <w:tcW w:w="0" w:type="auto"/>
            <w:gridSpan w:val="2"/>
            <w:vAlign w:val="center"/>
          </w:tcPr>
          <w:p w14:paraId="69134665" w14:textId="77777777" w:rsidR="00900964" w:rsidRPr="00814060" w:rsidRDefault="00900964" w:rsidP="0068503C">
            <w:pPr>
              <w:ind w:firstLineChars="0" w:firstLine="0"/>
              <w:jc w:val="center"/>
              <w:rPr>
                <w:b/>
                <w:bCs/>
              </w:rPr>
            </w:pPr>
            <w:r w:rsidRPr="00814060">
              <w:rPr>
                <w:rFonts w:hint="eastAsia"/>
                <w:b/>
                <w:bCs/>
              </w:rPr>
              <w:t>基础增长情景</w:t>
            </w:r>
          </w:p>
        </w:tc>
        <w:tc>
          <w:tcPr>
            <w:tcW w:w="0" w:type="auto"/>
            <w:gridSpan w:val="2"/>
            <w:vAlign w:val="center"/>
          </w:tcPr>
          <w:p w14:paraId="2380849C" w14:textId="77777777" w:rsidR="00900964" w:rsidRPr="00814060" w:rsidRDefault="00900964" w:rsidP="0068503C">
            <w:pPr>
              <w:ind w:firstLineChars="0" w:firstLine="0"/>
              <w:jc w:val="center"/>
              <w:rPr>
                <w:b/>
                <w:bCs/>
              </w:rPr>
            </w:pPr>
            <w:r w:rsidRPr="00814060">
              <w:rPr>
                <w:rFonts w:hint="eastAsia"/>
                <w:b/>
                <w:bCs/>
              </w:rPr>
              <w:t>快速增长情景</w:t>
            </w:r>
          </w:p>
        </w:tc>
      </w:tr>
      <w:tr w:rsidR="00900964" w14:paraId="79A7F3CD" w14:textId="77777777" w:rsidTr="00DC4FAF">
        <w:trPr>
          <w:tblHeader/>
          <w:jc w:val="center"/>
        </w:trPr>
        <w:tc>
          <w:tcPr>
            <w:tcW w:w="0" w:type="auto"/>
            <w:gridSpan w:val="2"/>
            <w:vMerge/>
            <w:vAlign w:val="center"/>
          </w:tcPr>
          <w:p w14:paraId="0F7E8B9C" w14:textId="77777777" w:rsidR="00900964" w:rsidRPr="00814060" w:rsidRDefault="00900964" w:rsidP="0068503C">
            <w:pPr>
              <w:ind w:firstLineChars="0" w:firstLine="0"/>
              <w:jc w:val="center"/>
              <w:rPr>
                <w:b/>
                <w:bCs/>
              </w:rPr>
            </w:pPr>
          </w:p>
        </w:tc>
        <w:tc>
          <w:tcPr>
            <w:tcW w:w="0" w:type="auto"/>
            <w:vAlign w:val="center"/>
          </w:tcPr>
          <w:p w14:paraId="04BE96D3" w14:textId="77777777" w:rsidR="00900964" w:rsidRPr="00814060" w:rsidRDefault="00900964" w:rsidP="0068503C">
            <w:pPr>
              <w:ind w:firstLineChars="0" w:firstLine="0"/>
              <w:jc w:val="center"/>
              <w:rPr>
                <w:b/>
                <w:bCs/>
              </w:rPr>
            </w:pPr>
            <w:r w:rsidRPr="00814060">
              <w:rPr>
                <w:rFonts w:hint="eastAsia"/>
                <w:b/>
                <w:bCs/>
              </w:rPr>
              <w:t>2</w:t>
            </w:r>
            <w:r w:rsidRPr="00814060">
              <w:rPr>
                <w:b/>
                <w:bCs/>
              </w:rPr>
              <w:t>027</w:t>
            </w:r>
            <w:r w:rsidRPr="00814060">
              <w:rPr>
                <w:rFonts w:hint="eastAsia"/>
                <w:b/>
                <w:bCs/>
              </w:rPr>
              <w:t>年</w:t>
            </w:r>
          </w:p>
        </w:tc>
        <w:tc>
          <w:tcPr>
            <w:tcW w:w="0" w:type="auto"/>
            <w:vAlign w:val="center"/>
          </w:tcPr>
          <w:p w14:paraId="1EACC424" w14:textId="77777777" w:rsidR="00900964" w:rsidRPr="00814060" w:rsidRDefault="00900964" w:rsidP="0068503C">
            <w:pPr>
              <w:ind w:firstLineChars="0" w:firstLine="0"/>
              <w:jc w:val="center"/>
              <w:rPr>
                <w:b/>
                <w:bCs/>
              </w:rPr>
            </w:pPr>
            <w:r w:rsidRPr="00814060">
              <w:rPr>
                <w:rFonts w:hint="eastAsia"/>
                <w:b/>
                <w:bCs/>
              </w:rPr>
              <w:t>2</w:t>
            </w:r>
            <w:r w:rsidRPr="00814060">
              <w:rPr>
                <w:b/>
                <w:bCs/>
              </w:rPr>
              <w:t>030</w:t>
            </w:r>
            <w:r w:rsidRPr="00814060">
              <w:rPr>
                <w:rFonts w:hint="eastAsia"/>
                <w:b/>
                <w:bCs/>
              </w:rPr>
              <w:t>年</w:t>
            </w:r>
          </w:p>
        </w:tc>
        <w:tc>
          <w:tcPr>
            <w:tcW w:w="0" w:type="auto"/>
            <w:vAlign w:val="center"/>
          </w:tcPr>
          <w:p w14:paraId="64ED685A" w14:textId="77777777" w:rsidR="00900964" w:rsidRPr="00814060" w:rsidRDefault="00900964" w:rsidP="0068503C">
            <w:pPr>
              <w:ind w:firstLineChars="0" w:firstLine="0"/>
              <w:jc w:val="center"/>
              <w:rPr>
                <w:b/>
                <w:bCs/>
              </w:rPr>
            </w:pPr>
            <w:r w:rsidRPr="00814060">
              <w:rPr>
                <w:rFonts w:hint="eastAsia"/>
                <w:b/>
                <w:bCs/>
              </w:rPr>
              <w:t>2</w:t>
            </w:r>
            <w:r w:rsidRPr="00814060">
              <w:rPr>
                <w:b/>
                <w:bCs/>
              </w:rPr>
              <w:t>027</w:t>
            </w:r>
            <w:r w:rsidRPr="00814060">
              <w:rPr>
                <w:rFonts w:hint="eastAsia"/>
                <w:b/>
                <w:bCs/>
              </w:rPr>
              <w:t>年</w:t>
            </w:r>
          </w:p>
        </w:tc>
        <w:tc>
          <w:tcPr>
            <w:tcW w:w="0" w:type="auto"/>
            <w:vAlign w:val="center"/>
          </w:tcPr>
          <w:p w14:paraId="02C92548" w14:textId="77777777" w:rsidR="00900964" w:rsidRPr="00814060" w:rsidRDefault="00900964" w:rsidP="0068503C">
            <w:pPr>
              <w:ind w:firstLineChars="0" w:firstLine="0"/>
              <w:jc w:val="center"/>
              <w:rPr>
                <w:b/>
                <w:bCs/>
              </w:rPr>
            </w:pPr>
            <w:r w:rsidRPr="00814060">
              <w:rPr>
                <w:rFonts w:hint="eastAsia"/>
                <w:b/>
                <w:bCs/>
              </w:rPr>
              <w:t>2</w:t>
            </w:r>
            <w:r w:rsidRPr="00814060">
              <w:rPr>
                <w:b/>
                <w:bCs/>
              </w:rPr>
              <w:t>030</w:t>
            </w:r>
            <w:r w:rsidRPr="00814060">
              <w:rPr>
                <w:rFonts w:hint="eastAsia"/>
                <w:b/>
                <w:bCs/>
              </w:rPr>
              <w:t>年</w:t>
            </w:r>
          </w:p>
        </w:tc>
      </w:tr>
      <w:tr w:rsidR="00F01656" w14:paraId="30C10702" w14:textId="77777777" w:rsidTr="0068503C">
        <w:trPr>
          <w:jc w:val="center"/>
        </w:trPr>
        <w:tc>
          <w:tcPr>
            <w:tcW w:w="0" w:type="auto"/>
            <w:gridSpan w:val="2"/>
            <w:vAlign w:val="center"/>
          </w:tcPr>
          <w:p w14:paraId="3B40E59A" w14:textId="76D58921" w:rsidR="00F01656" w:rsidRPr="00814060" w:rsidRDefault="00FB763D" w:rsidP="00F01656">
            <w:pPr>
              <w:ind w:firstLineChars="0" w:firstLine="0"/>
              <w:jc w:val="center"/>
              <w:rPr>
                <w:b/>
                <w:bCs/>
              </w:rPr>
            </w:pPr>
            <w:r>
              <w:rPr>
                <w:rFonts w:hint="eastAsia"/>
                <w:b/>
                <w:bCs/>
              </w:rPr>
              <w:t>公共</w:t>
            </w:r>
            <w:r w:rsidR="00F01656" w:rsidRPr="00814060">
              <w:rPr>
                <w:rFonts w:hint="eastAsia"/>
                <w:b/>
                <w:bCs/>
              </w:rPr>
              <w:t>桩（</w:t>
            </w:r>
            <w:proofErr w:type="gramStart"/>
            <w:r w:rsidR="00F01656" w:rsidRPr="00814060">
              <w:rPr>
                <w:rFonts w:hint="eastAsia"/>
                <w:b/>
                <w:bCs/>
              </w:rPr>
              <w:t>个</w:t>
            </w:r>
            <w:proofErr w:type="gramEnd"/>
            <w:r w:rsidR="00F01656" w:rsidRPr="00814060">
              <w:rPr>
                <w:rFonts w:hint="eastAsia"/>
                <w:b/>
                <w:bCs/>
              </w:rPr>
              <w:t>）</w:t>
            </w:r>
          </w:p>
        </w:tc>
        <w:tc>
          <w:tcPr>
            <w:tcW w:w="0" w:type="auto"/>
            <w:vAlign w:val="center"/>
          </w:tcPr>
          <w:p w14:paraId="43B52587" w14:textId="512B9048" w:rsidR="00F01656" w:rsidRPr="00D567DD" w:rsidRDefault="00F01656" w:rsidP="00F01656">
            <w:pPr>
              <w:ind w:firstLineChars="0" w:firstLine="0"/>
              <w:jc w:val="center"/>
              <w:rPr>
                <w:rFonts w:eastAsia="等线" w:cs="Times New Roman"/>
                <w:color w:val="000000"/>
                <w:sz w:val="22"/>
              </w:rPr>
            </w:pPr>
            <w:r>
              <w:rPr>
                <w:rFonts w:eastAsia="等线" w:cs="Times New Roman" w:hint="eastAsia"/>
                <w:color w:val="000000"/>
                <w:sz w:val="22"/>
              </w:rPr>
              <w:t>1</w:t>
            </w:r>
            <w:r>
              <w:rPr>
                <w:rFonts w:eastAsia="等线" w:cs="Times New Roman"/>
                <w:color w:val="000000"/>
                <w:sz w:val="22"/>
              </w:rPr>
              <w:t>620</w:t>
            </w:r>
          </w:p>
        </w:tc>
        <w:tc>
          <w:tcPr>
            <w:tcW w:w="0" w:type="auto"/>
            <w:vAlign w:val="center"/>
          </w:tcPr>
          <w:p w14:paraId="176D8B0E" w14:textId="65552244" w:rsidR="00F01656" w:rsidRPr="00D567DD" w:rsidRDefault="00E24016" w:rsidP="00F01656">
            <w:pPr>
              <w:ind w:firstLineChars="0" w:firstLine="0"/>
              <w:jc w:val="center"/>
              <w:rPr>
                <w:rFonts w:eastAsia="等线" w:cs="Times New Roman"/>
                <w:color w:val="000000"/>
                <w:sz w:val="22"/>
              </w:rPr>
            </w:pPr>
            <w:r>
              <w:rPr>
                <w:rFonts w:eastAsia="等线" w:cs="Times New Roman"/>
                <w:color w:val="000000"/>
                <w:sz w:val="22"/>
              </w:rPr>
              <w:t>1871</w:t>
            </w:r>
          </w:p>
        </w:tc>
        <w:tc>
          <w:tcPr>
            <w:tcW w:w="0" w:type="auto"/>
            <w:vAlign w:val="center"/>
          </w:tcPr>
          <w:p w14:paraId="607C57D9" w14:textId="158CC51B" w:rsidR="00F01656" w:rsidRPr="00D567DD" w:rsidRDefault="00F01656" w:rsidP="00F01656">
            <w:pPr>
              <w:ind w:firstLineChars="0" w:firstLine="0"/>
              <w:jc w:val="center"/>
              <w:rPr>
                <w:rFonts w:eastAsia="等线" w:cs="Times New Roman"/>
                <w:color w:val="000000"/>
                <w:sz w:val="22"/>
              </w:rPr>
            </w:pPr>
            <w:r>
              <w:rPr>
                <w:rFonts w:eastAsia="等线" w:cs="Times New Roman" w:hint="eastAsia"/>
                <w:color w:val="000000"/>
                <w:sz w:val="22"/>
              </w:rPr>
              <w:t>1</w:t>
            </w:r>
            <w:r>
              <w:rPr>
                <w:rFonts w:eastAsia="等线" w:cs="Times New Roman"/>
                <w:color w:val="000000"/>
                <w:sz w:val="22"/>
              </w:rPr>
              <w:t>717</w:t>
            </w:r>
          </w:p>
        </w:tc>
        <w:tc>
          <w:tcPr>
            <w:tcW w:w="0" w:type="auto"/>
            <w:vAlign w:val="center"/>
          </w:tcPr>
          <w:p w14:paraId="1D430FC7" w14:textId="746AFC07" w:rsidR="00F01656" w:rsidRPr="00D567DD" w:rsidRDefault="00F01656" w:rsidP="00F01656">
            <w:pPr>
              <w:ind w:firstLineChars="0" w:firstLine="0"/>
              <w:jc w:val="center"/>
              <w:rPr>
                <w:rFonts w:eastAsia="等线" w:cs="Times New Roman"/>
                <w:color w:val="000000"/>
                <w:sz w:val="22"/>
              </w:rPr>
            </w:pPr>
            <w:r>
              <w:rPr>
                <w:rFonts w:eastAsia="等线" w:cs="Times New Roman" w:hint="eastAsia"/>
                <w:color w:val="000000"/>
                <w:sz w:val="22"/>
              </w:rPr>
              <w:t>1</w:t>
            </w:r>
            <w:r>
              <w:rPr>
                <w:rFonts w:eastAsia="等线" w:cs="Times New Roman"/>
                <w:color w:val="000000"/>
                <w:sz w:val="22"/>
              </w:rPr>
              <w:t>9</w:t>
            </w:r>
            <w:r w:rsidR="00E24016">
              <w:rPr>
                <w:rFonts w:eastAsia="等线" w:cs="Times New Roman"/>
                <w:color w:val="000000"/>
                <w:sz w:val="22"/>
              </w:rPr>
              <w:t>77</w:t>
            </w:r>
          </w:p>
        </w:tc>
      </w:tr>
      <w:tr w:rsidR="00E24016" w14:paraId="124F6F46" w14:textId="77777777" w:rsidTr="0068503C">
        <w:trPr>
          <w:jc w:val="center"/>
        </w:trPr>
        <w:tc>
          <w:tcPr>
            <w:tcW w:w="0" w:type="auto"/>
            <w:vMerge w:val="restart"/>
            <w:vAlign w:val="center"/>
          </w:tcPr>
          <w:p w14:paraId="783696AA" w14:textId="77777777" w:rsidR="00E24016" w:rsidRPr="00814060" w:rsidRDefault="00E24016" w:rsidP="00C935F7">
            <w:pPr>
              <w:ind w:firstLineChars="0" w:firstLine="0"/>
              <w:jc w:val="center"/>
              <w:rPr>
                <w:b/>
                <w:bCs/>
              </w:rPr>
            </w:pPr>
            <w:r w:rsidRPr="00814060">
              <w:rPr>
                <w:rFonts w:hint="eastAsia"/>
                <w:b/>
                <w:bCs/>
              </w:rPr>
              <w:t>专用桩（</w:t>
            </w:r>
            <w:proofErr w:type="gramStart"/>
            <w:r w:rsidRPr="00814060">
              <w:rPr>
                <w:rFonts w:hint="eastAsia"/>
                <w:b/>
                <w:bCs/>
              </w:rPr>
              <w:t>个</w:t>
            </w:r>
            <w:proofErr w:type="gramEnd"/>
            <w:r w:rsidRPr="00814060">
              <w:rPr>
                <w:rFonts w:hint="eastAsia"/>
                <w:b/>
                <w:bCs/>
              </w:rPr>
              <w:t>）</w:t>
            </w:r>
          </w:p>
        </w:tc>
        <w:tc>
          <w:tcPr>
            <w:tcW w:w="0" w:type="auto"/>
            <w:vAlign w:val="center"/>
          </w:tcPr>
          <w:p w14:paraId="613EE7C6" w14:textId="77777777" w:rsidR="00E24016" w:rsidRPr="00814060" w:rsidRDefault="00E24016" w:rsidP="00C935F7">
            <w:pPr>
              <w:ind w:firstLineChars="0" w:firstLine="0"/>
              <w:jc w:val="center"/>
              <w:rPr>
                <w:b/>
                <w:bCs/>
              </w:rPr>
            </w:pPr>
            <w:r w:rsidRPr="00814060">
              <w:rPr>
                <w:rFonts w:hint="eastAsia"/>
                <w:b/>
                <w:bCs/>
              </w:rPr>
              <w:t>公交车</w:t>
            </w:r>
          </w:p>
        </w:tc>
        <w:tc>
          <w:tcPr>
            <w:tcW w:w="0" w:type="auto"/>
            <w:vAlign w:val="center"/>
          </w:tcPr>
          <w:p w14:paraId="454E860C" w14:textId="63E04938" w:rsidR="00E24016" w:rsidRPr="005544CE" w:rsidRDefault="00E24016" w:rsidP="00C935F7">
            <w:pPr>
              <w:ind w:firstLineChars="0" w:firstLine="0"/>
              <w:jc w:val="center"/>
              <w:rPr>
                <w:rFonts w:eastAsia="等线" w:cs="Times New Roman"/>
                <w:color w:val="000000"/>
                <w:sz w:val="22"/>
              </w:rPr>
            </w:pPr>
            <w:r w:rsidRPr="005544CE">
              <w:rPr>
                <w:rFonts w:eastAsia="等线" w:cs="Times New Roman" w:hint="eastAsia"/>
                <w:color w:val="000000"/>
                <w:sz w:val="22"/>
              </w:rPr>
              <w:t>9</w:t>
            </w:r>
            <w:r w:rsidRPr="005544CE">
              <w:rPr>
                <w:rFonts w:eastAsia="等线" w:cs="Times New Roman"/>
                <w:color w:val="000000"/>
                <w:sz w:val="22"/>
              </w:rPr>
              <w:t>7</w:t>
            </w:r>
          </w:p>
        </w:tc>
        <w:tc>
          <w:tcPr>
            <w:tcW w:w="0" w:type="auto"/>
            <w:vAlign w:val="center"/>
          </w:tcPr>
          <w:p w14:paraId="70796282" w14:textId="7B3553CC" w:rsidR="00E24016" w:rsidRPr="005544CE" w:rsidRDefault="00E24016" w:rsidP="00C935F7">
            <w:pPr>
              <w:ind w:firstLineChars="0" w:firstLine="0"/>
              <w:jc w:val="center"/>
              <w:rPr>
                <w:rFonts w:eastAsia="等线" w:cs="Times New Roman"/>
                <w:color w:val="000000"/>
                <w:sz w:val="22"/>
              </w:rPr>
            </w:pPr>
            <w:r>
              <w:rPr>
                <w:rFonts w:eastAsia="等线" w:cs="Times New Roman" w:hint="eastAsia"/>
                <w:color w:val="000000"/>
                <w:sz w:val="22"/>
              </w:rPr>
              <w:t>1</w:t>
            </w:r>
            <w:r>
              <w:rPr>
                <w:rFonts w:eastAsia="等线" w:cs="Times New Roman"/>
                <w:color w:val="000000"/>
                <w:sz w:val="22"/>
              </w:rPr>
              <w:t>01</w:t>
            </w:r>
          </w:p>
        </w:tc>
        <w:tc>
          <w:tcPr>
            <w:tcW w:w="0" w:type="auto"/>
            <w:vAlign w:val="center"/>
          </w:tcPr>
          <w:p w14:paraId="7BC5017F" w14:textId="430B697B" w:rsidR="00E24016" w:rsidRPr="005544CE" w:rsidRDefault="00E24016" w:rsidP="00C935F7">
            <w:pPr>
              <w:ind w:firstLineChars="0" w:firstLine="0"/>
              <w:jc w:val="center"/>
              <w:rPr>
                <w:rFonts w:eastAsia="等线" w:cs="Times New Roman"/>
                <w:color w:val="000000"/>
                <w:sz w:val="22"/>
              </w:rPr>
            </w:pPr>
            <w:r w:rsidRPr="005544CE">
              <w:rPr>
                <w:rFonts w:eastAsia="等线" w:cs="Times New Roman" w:hint="eastAsia"/>
                <w:color w:val="000000"/>
                <w:sz w:val="22"/>
              </w:rPr>
              <w:t>9</w:t>
            </w:r>
            <w:r w:rsidRPr="005544CE">
              <w:rPr>
                <w:rFonts w:eastAsia="等线" w:cs="Times New Roman"/>
                <w:color w:val="000000"/>
                <w:sz w:val="22"/>
              </w:rPr>
              <w:t>7</w:t>
            </w:r>
          </w:p>
        </w:tc>
        <w:tc>
          <w:tcPr>
            <w:tcW w:w="0" w:type="auto"/>
            <w:vAlign w:val="center"/>
          </w:tcPr>
          <w:p w14:paraId="4FD7511C" w14:textId="27DA6CDA" w:rsidR="00E24016" w:rsidRPr="005544CE" w:rsidRDefault="00E24016" w:rsidP="00C935F7">
            <w:pPr>
              <w:ind w:firstLineChars="0" w:firstLine="0"/>
              <w:jc w:val="center"/>
              <w:rPr>
                <w:rFonts w:eastAsia="等线" w:cs="Times New Roman"/>
                <w:color w:val="000000"/>
                <w:sz w:val="22"/>
              </w:rPr>
            </w:pPr>
            <w:r>
              <w:rPr>
                <w:rFonts w:eastAsia="等线" w:cs="Times New Roman" w:hint="eastAsia"/>
                <w:color w:val="000000"/>
                <w:sz w:val="22"/>
              </w:rPr>
              <w:t>1</w:t>
            </w:r>
            <w:r>
              <w:rPr>
                <w:rFonts w:eastAsia="等线" w:cs="Times New Roman"/>
                <w:color w:val="000000"/>
                <w:sz w:val="22"/>
              </w:rPr>
              <w:t>01</w:t>
            </w:r>
          </w:p>
        </w:tc>
      </w:tr>
      <w:tr w:rsidR="00E24016" w14:paraId="2D9DA18A" w14:textId="77777777" w:rsidTr="0068503C">
        <w:trPr>
          <w:jc w:val="center"/>
        </w:trPr>
        <w:tc>
          <w:tcPr>
            <w:tcW w:w="0" w:type="auto"/>
            <w:vMerge/>
            <w:vAlign w:val="center"/>
          </w:tcPr>
          <w:p w14:paraId="0C6C8A94" w14:textId="77777777" w:rsidR="00E24016" w:rsidRPr="00814060" w:rsidRDefault="00E24016" w:rsidP="00C935F7">
            <w:pPr>
              <w:ind w:firstLineChars="0" w:firstLine="0"/>
              <w:jc w:val="center"/>
              <w:rPr>
                <w:b/>
                <w:bCs/>
              </w:rPr>
            </w:pPr>
          </w:p>
        </w:tc>
        <w:tc>
          <w:tcPr>
            <w:tcW w:w="0" w:type="auto"/>
            <w:vAlign w:val="center"/>
          </w:tcPr>
          <w:p w14:paraId="3B0D0172" w14:textId="77777777" w:rsidR="00E24016" w:rsidRPr="00814060" w:rsidRDefault="00E24016" w:rsidP="00C935F7">
            <w:pPr>
              <w:ind w:firstLineChars="0" w:firstLine="0"/>
              <w:jc w:val="center"/>
              <w:rPr>
                <w:b/>
                <w:bCs/>
              </w:rPr>
            </w:pPr>
            <w:r w:rsidRPr="00814060">
              <w:rPr>
                <w:rFonts w:hint="eastAsia"/>
                <w:b/>
                <w:bCs/>
              </w:rPr>
              <w:t>环卫车</w:t>
            </w:r>
          </w:p>
        </w:tc>
        <w:tc>
          <w:tcPr>
            <w:tcW w:w="0" w:type="auto"/>
            <w:vAlign w:val="center"/>
          </w:tcPr>
          <w:p w14:paraId="7CFD364C" w14:textId="2E65D697" w:rsidR="00E24016" w:rsidRPr="00D567DD" w:rsidRDefault="00E24016" w:rsidP="00C935F7">
            <w:pPr>
              <w:ind w:firstLineChars="0" w:firstLine="0"/>
              <w:jc w:val="center"/>
              <w:rPr>
                <w:rFonts w:eastAsia="等线" w:cs="Times New Roman"/>
                <w:color w:val="000000"/>
                <w:sz w:val="22"/>
              </w:rPr>
            </w:pPr>
            <w:r>
              <w:rPr>
                <w:rFonts w:eastAsia="等线" w:cs="Times New Roman" w:hint="eastAsia"/>
                <w:color w:val="000000"/>
                <w:sz w:val="22"/>
              </w:rPr>
              <w:t>7</w:t>
            </w:r>
          </w:p>
        </w:tc>
        <w:tc>
          <w:tcPr>
            <w:tcW w:w="0" w:type="auto"/>
            <w:vAlign w:val="center"/>
          </w:tcPr>
          <w:p w14:paraId="1918F12E" w14:textId="7B19EB29" w:rsidR="00E24016" w:rsidRPr="00D567DD" w:rsidRDefault="00E24016" w:rsidP="00C935F7">
            <w:pPr>
              <w:ind w:firstLineChars="0" w:firstLine="0"/>
              <w:jc w:val="center"/>
              <w:rPr>
                <w:rFonts w:eastAsia="等线" w:cs="Times New Roman"/>
                <w:color w:val="000000"/>
                <w:sz w:val="22"/>
              </w:rPr>
            </w:pPr>
            <w:r>
              <w:rPr>
                <w:rFonts w:eastAsia="等线" w:cs="Times New Roman" w:hint="eastAsia"/>
                <w:color w:val="000000"/>
                <w:sz w:val="22"/>
              </w:rPr>
              <w:t>1</w:t>
            </w:r>
            <w:r>
              <w:rPr>
                <w:rFonts w:eastAsia="等线" w:cs="Times New Roman"/>
                <w:color w:val="000000"/>
                <w:sz w:val="22"/>
              </w:rPr>
              <w:t>0</w:t>
            </w:r>
          </w:p>
        </w:tc>
        <w:tc>
          <w:tcPr>
            <w:tcW w:w="0" w:type="auto"/>
            <w:vAlign w:val="center"/>
          </w:tcPr>
          <w:p w14:paraId="6CE93704" w14:textId="018EA085" w:rsidR="00E24016" w:rsidRPr="00D567DD" w:rsidRDefault="00E24016" w:rsidP="00C935F7">
            <w:pPr>
              <w:ind w:firstLineChars="0" w:firstLine="0"/>
              <w:jc w:val="center"/>
              <w:rPr>
                <w:rFonts w:eastAsia="等线" w:cs="Times New Roman"/>
                <w:color w:val="000000"/>
                <w:sz w:val="22"/>
              </w:rPr>
            </w:pPr>
            <w:r>
              <w:rPr>
                <w:rFonts w:eastAsia="等线" w:cs="Times New Roman" w:hint="eastAsia"/>
                <w:color w:val="000000"/>
                <w:sz w:val="22"/>
              </w:rPr>
              <w:t>7</w:t>
            </w:r>
          </w:p>
        </w:tc>
        <w:tc>
          <w:tcPr>
            <w:tcW w:w="0" w:type="auto"/>
            <w:vAlign w:val="center"/>
          </w:tcPr>
          <w:p w14:paraId="49F09554" w14:textId="57B0C011" w:rsidR="00E24016" w:rsidRPr="00D567DD" w:rsidRDefault="00E24016" w:rsidP="00C935F7">
            <w:pPr>
              <w:ind w:firstLineChars="0" w:firstLine="0"/>
              <w:jc w:val="center"/>
              <w:rPr>
                <w:rFonts w:eastAsia="等线" w:cs="Times New Roman"/>
                <w:color w:val="000000"/>
                <w:sz w:val="22"/>
              </w:rPr>
            </w:pPr>
            <w:r>
              <w:rPr>
                <w:rFonts w:eastAsia="等线" w:cs="Times New Roman" w:hint="eastAsia"/>
                <w:color w:val="000000"/>
                <w:sz w:val="22"/>
              </w:rPr>
              <w:t>1</w:t>
            </w:r>
            <w:r>
              <w:rPr>
                <w:rFonts w:eastAsia="等线" w:cs="Times New Roman"/>
                <w:color w:val="000000"/>
                <w:sz w:val="22"/>
              </w:rPr>
              <w:t>0</w:t>
            </w:r>
          </w:p>
        </w:tc>
      </w:tr>
      <w:tr w:rsidR="00E24016" w14:paraId="4D721643" w14:textId="77777777" w:rsidTr="0068503C">
        <w:trPr>
          <w:jc w:val="center"/>
        </w:trPr>
        <w:tc>
          <w:tcPr>
            <w:tcW w:w="0" w:type="auto"/>
            <w:vMerge/>
            <w:vAlign w:val="center"/>
          </w:tcPr>
          <w:p w14:paraId="134B05CD" w14:textId="77777777" w:rsidR="00E24016" w:rsidRPr="00814060" w:rsidRDefault="00E24016" w:rsidP="00F01656">
            <w:pPr>
              <w:ind w:firstLineChars="0" w:firstLine="0"/>
              <w:jc w:val="center"/>
              <w:rPr>
                <w:b/>
                <w:bCs/>
              </w:rPr>
            </w:pPr>
          </w:p>
        </w:tc>
        <w:tc>
          <w:tcPr>
            <w:tcW w:w="0" w:type="auto"/>
            <w:vAlign w:val="center"/>
          </w:tcPr>
          <w:p w14:paraId="402A34B5" w14:textId="77777777" w:rsidR="00E24016" w:rsidRPr="00814060" w:rsidRDefault="00E24016" w:rsidP="00F01656">
            <w:pPr>
              <w:ind w:firstLineChars="0" w:firstLine="0"/>
              <w:jc w:val="center"/>
              <w:rPr>
                <w:b/>
                <w:bCs/>
              </w:rPr>
            </w:pPr>
            <w:r w:rsidRPr="00814060">
              <w:rPr>
                <w:rFonts w:hint="eastAsia"/>
                <w:b/>
                <w:bCs/>
              </w:rPr>
              <w:t>电动轻卡</w:t>
            </w:r>
          </w:p>
        </w:tc>
        <w:tc>
          <w:tcPr>
            <w:tcW w:w="0" w:type="auto"/>
            <w:vAlign w:val="center"/>
          </w:tcPr>
          <w:p w14:paraId="2E34D62D" w14:textId="1520E164" w:rsidR="00E24016" w:rsidRPr="00D567DD" w:rsidRDefault="00E24016" w:rsidP="00F01656">
            <w:pPr>
              <w:ind w:firstLineChars="0" w:firstLine="0"/>
              <w:jc w:val="center"/>
              <w:rPr>
                <w:rFonts w:eastAsia="等线" w:cs="Times New Roman"/>
                <w:color w:val="000000"/>
                <w:sz w:val="22"/>
              </w:rPr>
            </w:pPr>
            <w:r>
              <w:rPr>
                <w:rFonts w:eastAsia="等线" w:cs="Times New Roman" w:hint="eastAsia"/>
                <w:color w:val="000000"/>
                <w:sz w:val="22"/>
              </w:rPr>
              <w:t>2</w:t>
            </w:r>
            <w:r>
              <w:rPr>
                <w:rFonts w:eastAsia="等线" w:cs="Times New Roman"/>
                <w:color w:val="000000"/>
                <w:sz w:val="22"/>
              </w:rPr>
              <w:t>0</w:t>
            </w:r>
          </w:p>
        </w:tc>
        <w:tc>
          <w:tcPr>
            <w:tcW w:w="0" w:type="auto"/>
            <w:vAlign w:val="center"/>
          </w:tcPr>
          <w:p w14:paraId="3C094EB2" w14:textId="297363D0" w:rsidR="00E24016" w:rsidRPr="00D567DD" w:rsidRDefault="00E24016" w:rsidP="00F01656">
            <w:pPr>
              <w:ind w:firstLineChars="0" w:firstLine="0"/>
              <w:jc w:val="center"/>
              <w:rPr>
                <w:rFonts w:eastAsia="等线" w:cs="Times New Roman"/>
                <w:color w:val="000000"/>
                <w:sz w:val="22"/>
              </w:rPr>
            </w:pPr>
            <w:r>
              <w:rPr>
                <w:rFonts w:eastAsia="等线" w:cs="Times New Roman" w:hint="eastAsia"/>
                <w:color w:val="000000"/>
                <w:sz w:val="22"/>
              </w:rPr>
              <w:t>4</w:t>
            </w:r>
            <w:r>
              <w:rPr>
                <w:rFonts w:eastAsia="等线" w:cs="Times New Roman"/>
                <w:color w:val="000000"/>
                <w:sz w:val="22"/>
              </w:rPr>
              <w:t>8</w:t>
            </w:r>
          </w:p>
        </w:tc>
        <w:tc>
          <w:tcPr>
            <w:tcW w:w="0" w:type="auto"/>
            <w:vAlign w:val="center"/>
          </w:tcPr>
          <w:p w14:paraId="4C1CCE0B" w14:textId="4AC8FC07" w:rsidR="00E24016" w:rsidRPr="00D567DD" w:rsidRDefault="00E24016" w:rsidP="00F01656">
            <w:pPr>
              <w:ind w:firstLineChars="0" w:firstLine="0"/>
              <w:jc w:val="center"/>
              <w:rPr>
                <w:rFonts w:eastAsia="等线" w:cs="Times New Roman"/>
                <w:color w:val="000000"/>
                <w:sz w:val="22"/>
              </w:rPr>
            </w:pPr>
            <w:r>
              <w:rPr>
                <w:rFonts w:eastAsia="等线" w:cs="Times New Roman" w:hint="eastAsia"/>
                <w:color w:val="000000"/>
                <w:sz w:val="22"/>
              </w:rPr>
              <w:t>2</w:t>
            </w:r>
            <w:r>
              <w:rPr>
                <w:rFonts w:eastAsia="等线" w:cs="Times New Roman"/>
                <w:color w:val="000000"/>
                <w:sz w:val="22"/>
              </w:rPr>
              <w:t>0</w:t>
            </w:r>
          </w:p>
        </w:tc>
        <w:tc>
          <w:tcPr>
            <w:tcW w:w="0" w:type="auto"/>
            <w:vAlign w:val="center"/>
          </w:tcPr>
          <w:p w14:paraId="08194B80" w14:textId="1B796DBD" w:rsidR="00E24016" w:rsidRPr="00D567DD" w:rsidRDefault="00E24016" w:rsidP="00F01656">
            <w:pPr>
              <w:ind w:firstLineChars="0" w:firstLine="0"/>
              <w:jc w:val="center"/>
              <w:rPr>
                <w:rFonts w:eastAsia="等线" w:cs="Times New Roman"/>
                <w:color w:val="000000"/>
                <w:sz w:val="22"/>
              </w:rPr>
            </w:pPr>
            <w:r>
              <w:rPr>
                <w:rFonts w:eastAsia="等线" w:cs="Times New Roman" w:hint="eastAsia"/>
                <w:color w:val="000000"/>
                <w:sz w:val="22"/>
              </w:rPr>
              <w:t>4</w:t>
            </w:r>
            <w:r>
              <w:rPr>
                <w:rFonts w:eastAsia="等线" w:cs="Times New Roman"/>
                <w:color w:val="000000"/>
                <w:sz w:val="22"/>
              </w:rPr>
              <w:t>8</w:t>
            </w:r>
          </w:p>
        </w:tc>
      </w:tr>
      <w:tr w:rsidR="00E24016" w14:paraId="05B86FEA" w14:textId="77777777" w:rsidTr="0068503C">
        <w:trPr>
          <w:jc w:val="center"/>
        </w:trPr>
        <w:tc>
          <w:tcPr>
            <w:tcW w:w="0" w:type="auto"/>
            <w:vMerge/>
            <w:vAlign w:val="center"/>
          </w:tcPr>
          <w:p w14:paraId="2CCCDAFD" w14:textId="77777777" w:rsidR="00E24016" w:rsidRPr="00814060" w:rsidRDefault="00E24016" w:rsidP="00F01656">
            <w:pPr>
              <w:ind w:firstLineChars="0" w:firstLine="0"/>
              <w:jc w:val="center"/>
              <w:rPr>
                <w:b/>
                <w:bCs/>
              </w:rPr>
            </w:pPr>
          </w:p>
        </w:tc>
        <w:tc>
          <w:tcPr>
            <w:tcW w:w="0" w:type="auto"/>
            <w:vAlign w:val="center"/>
          </w:tcPr>
          <w:p w14:paraId="49F9DCCC" w14:textId="77777777" w:rsidR="00E24016" w:rsidRPr="00814060" w:rsidRDefault="00E24016" w:rsidP="00F01656">
            <w:pPr>
              <w:ind w:firstLineChars="0" w:firstLine="0"/>
              <w:jc w:val="center"/>
              <w:rPr>
                <w:b/>
                <w:bCs/>
              </w:rPr>
            </w:pPr>
            <w:proofErr w:type="gramStart"/>
            <w:r w:rsidRPr="00814060">
              <w:rPr>
                <w:rFonts w:hint="eastAsia"/>
                <w:b/>
                <w:bCs/>
              </w:rPr>
              <w:t>电动重卡</w:t>
            </w:r>
            <w:proofErr w:type="gramEnd"/>
          </w:p>
        </w:tc>
        <w:tc>
          <w:tcPr>
            <w:tcW w:w="0" w:type="auto"/>
            <w:vAlign w:val="center"/>
          </w:tcPr>
          <w:p w14:paraId="1198637E" w14:textId="1C73B34B" w:rsidR="00E24016" w:rsidRPr="00D567DD" w:rsidRDefault="00E24016" w:rsidP="00F01656">
            <w:pPr>
              <w:ind w:firstLineChars="0" w:firstLine="0"/>
              <w:jc w:val="center"/>
              <w:rPr>
                <w:rFonts w:eastAsia="等线" w:cs="Times New Roman"/>
                <w:color w:val="000000"/>
                <w:sz w:val="22"/>
              </w:rPr>
            </w:pPr>
            <w:r>
              <w:rPr>
                <w:rFonts w:eastAsia="等线" w:cs="Times New Roman" w:hint="eastAsia"/>
                <w:color w:val="000000"/>
                <w:sz w:val="22"/>
              </w:rPr>
              <w:t>4</w:t>
            </w:r>
          </w:p>
        </w:tc>
        <w:tc>
          <w:tcPr>
            <w:tcW w:w="0" w:type="auto"/>
            <w:vAlign w:val="center"/>
          </w:tcPr>
          <w:p w14:paraId="1E2D8309" w14:textId="1DB2109A" w:rsidR="00E24016" w:rsidRPr="00D567DD" w:rsidRDefault="00E24016" w:rsidP="00F01656">
            <w:pPr>
              <w:ind w:firstLineChars="0" w:firstLine="0"/>
              <w:jc w:val="center"/>
              <w:rPr>
                <w:rFonts w:eastAsia="等线" w:cs="Times New Roman"/>
                <w:color w:val="000000"/>
                <w:sz w:val="22"/>
              </w:rPr>
            </w:pPr>
            <w:r>
              <w:rPr>
                <w:rFonts w:eastAsia="等线" w:cs="Times New Roman" w:hint="eastAsia"/>
                <w:color w:val="000000"/>
                <w:sz w:val="22"/>
              </w:rPr>
              <w:t>1</w:t>
            </w:r>
            <w:r>
              <w:rPr>
                <w:rFonts w:eastAsia="等线" w:cs="Times New Roman"/>
                <w:color w:val="000000"/>
                <w:sz w:val="22"/>
              </w:rPr>
              <w:t>0</w:t>
            </w:r>
          </w:p>
        </w:tc>
        <w:tc>
          <w:tcPr>
            <w:tcW w:w="0" w:type="auto"/>
            <w:vAlign w:val="center"/>
          </w:tcPr>
          <w:p w14:paraId="5308B4D4" w14:textId="53339AF1" w:rsidR="00E24016" w:rsidRPr="00D567DD" w:rsidRDefault="00E24016" w:rsidP="00F01656">
            <w:pPr>
              <w:ind w:firstLineChars="0" w:firstLine="0"/>
              <w:jc w:val="center"/>
              <w:rPr>
                <w:rFonts w:eastAsia="等线" w:cs="Times New Roman"/>
                <w:color w:val="000000"/>
                <w:sz w:val="22"/>
              </w:rPr>
            </w:pPr>
            <w:r>
              <w:rPr>
                <w:rFonts w:eastAsia="等线" w:cs="Times New Roman" w:hint="eastAsia"/>
                <w:color w:val="000000"/>
                <w:sz w:val="22"/>
              </w:rPr>
              <w:t>4</w:t>
            </w:r>
          </w:p>
        </w:tc>
        <w:tc>
          <w:tcPr>
            <w:tcW w:w="0" w:type="auto"/>
            <w:vAlign w:val="center"/>
          </w:tcPr>
          <w:p w14:paraId="100E0A93" w14:textId="7DCBF5D3" w:rsidR="00E24016" w:rsidRPr="00D567DD" w:rsidRDefault="00E24016" w:rsidP="00F01656">
            <w:pPr>
              <w:ind w:firstLineChars="0" w:firstLine="0"/>
              <w:jc w:val="center"/>
              <w:rPr>
                <w:rFonts w:eastAsia="等线" w:cs="Times New Roman"/>
                <w:color w:val="000000"/>
                <w:sz w:val="22"/>
              </w:rPr>
            </w:pPr>
            <w:r>
              <w:rPr>
                <w:rFonts w:eastAsia="等线" w:cs="Times New Roman" w:hint="eastAsia"/>
                <w:color w:val="000000"/>
                <w:sz w:val="22"/>
              </w:rPr>
              <w:t>1</w:t>
            </w:r>
            <w:r>
              <w:rPr>
                <w:rFonts w:eastAsia="等线" w:cs="Times New Roman"/>
                <w:color w:val="000000"/>
                <w:sz w:val="22"/>
              </w:rPr>
              <w:t>0</w:t>
            </w:r>
          </w:p>
        </w:tc>
      </w:tr>
      <w:tr w:rsidR="00E24016" w14:paraId="62B29AD5" w14:textId="77777777" w:rsidTr="0068503C">
        <w:trPr>
          <w:jc w:val="center"/>
        </w:trPr>
        <w:tc>
          <w:tcPr>
            <w:tcW w:w="0" w:type="auto"/>
            <w:vMerge/>
            <w:vAlign w:val="center"/>
          </w:tcPr>
          <w:p w14:paraId="050154A3" w14:textId="77777777" w:rsidR="00E24016" w:rsidRPr="00814060" w:rsidRDefault="00E24016" w:rsidP="00E24016">
            <w:pPr>
              <w:ind w:firstLineChars="0" w:firstLine="0"/>
              <w:jc w:val="center"/>
              <w:rPr>
                <w:b/>
                <w:bCs/>
              </w:rPr>
            </w:pPr>
          </w:p>
        </w:tc>
        <w:tc>
          <w:tcPr>
            <w:tcW w:w="0" w:type="auto"/>
            <w:vAlign w:val="center"/>
          </w:tcPr>
          <w:p w14:paraId="1F189A6E" w14:textId="0DD0BA4C" w:rsidR="00E24016" w:rsidRPr="00814060" w:rsidRDefault="00E24016" w:rsidP="00E24016">
            <w:pPr>
              <w:ind w:firstLineChars="0" w:firstLine="0"/>
              <w:jc w:val="center"/>
              <w:rPr>
                <w:b/>
                <w:bCs/>
              </w:rPr>
            </w:pPr>
            <w:r w:rsidRPr="00814060">
              <w:rPr>
                <w:rFonts w:hint="eastAsia"/>
                <w:b/>
                <w:bCs/>
              </w:rPr>
              <w:t>公务执法车</w:t>
            </w:r>
          </w:p>
        </w:tc>
        <w:tc>
          <w:tcPr>
            <w:tcW w:w="0" w:type="auto"/>
            <w:vAlign w:val="center"/>
          </w:tcPr>
          <w:p w14:paraId="0DE91DB2" w14:textId="1B879FB9" w:rsidR="00E24016" w:rsidRDefault="00E24016" w:rsidP="00E24016">
            <w:pPr>
              <w:ind w:firstLineChars="0" w:firstLine="0"/>
              <w:jc w:val="center"/>
              <w:rPr>
                <w:rFonts w:eastAsia="等线" w:cs="Times New Roman"/>
                <w:color w:val="000000"/>
                <w:sz w:val="22"/>
              </w:rPr>
            </w:pPr>
            <w:r>
              <w:rPr>
                <w:rFonts w:eastAsia="等线" w:cs="Times New Roman"/>
                <w:color w:val="000000"/>
                <w:sz w:val="22"/>
              </w:rPr>
              <w:t>66</w:t>
            </w:r>
          </w:p>
        </w:tc>
        <w:tc>
          <w:tcPr>
            <w:tcW w:w="0" w:type="auto"/>
            <w:vAlign w:val="center"/>
          </w:tcPr>
          <w:p w14:paraId="4324DDD3" w14:textId="3D0732D5" w:rsidR="00E24016" w:rsidRDefault="00E24016" w:rsidP="00E24016">
            <w:pPr>
              <w:ind w:firstLineChars="0" w:firstLine="0"/>
              <w:jc w:val="center"/>
              <w:rPr>
                <w:rFonts w:eastAsia="等线" w:cs="Times New Roman"/>
                <w:color w:val="000000"/>
                <w:sz w:val="22"/>
              </w:rPr>
            </w:pPr>
            <w:r>
              <w:rPr>
                <w:rFonts w:eastAsia="等线" w:cs="Times New Roman"/>
                <w:color w:val="000000"/>
                <w:sz w:val="22"/>
              </w:rPr>
              <w:t>116</w:t>
            </w:r>
          </w:p>
        </w:tc>
        <w:tc>
          <w:tcPr>
            <w:tcW w:w="0" w:type="auto"/>
            <w:vAlign w:val="center"/>
          </w:tcPr>
          <w:p w14:paraId="785ECF46" w14:textId="5835D8D0" w:rsidR="00E24016" w:rsidRDefault="00E24016" w:rsidP="00E24016">
            <w:pPr>
              <w:ind w:firstLineChars="0" w:firstLine="0"/>
              <w:jc w:val="center"/>
              <w:rPr>
                <w:rFonts w:eastAsia="等线" w:cs="Times New Roman"/>
                <w:color w:val="000000"/>
                <w:sz w:val="22"/>
              </w:rPr>
            </w:pPr>
            <w:r>
              <w:rPr>
                <w:rFonts w:eastAsia="等线" w:cs="Times New Roman"/>
                <w:color w:val="000000"/>
                <w:sz w:val="22"/>
              </w:rPr>
              <w:t>66</w:t>
            </w:r>
          </w:p>
        </w:tc>
        <w:tc>
          <w:tcPr>
            <w:tcW w:w="0" w:type="auto"/>
            <w:vAlign w:val="center"/>
          </w:tcPr>
          <w:p w14:paraId="6842B8A6" w14:textId="24CB8FB0" w:rsidR="00E24016" w:rsidRDefault="00E24016" w:rsidP="00E24016">
            <w:pPr>
              <w:ind w:firstLineChars="0" w:firstLine="0"/>
              <w:jc w:val="center"/>
              <w:rPr>
                <w:rFonts w:eastAsia="等线" w:cs="Times New Roman"/>
                <w:color w:val="000000"/>
                <w:sz w:val="22"/>
              </w:rPr>
            </w:pPr>
            <w:r>
              <w:rPr>
                <w:rFonts w:eastAsia="等线" w:cs="Times New Roman"/>
                <w:color w:val="000000"/>
                <w:sz w:val="22"/>
              </w:rPr>
              <w:t>116</w:t>
            </w:r>
          </w:p>
        </w:tc>
      </w:tr>
      <w:tr w:rsidR="00E24016" w14:paraId="6D678D73" w14:textId="77777777" w:rsidTr="0068503C">
        <w:trPr>
          <w:jc w:val="center"/>
        </w:trPr>
        <w:tc>
          <w:tcPr>
            <w:tcW w:w="0" w:type="auto"/>
            <w:vMerge/>
            <w:vAlign w:val="center"/>
          </w:tcPr>
          <w:p w14:paraId="16EAC7E5" w14:textId="77777777" w:rsidR="00E24016" w:rsidRPr="00814060" w:rsidRDefault="00E24016" w:rsidP="00E24016">
            <w:pPr>
              <w:ind w:firstLineChars="0" w:firstLine="0"/>
              <w:jc w:val="center"/>
              <w:rPr>
                <w:b/>
                <w:bCs/>
              </w:rPr>
            </w:pPr>
          </w:p>
        </w:tc>
        <w:tc>
          <w:tcPr>
            <w:tcW w:w="0" w:type="auto"/>
            <w:vAlign w:val="center"/>
          </w:tcPr>
          <w:p w14:paraId="48034926" w14:textId="30540A89" w:rsidR="00E24016" w:rsidRPr="00814060" w:rsidRDefault="00E24016" w:rsidP="00E24016">
            <w:pPr>
              <w:ind w:firstLineChars="0" w:firstLine="0"/>
              <w:jc w:val="center"/>
              <w:rPr>
                <w:b/>
                <w:bCs/>
              </w:rPr>
            </w:pPr>
            <w:r>
              <w:rPr>
                <w:rFonts w:hint="eastAsia"/>
                <w:b/>
                <w:bCs/>
              </w:rPr>
              <w:t>居住区</w:t>
            </w:r>
          </w:p>
        </w:tc>
        <w:tc>
          <w:tcPr>
            <w:tcW w:w="0" w:type="auto"/>
            <w:vAlign w:val="center"/>
          </w:tcPr>
          <w:p w14:paraId="411A100B" w14:textId="50AFFD8D" w:rsidR="00E24016" w:rsidRDefault="00DF5A04" w:rsidP="00E24016">
            <w:pPr>
              <w:ind w:firstLineChars="0" w:firstLine="0"/>
              <w:jc w:val="center"/>
              <w:rPr>
                <w:rFonts w:eastAsia="等线" w:cs="Times New Roman"/>
                <w:color w:val="000000"/>
                <w:sz w:val="22"/>
              </w:rPr>
            </w:pPr>
            <w:r>
              <w:rPr>
                <w:rFonts w:eastAsia="等线" w:cs="Times New Roman"/>
                <w:color w:val="000000"/>
                <w:sz w:val="22"/>
              </w:rPr>
              <w:t>1428</w:t>
            </w:r>
          </w:p>
        </w:tc>
        <w:tc>
          <w:tcPr>
            <w:tcW w:w="0" w:type="auto"/>
            <w:vAlign w:val="center"/>
          </w:tcPr>
          <w:p w14:paraId="1FE65CA6" w14:textId="2D6B9A44" w:rsidR="00E24016" w:rsidRDefault="00DF5A04" w:rsidP="00E24016">
            <w:pPr>
              <w:ind w:firstLineChars="0" w:firstLine="0"/>
              <w:jc w:val="center"/>
              <w:rPr>
                <w:rFonts w:eastAsia="等线" w:cs="Times New Roman"/>
                <w:color w:val="000000"/>
                <w:sz w:val="22"/>
              </w:rPr>
            </w:pPr>
            <w:r>
              <w:rPr>
                <w:rFonts w:eastAsia="等线" w:cs="Times New Roman"/>
                <w:color w:val="000000"/>
                <w:sz w:val="22"/>
              </w:rPr>
              <w:t>1466</w:t>
            </w:r>
          </w:p>
        </w:tc>
        <w:tc>
          <w:tcPr>
            <w:tcW w:w="0" w:type="auto"/>
            <w:vAlign w:val="center"/>
          </w:tcPr>
          <w:p w14:paraId="637D204C" w14:textId="28293047" w:rsidR="00E24016" w:rsidRDefault="00DF5A04" w:rsidP="00E24016">
            <w:pPr>
              <w:ind w:firstLineChars="0" w:firstLine="0"/>
              <w:jc w:val="center"/>
              <w:rPr>
                <w:rFonts w:eastAsia="等线" w:cs="Times New Roman"/>
                <w:color w:val="000000"/>
                <w:sz w:val="22"/>
              </w:rPr>
            </w:pPr>
            <w:r>
              <w:rPr>
                <w:rFonts w:eastAsia="等线" w:cs="Times New Roman"/>
                <w:color w:val="000000"/>
                <w:sz w:val="22"/>
              </w:rPr>
              <w:t>1494</w:t>
            </w:r>
          </w:p>
        </w:tc>
        <w:tc>
          <w:tcPr>
            <w:tcW w:w="0" w:type="auto"/>
            <w:vAlign w:val="center"/>
          </w:tcPr>
          <w:p w14:paraId="524CF533" w14:textId="7C5ACD7D" w:rsidR="00E24016" w:rsidRDefault="00DF5A04" w:rsidP="00E24016">
            <w:pPr>
              <w:ind w:firstLineChars="0" w:firstLine="0"/>
              <w:jc w:val="center"/>
              <w:rPr>
                <w:rFonts w:eastAsia="等线" w:cs="Times New Roman"/>
                <w:color w:val="000000"/>
                <w:sz w:val="22"/>
              </w:rPr>
            </w:pPr>
            <w:r>
              <w:rPr>
                <w:rFonts w:eastAsia="等线" w:cs="Times New Roman"/>
                <w:color w:val="000000"/>
                <w:sz w:val="22"/>
              </w:rPr>
              <w:t>1534</w:t>
            </w:r>
          </w:p>
        </w:tc>
      </w:tr>
      <w:tr w:rsidR="00E24016" w14:paraId="29C6CD55" w14:textId="77777777" w:rsidTr="0068503C">
        <w:trPr>
          <w:jc w:val="center"/>
        </w:trPr>
        <w:tc>
          <w:tcPr>
            <w:tcW w:w="0" w:type="auto"/>
            <w:vAlign w:val="center"/>
          </w:tcPr>
          <w:p w14:paraId="0FAA1491" w14:textId="77777777" w:rsidR="00E24016" w:rsidRPr="00814060" w:rsidRDefault="00E24016" w:rsidP="00E24016">
            <w:pPr>
              <w:ind w:firstLineChars="0" w:firstLine="0"/>
              <w:jc w:val="center"/>
              <w:rPr>
                <w:b/>
                <w:bCs/>
              </w:rPr>
            </w:pPr>
            <w:r w:rsidRPr="00814060">
              <w:rPr>
                <w:rFonts w:hint="eastAsia"/>
                <w:b/>
                <w:bCs/>
              </w:rPr>
              <w:t>自用桩（</w:t>
            </w:r>
            <w:proofErr w:type="gramStart"/>
            <w:r w:rsidRPr="00814060">
              <w:rPr>
                <w:rFonts w:hint="eastAsia"/>
                <w:b/>
                <w:bCs/>
              </w:rPr>
              <w:t>个</w:t>
            </w:r>
            <w:proofErr w:type="gramEnd"/>
            <w:r w:rsidRPr="00814060">
              <w:rPr>
                <w:rFonts w:hint="eastAsia"/>
                <w:b/>
                <w:bCs/>
              </w:rPr>
              <w:t>）</w:t>
            </w:r>
          </w:p>
        </w:tc>
        <w:tc>
          <w:tcPr>
            <w:tcW w:w="0" w:type="auto"/>
            <w:vAlign w:val="center"/>
          </w:tcPr>
          <w:p w14:paraId="0AE3A6C4" w14:textId="77777777" w:rsidR="00E24016" w:rsidRPr="00814060" w:rsidRDefault="00E24016" w:rsidP="00E24016">
            <w:pPr>
              <w:ind w:firstLineChars="0" w:firstLine="0"/>
              <w:jc w:val="center"/>
              <w:rPr>
                <w:b/>
                <w:bCs/>
              </w:rPr>
            </w:pPr>
            <w:r w:rsidRPr="00814060">
              <w:rPr>
                <w:rFonts w:hint="eastAsia"/>
                <w:b/>
                <w:bCs/>
              </w:rPr>
              <w:t>个人小汽车</w:t>
            </w:r>
          </w:p>
        </w:tc>
        <w:tc>
          <w:tcPr>
            <w:tcW w:w="0" w:type="auto"/>
            <w:vAlign w:val="center"/>
          </w:tcPr>
          <w:p w14:paraId="5A81677F" w14:textId="674110FE" w:rsidR="00E24016" w:rsidRPr="00D567DD" w:rsidRDefault="00DF5A04" w:rsidP="00E24016">
            <w:pPr>
              <w:ind w:firstLineChars="0" w:firstLine="0"/>
              <w:jc w:val="center"/>
              <w:rPr>
                <w:rFonts w:eastAsia="等线" w:cs="Times New Roman"/>
                <w:color w:val="000000"/>
                <w:sz w:val="22"/>
              </w:rPr>
            </w:pPr>
            <w:r>
              <w:rPr>
                <w:rFonts w:eastAsia="等线" w:cs="Times New Roman"/>
                <w:color w:val="000000"/>
                <w:sz w:val="22"/>
              </w:rPr>
              <w:t>6249</w:t>
            </w:r>
          </w:p>
        </w:tc>
        <w:tc>
          <w:tcPr>
            <w:tcW w:w="0" w:type="auto"/>
            <w:vAlign w:val="center"/>
          </w:tcPr>
          <w:p w14:paraId="316C591E" w14:textId="0AB670DB" w:rsidR="00E24016" w:rsidRPr="00D567DD" w:rsidRDefault="00DF5A04" w:rsidP="00E24016">
            <w:pPr>
              <w:ind w:firstLineChars="0" w:firstLine="0"/>
              <w:jc w:val="center"/>
              <w:rPr>
                <w:rFonts w:eastAsia="等线" w:cs="Times New Roman"/>
                <w:color w:val="000000"/>
                <w:sz w:val="22"/>
              </w:rPr>
            </w:pPr>
            <w:r>
              <w:rPr>
                <w:rFonts w:eastAsia="等线" w:cs="Times New Roman"/>
                <w:color w:val="000000"/>
                <w:sz w:val="22"/>
              </w:rPr>
              <w:t>7230</w:t>
            </w:r>
          </w:p>
        </w:tc>
        <w:tc>
          <w:tcPr>
            <w:tcW w:w="0" w:type="auto"/>
            <w:vAlign w:val="center"/>
          </w:tcPr>
          <w:p w14:paraId="24A38F8B" w14:textId="3FD82EF8" w:rsidR="00E24016" w:rsidRPr="00D567DD" w:rsidRDefault="00DF5A04" w:rsidP="00E24016">
            <w:pPr>
              <w:ind w:firstLineChars="0" w:firstLine="0"/>
              <w:jc w:val="center"/>
              <w:rPr>
                <w:rFonts w:eastAsia="等线" w:cs="Times New Roman"/>
                <w:color w:val="000000"/>
                <w:sz w:val="22"/>
              </w:rPr>
            </w:pPr>
            <w:r>
              <w:rPr>
                <w:rFonts w:eastAsia="等线" w:cs="Times New Roman"/>
                <w:color w:val="000000"/>
                <w:sz w:val="22"/>
              </w:rPr>
              <w:t>6544</w:t>
            </w:r>
          </w:p>
        </w:tc>
        <w:tc>
          <w:tcPr>
            <w:tcW w:w="0" w:type="auto"/>
            <w:vAlign w:val="center"/>
          </w:tcPr>
          <w:p w14:paraId="31C69174" w14:textId="1600DE2E" w:rsidR="00E24016" w:rsidRPr="00D567DD" w:rsidRDefault="00DF5A04" w:rsidP="00E24016">
            <w:pPr>
              <w:ind w:firstLineChars="0" w:firstLine="0"/>
              <w:jc w:val="center"/>
              <w:rPr>
                <w:rFonts w:eastAsia="等线" w:cs="Times New Roman"/>
                <w:color w:val="000000"/>
                <w:sz w:val="22"/>
              </w:rPr>
            </w:pPr>
            <w:r>
              <w:rPr>
                <w:rFonts w:eastAsia="等线" w:cs="Times New Roman"/>
                <w:color w:val="000000"/>
                <w:sz w:val="22"/>
              </w:rPr>
              <w:t>7536</w:t>
            </w:r>
          </w:p>
        </w:tc>
      </w:tr>
      <w:tr w:rsidR="00E24016" w14:paraId="58893E6F" w14:textId="77777777" w:rsidTr="0068503C">
        <w:trPr>
          <w:jc w:val="center"/>
        </w:trPr>
        <w:tc>
          <w:tcPr>
            <w:tcW w:w="0" w:type="auto"/>
            <w:gridSpan w:val="2"/>
            <w:vAlign w:val="center"/>
          </w:tcPr>
          <w:p w14:paraId="4F12D6E2" w14:textId="77777777" w:rsidR="00E24016" w:rsidRPr="00814060" w:rsidRDefault="00E24016" w:rsidP="00E24016">
            <w:pPr>
              <w:ind w:firstLineChars="0" w:firstLine="0"/>
              <w:jc w:val="center"/>
              <w:rPr>
                <w:b/>
                <w:bCs/>
              </w:rPr>
            </w:pPr>
            <w:r w:rsidRPr="00814060">
              <w:rPr>
                <w:rFonts w:hint="eastAsia"/>
                <w:b/>
                <w:bCs/>
              </w:rPr>
              <w:t>总计（</w:t>
            </w:r>
            <w:proofErr w:type="gramStart"/>
            <w:r w:rsidRPr="00814060">
              <w:rPr>
                <w:rFonts w:hint="eastAsia"/>
                <w:b/>
                <w:bCs/>
              </w:rPr>
              <w:t>个</w:t>
            </w:r>
            <w:proofErr w:type="gramEnd"/>
            <w:r w:rsidRPr="00814060">
              <w:rPr>
                <w:rFonts w:hint="eastAsia"/>
                <w:b/>
                <w:bCs/>
              </w:rPr>
              <w:t>）</w:t>
            </w:r>
          </w:p>
        </w:tc>
        <w:tc>
          <w:tcPr>
            <w:tcW w:w="0" w:type="auto"/>
            <w:vAlign w:val="center"/>
          </w:tcPr>
          <w:p w14:paraId="20CA7AD0" w14:textId="3A4AEB92" w:rsidR="00E24016" w:rsidRPr="00D567DD" w:rsidRDefault="00DF5A04" w:rsidP="00E24016">
            <w:pPr>
              <w:ind w:firstLineChars="0" w:firstLine="0"/>
              <w:jc w:val="center"/>
              <w:rPr>
                <w:rFonts w:eastAsia="等线" w:cs="Times New Roman"/>
                <w:color w:val="000000"/>
                <w:sz w:val="22"/>
              </w:rPr>
            </w:pPr>
            <w:r>
              <w:rPr>
                <w:rFonts w:eastAsia="等线" w:cs="Times New Roman"/>
                <w:color w:val="000000"/>
                <w:sz w:val="22"/>
              </w:rPr>
              <w:t>9494</w:t>
            </w:r>
          </w:p>
        </w:tc>
        <w:tc>
          <w:tcPr>
            <w:tcW w:w="0" w:type="auto"/>
            <w:vAlign w:val="center"/>
          </w:tcPr>
          <w:p w14:paraId="12D647D2" w14:textId="1B8E6042" w:rsidR="00E24016" w:rsidRPr="00D567DD" w:rsidRDefault="00DF5A04" w:rsidP="00E24016">
            <w:pPr>
              <w:ind w:firstLineChars="0" w:firstLine="0"/>
              <w:jc w:val="center"/>
              <w:rPr>
                <w:rFonts w:eastAsia="等线" w:cs="Times New Roman"/>
                <w:color w:val="000000"/>
                <w:sz w:val="22"/>
              </w:rPr>
            </w:pPr>
            <w:r>
              <w:rPr>
                <w:rFonts w:eastAsia="等线" w:cs="Times New Roman"/>
                <w:color w:val="000000"/>
                <w:sz w:val="22"/>
              </w:rPr>
              <w:t>10853</w:t>
            </w:r>
          </w:p>
        </w:tc>
        <w:tc>
          <w:tcPr>
            <w:tcW w:w="0" w:type="auto"/>
            <w:vAlign w:val="center"/>
          </w:tcPr>
          <w:p w14:paraId="418DF6FD" w14:textId="7D1DA669" w:rsidR="00E24016" w:rsidRPr="00D567DD" w:rsidRDefault="00DF5A04" w:rsidP="00E24016">
            <w:pPr>
              <w:ind w:firstLineChars="0" w:firstLine="0"/>
              <w:jc w:val="center"/>
              <w:rPr>
                <w:rFonts w:eastAsia="等线" w:cs="Times New Roman"/>
                <w:color w:val="000000"/>
                <w:sz w:val="22"/>
              </w:rPr>
            </w:pPr>
            <w:r>
              <w:rPr>
                <w:rFonts w:eastAsia="等线" w:cs="Times New Roman"/>
                <w:color w:val="000000"/>
                <w:sz w:val="22"/>
              </w:rPr>
              <w:t>9948</w:t>
            </w:r>
          </w:p>
        </w:tc>
        <w:tc>
          <w:tcPr>
            <w:tcW w:w="0" w:type="auto"/>
            <w:vAlign w:val="center"/>
          </w:tcPr>
          <w:p w14:paraId="7E492E7C" w14:textId="5F403E61" w:rsidR="00E24016" w:rsidRPr="00D567DD" w:rsidRDefault="00DF5A04" w:rsidP="00E24016">
            <w:pPr>
              <w:ind w:firstLineChars="0" w:firstLine="0"/>
              <w:jc w:val="center"/>
              <w:rPr>
                <w:rFonts w:eastAsia="等线" w:cs="Times New Roman"/>
                <w:color w:val="000000"/>
                <w:sz w:val="22"/>
              </w:rPr>
            </w:pPr>
            <w:r>
              <w:rPr>
                <w:rFonts w:eastAsia="等线" w:cs="Times New Roman"/>
                <w:color w:val="000000"/>
                <w:sz w:val="22"/>
              </w:rPr>
              <w:t>11332</w:t>
            </w:r>
          </w:p>
        </w:tc>
      </w:tr>
    </w:tbl>
    <w:p w14:paraId="3D998301" w14:textId="77777777" w:rsidR="00B50701" w:rsidRPr="0008110F" w:rsidRDefault="00000000">
      <w:pPr>
        <w:pStyle w:val="2"/>
      </w:pPr>
      <w:bookmarkStart w:id="69" w:name="_Toc154148731"/>
      <w:r w:rsidRPr="0008110F">
        <w:rPr>
          <w:rFonts w:hint="eastAsia"/>
        </w:rPr>
        <w:t>换</w:t>
      </w:r>
      <w:proofErr w:type="gramStart"/>
      <w:r w:rsidRPr="0008110F">
        <w:rPr>
          <w:rFonts w:hint="eastAsia"/>
        </w:rPr>
        <w:t>电基础</w:t>
      </w:r>
      <w:proofErr w:type="gramEnd"/>
      <w:r w:rsidRPr="0008110F">
        <w:rPr>
          <w:rFonts w:hint="eastAsia"/>
        </w:rPr>
        <w:t>设施规模预测</w:t>
      </w:r>
      <w:bookmarkEnd w:id="69"/>
    </w:p>
    <w:p w14:paraId="454393D5" w14:textId="336BE569" w:rsidR="00B50701" w:rsidRPr="00FB7D3B" w:rsidRDefault="00000000">
      <w:pPr>
        <w:pStyle w:val="3"/>
      </w:pPr>
      <w:bookmarkStart w:id="70" w:name="_Toc154148732"/>
      <w:r w:rsidRPr="00FB7D3B">
        <w:rPr>
          <w:rFonts w:hint="eastAsia"/>
        </w:rPr>
        <w:t>电动小汽车</w:t>
      </w:r>
      <w:r w:rsidR="00264D18">
        <w:rPr>
          <w:rFonts w:hint="eastAsia"/>
        </w:rPr>
        <w:t>换电站规模</w:t>
      </w:r>
      <w:bookmarkEnd w:id="70"/>
    </w:p>
    <w:p w14:paraId="3A41728F" w14:textId="5B2075B0" w:rsidR="008356C2" w:rsidRPr="006B0E25" w:rsidRDefault="00E00DD3" w:rsidP="008356C2">
      <w:pPr>
        <w:ind w:firstLine="480"/>
      </w:pPr>
      <w:r>
        <w:rPr>
          <w:rFonts w:hint="eastAsia"/>
        </w:rPr>
        <w:t>规划到</w:t>
      </w:r>
      <w:r>
        <w:rPr>
          <w:rFonts w:hint="eastAsia"/>
        </w:rPr>
        <w:t>2</w:t>
      </w:r>
      <w:r>
        <w:t>027</w:t>
      </w:r>
      <w:r>
        <w:rPr>
          <w:rFonts w:hint="eastAsia"/>
        </w:rPr>
        <w:t>年，宿州</w:t>
      </w:r>
      <w:r w:rsidR="00D72786">
        <w:rPr>
          <w:rFonts w:hint="eastAsia"/>
        </w:rPr>
        <w:t>市</w:t>
      </w:r>
      <w:r w:rsidR="00846111">
        <w:rPr>
          <w:rFonts w:hint="eastAsia"/>
        </w:rPr>
        <w:t>全市</w:t>
      </w:r>
      <w:r>
        <w:rPr>
          <w:rFonts w:hint="eastAsia"/>
        </w:rPr>
        <w:t>电动小汽车</w:t>
      </w:r>
      <w:r w:rsidR="00FB763D">
        <w:rPr>
          <w:rFonts w:hint="eastAsia"/>
        </w:rPr>
        <w:t>公共</w:t>
      </w:r>
      <w:r>
        <w:rPr>
          <w:rFonts w:hint="eastAsia"/>
        </w:rPr>
        <w:t>换电站</w:t>
      </w:r>
      <w:r w:rsidR="001D57F4">
        <w:t>28</w:t>
      </w:r>
      <w:r>
        <w:rPr>
          <w:rFonts w:hint="eastAsia"/>
        </w:rPr>
        <w:t>座，</w:t>
      </w:r>
      <w:r w:rsidR="00256325">
        <w:rPr>
          <w:rFonts w:hint="eastAsia"/>
        </w:rPr>
        <w:t>实现全市高速服务</w:t>
      </w:r>
      <w:r w:rsidR="006A3066">
        <w:rPr>
          <w:rFonts w:hint="eastAsia"/>
        </w:rPr>
        <w:t>、</w:t>
      </w:r>
      <w:r w:rsidR="00256325">
        <w:rPr>
          <w:rFonts w:hint="eastAsia"/>
        </w:rPr>
        <w:t>重要国省干线服务区全覆盖；</w:t>
      </w:r>
      <w:r>
        <w:rPr>
          <w:rFonts w:hint="eastAsia"/>
        </w:rPr>
        <w:t>到</w:t>
      </w:r>
      <w:r>
        <w:rPr>
          <w:rFonts w:hint="eastAsia"/>
        </w:rPr>
        <w:t>2</w:t>
      </w:r>
      <w:r>
        <w:t>030</w:t>
      </w:r>
      <w:r>
        <w:rPr>
          <w:rFonts w:hint="eastAsia"/>
        </w:rPr>
        <w:t>年</w:t>
      </w:r>
      <w:r w:rsidR="004653D2" w:rsidRPr="006B0E25">
        <w:rPr>
          <w:rFonts w:hint="eastAsia"/>
        </w:rPr>
        <w:t>宿州</w:t>
      </w:r>
      <w:r w:rsidR="00D72786">
        <w:rPr>
          <w:rFonts w:hint="eastAsia"/>
        </w:rPr>
        <w:t>市</w:t>
      </w:r>
      <w:r w:rsidR="00846111">
        <w:rPr>
          <w:rFonts w:hint="eastAsia"/>
        </w:rPr>
        <w:t>全市</w:t>
      </w:r>
      <w:r w:rsidR="004653D2" w:rsidRPr="006B0E25">
        <w:rPr>
          <w:rFonts w:hint="eastAsia"/>
        </w:rPr>
        <w:t>电动小汽车</w:t>
      </w:r>
      <w:r w:rsidR="00FB763D">
        <w:rPr>
          <w:rFonts w:hint="eastAsia"/>
        </w:rPr>
        <w:t>公共</w:t>
      </w:r>
      <w:r w:rsidR="004653D2" w:rsidRPr="006B0E25">
        <w:rPr>
          <w:rFonts w:hint="eastAsia"/>
        </w:rPr>
        <w:t>换电站</w:t>
      </w:r>
      <w:r w:rsidR="00BB4F22">
        <w:rPr>
          <w:rFonts w:hint="eastAsia"/>
        </w:rPr>
        <w:t>共</w:t>
      </w:r>
      <w:r w:rsidR="00172A98">
        <w:t>3</w:t>
      </w:r>
      <w:r w:rsidR="00DF2D7C">
        <w:t>8</w:t>
      </w:r>
      <w:r w:rsidR="004653D2" w:rsidRPr="006B0E25">
        <w:rPr>
          <w:rFonts w:hint="eastAsia"/>
        </w:rPr>
        <w:t>座，</w:t>
      </w:r>
      <w:r w:rsidR="00E07C88">
        <w:rPr>
          <w:rFonts w:hint="eastAsia"/>
        </w:rPr>
        <w:t>实现各区县</w:t>
      </w:r>
      <w:r w:rsidR="00811635">
        <w:rPr>
          <w:rFonts w:hint="eastAsia"/>
        </w:rPr>
        <w:t>重要服务区、</w:t>
      </w:r>
      <w:r w:rsidR="006B0E25" w:rsidRPr="006B0E25">
        <w:rPr>
          <w:rFonts w:hint="eastAsia"/>
        </w:rPr>
        <w:t>集中建设区</w:t>
      </w:r>
      <w:r w:rsidR="00AB14FF">
        <w:rPr>
          <w:rFonts w:hint="eastAsia"/>
        </w:rPr>
        <w:t>各</w:t>
      </w:r>
      <w:r w:rsidR="00B016CD">
        <w:rPr>
          <w:rFonts w:hint="eastAsia"/>
        </w:rPr>
        <w:t>重点</w:t>
      </w:r>
      <w:r w:rsidR="00BB30EE">
        <w:rPr>
          <w:rFonts w:hint="eastAsia"/>
        </w:rPr>
        <w:t>方向</w:t>
      </w:r>
      <w:r w:rsidR="00AB14FF">
        <w:rPr>
          <w:rFonts w:hint="eastAsia"/>
        </w:rPr>
        <w:t>覆盖</w:t>
      </w:r>
      <w:r w:rsidR="006B0E25" w:rsidRPr="006B0E25">
        <w:rPr>
          <w:rFonts w:hint="eastAsia"/>
        </w:rPr>
        <w:t>。</w:t>
      </w:r>
    </w:p>
    <w:p w14:paraId="4C8B1D62" w14:textId="70984C52" w:rsidR="00B50701" w:rsidRPr="00C45350" w:rsidRDefault="00C45350" w:rsidP="001B009D">
      <w:pPr>
        <w:pStyle w:val="3"/>
      </w:pPr>
      <w:bookmarkStart w:id="71" w:name="_Toc154148733"/>
      <w:r w:rsidRPr="00C45350">
        <w:rPr>
          <w:rFonts w:hint="eastAsia"/>
        </w:rPr>
        <w:lastRenderedPageBreak/>
        <w:t>电动卡车</w:t>
      </w:r>
      <w:r w:rsidR="00264D18">
        <w:rPr>
          <w:rFonts w:hint="eastAsia"/>
        </w:rPr>
        <w:t>换电站规模</w:t>
      </w:r>
      <w:bookmarkEnd w:id="71"/>
    </w:p>
    <w:p w14:paraId="545FCBB5" w14:textId="70FC7571" w:rsidR="00C45350" w:rsidRPr="006B0E25" w:rsidRDefault="00C45350" w:rsidP="00C45350">
      <w:pPr>
        <w:ind w:firstLine="480"/>
      </w:pPr>
      <w:r>
        <w:rPr>
          <w:rFonts w:hint="eastAsia"/>
        </w:rPr>
        <w:t>规划到</w:t>
      </w:r>
      <w:r>
        <w:rPr>
          <w:rFonts w:hint="eastAsia"/>
        </w:rPr>
        <w:t>2</w:t>
      </w:r>
      <w:r>
        <w:t>027</w:t>
      </w:r>
      <w:r>
        <w:rPr>
          <w:rFonts w:hint="eastAsia"/>
        </w:rPr>
        <w:t>年，</w:t>
      </w:r>
      <w:r w:rsidR="003C551A">
        <w:rPr>
          <w:rFonts w:hint="eastAsia"/>
        </w:rPr>
        <w:t>宿州</w:t>
      </w:r>
      <w:r w:rsidR="00D72786">
        <w:rPr>
          <w:rFonts w:hint="eastAsia"/>
        </w:rPr>
        <w:t>市</w:t>
      </w:r>
      <w:r w:rsidR="00E07C88">
        <w:rPr>
          <w:rFonts w:hint="eastAsia"/>
        </w:rPr>
        <w:t>全市</w:t>
      </w:r>
      <w:r w:rsidR="003C551A">
        <w:rPr>
          <w:rFonts w:hint="eastAsia"/>
        </w:rPr>
        <w:t>建设电动轻卡专用换电站</w:t>
      </w:r>
      <w:r w:rsidR="00EF4C49">
        <w:t>6</w:t>
      </w:r>
      <w:r w:rsidR="003C551A">
        <w:rPr>
          <w:rFonts w:hint="eastAsia"/>
        </w:rPr>
        <w:t>座</w:t>
      </w:r>
      <w:r w:rsidR="00EF4C49">
        <w:rPr>
          <w:rFonts w:hint="eastAsia"/>
        </w:rPr>
        <w:t>，</w:t>
      </w:r>
      <w:proofErr w:type="gramStart"/>
      <w:r w:rsidR="00EF4C49">
        <w:rPr>
          <w:rFonts w:hint="eastAsia"/>
        </w:rPr>
        <w:t>电动重卡专用</w:t>
      </w:r>
      <w:proofErr w:type="gramEnd"/>
      <w:r w:rsidR="00EF4C49">
        <w:rPr>
          <w:rFonts w:hint="eastAsia"/>
        </w:rPr>
        <w:t>换电站</w:t>
      </w:r>
      <w:r w:rsidR="00EF4C49">
        <w:rPr>
          <w:rFonts w:hint="eastAsia"/>
        </w:rPr>
        <w:t>2</w:t>
      </w:r>
      <w:r w:rsidR="00EF4C49">
        <w:rPr>
          <w:rFonts w:hint="eastAsia"/>
        </w:rPr>
        <w:t>座</w:t>
      </w:r>
      <w:r w:rsidR="003C551A">
        <w:rPr>
          <w:rFonts w:hint="eastAsia"/>
        </w:rPr>
        <w:t>；</w:t>
      </w:r>
      <w:r w:rsidR="00846111">
        <w:rPr>
          <w:rFonts w:hint="eastAsia"/>
        </w:rPr>
        <w:t>到</w:t>
      </w:r>
      <w:r w:rsidR="00846111">
        <w:rPr>
          <w:rFonts w:hint="eastAsia"/>
        </w:rPr>
        <w:t>2</w:t>
      </w:r>
      <w:r w:rsidR="00846111">
        <w:t>030</w:t>
      </w:r>
      <w:r w:rsidR="00846111">
        <w:rPr>
          <w:rFonts w:hint="eastAsia"/>
        </w:rPr>
        <w:t>年，</w:t>
      </w:r>
      <w:r w:rsidR="0084022A">
        <w:rPr>
          <w:rFonts w:hint="eastAsia"/>
        </w:rPr>
        <w:t>宿州</w:t>
      </w:r>
      <w:r w:rsidR="00D72786">
        <w:rPr>
          <w:rFonts w:hint="eastAsia"/>
        </w:rPr>
        <w:t>市</w:t>
      </w:r>
      <w:r w:rsidR="00846111">
        <w:rPr>
          <w:rFonts w:hint="eastAsia"/>
        </w:rPr>
        <w:t>全市累计</w:t>
      </w:r>
      <w:r w:rsidR="0084022A">
        <w:rPr>
          <w:rFonts w:hint="eastAsia"/>
        </w:rPr>
        <w:t>建设电动</w:t>
      </w:r>
      <w:r w:rsidR="00E276E5">
        <w:rPr>
          <w:rFonts w:hint="eastAsia"/>
        </w:rPr>
        <w:t>轻</w:t>
      </w:r>
      <w:r w:rsidR="0084022A">
        <w:rPr>
          <w:rFonts w:hint="eastAsia"/>
        </w:rPr>
        <w:t>卡专用换电站</w:t>
      </w:r>
      <w:r w:rsidR="00EF4C49">
        <w:t>8</w:t>
      </w:r>
      <w:r w:rsidR="0084022A">
        <w:rPr>
          <w:rFonts w:hint="eastAsia"/>
        </w:rPr>
        <w:t>座，</w:t>
      </w:r>
      <w:proofErr w:type="gramStart"/>
      <w:r w:rsidR="0084022A">
        <w:rPr>
          <w:rFonts w:hint="eastAsia"/>
        </w:rPr>
        <w:t>电动</w:t>
      </w:r>
      <w:r w:rsidR="00E276E5">
        <w:rPr>
          <w:rFonts w:hint="eastAsia"/>
        </w:rPr>
        <w:t>重</w:t>
      </w:r>
      <w:r w:rsidR="0084022A">
        <w:rPr>
          <w:rFonts w:hint="eastAsia"/>
        </w:rPr>
        <w:t>卡专用</w:t>
      </w:r>
      <w:proofErr w:type="gramEnd"/>
      <w:r w:rsidR="0084022A">
        <w:rPr>
          <w:rFonts w:hint="eastAsia"/>
        </w:rPr>
        <w:t>换电站</w:t>
      </w:r>
      <w:r w:rsidR="00EF4C49">
        <w:t>8</w:t>
      </w:r>
      <w:r w:rsidR="0084022A">
        <w:rPr>
          <w:rFonts w:hint="eastAsia"/>
        </w:rPr>
        <w:t>座。</w:t>
      </w:r>
      <w:r w:rsidR="00E07C88">
        <w:rPr>
          <w:rFonts w:hint="eastAsia"/>
        </w:rPr>
        <w:t>实现</w:t>
      </w:r>
      <w:r w:rsidR="0084022A">
        <w:rPr>
          <w:rFonts w:hint="eastAsia"/>
        </w:rPr>
        <w:t>宿州</w:t>
      </w:r>
      <w:r w:rsidR="00D72786">
        <w:rPr>
          <w:rFonts w:hint="eastAsia"/>
        </w:rPr>
        <w:t>市</w:t>
      </w:r>
      <w:r w:rsidR="0084022A">
        <w:rPr>
          <w:rFonts w:hint="eastAsia"/>
        </w:rPr>
        <w:t>全市重点物流产业园区电动卡车换电站</w:t>
      </w:r>
      <w:r w:rsidR="007E6274">
        <w:rPr>
          <w:rFonts w:hint="eastAsia"/>
        </w:rPr>
        <w:t>基本</w:t>
      </w:r>
      <w:r w:rsidR="0084022A">
        <w:rPr>
          <w:rFonts w:hint="eastAsia"/>
        </w:rPr>
        <w:t>全覆盖</w:t>
      </w:r>
      <w:r w:rsidRPr="006B0E25">
        <w:rPr>
          <w:rFonts w:hint="eastAsia"/>
        </w:rPr>
        <w:t>。</w:t>
      </w:r>
    </w:p>
    <w:p w14:paraId="0FF30BA0" w14:textId="77777777" w:rsidR="00B50701" w:rsidRPr="0070518F" w:rsidRDefault="00000000">
      <w:pPr>
        <w:pStyle w:val="2"/>
      </w:pPr>
      <w:bookmarkStart w:id="72" w:name="_Toc154148734"/>
      <w:r w:rsidRPr="0070518F">
        <w:rPr>
          <w:rFonts w:hint="eastAsia"/>
        </w:rPr>
        <w:t>各区县</w:t>
      </w:r>
      <w:proofErr w:type="gramStart"/>
      <w:r w:rsidRPr="0070518F">
        <w:rPr>
          <w:rFonts w:hint="eastAsia"/>
        </w:rPr>
        <w:t>充换电基础</w:t>
      </w:r>
      <w:proofErr w:type="gramEnd"/>
      <w:r w:rsidRPr="0070518F">
        <w:rPr>
          <w:rFonts w:hint="eastAsia"/>
        </w:rPr>
        <w:t>设施规模总结</w:t>
      </w:r>
      <w:bookmarkEnd w:id="72"/>
    </w:p>
    <w:p w14:paraId="04C85599" w14:textId="50467BE9" w:rsidR="004B742A" w:rsidRDefault="00CE4769" w:rsidP="004B742A">
      <w:pPr>
        <w:ind w:firstLine="480"/>
      </w:pPr>
      <w:r>
        <w:rPr>
          <w:rFonts w:hint="eastAsia"/>
        </w:rPr>
        <w:t>结合各类</w:t>
      </w:r>
      <w:proofErr w:type="gramStart"/>
      <w:r>
        <w:rPr>
          <w:rFonts w:hint="eastAsia"/>
        </w:rPr>
        <w:t>充换电</w:t>
      </w:r>
      <w:proofErr w:type="gramEnd"/>
      <w:r>
        <w:rPr>
          <w:rFonts w:hint="eastAsia"/>
        </w:rPr>
        <w:t>设施的政策要求和发展趋势，对各类充电设施的规模进行预测，并结合“一区四县”的人口、经济、车辆、建设用地等因素，将各类</w:t>
      </w:r>
      <w:proofErr w:type="gramStart"/>
      <w:r>
        <w:rPr>
          <w:rFonts w:hint="eastAsia"/>
        </w:rPr>
        <w:t>充</w:t>
      </w:r>
      <w:r w:rsidR="00D810CC">
        <w:rPr>
          <w:rFonts w:hint="eastAsia"/>
        </w:rPr>
        <w:t>换电</w:t>
      </w:r>
      <w:proofErr w:type="gramEnd"/>
      <w:r w:rsidR="00D810CC">
        <w:rPr>
          <w:rFonts w:hint="eastAsia"/>
        </w:rPr>
        <w:t>设施</w:t>
      </w:r>
      <w:r>
        <w:rPr>
          <w:rFonts w:hint="eastAsia"/>
        </w:rPr>
        <w:t>分解到各区县，预测结果见下表。</w:t>
      </w:r>
    </w:p>
    <w:p w14:paraId="29A41E8E" w14:textId="57935474" w:rsidR="00CE4769" w:rsidRDefault="001B009D" w:rsidP="003A1C08">
      <w:pPr>
        <w:pStyle w:val="a3"/>
        <w:spacing w:beforeLines="50" w:before="156"/>
        <w:ind w:firstLine="400"/>
        <w:jc w:val="center"/>
      </w:pPr>
      <w:r>
        <w:t>表</w:t>
      </w:r>
      <w:r>
        <w:t xml:space="preserve"> </w:t>
      </w:r>
      <w:fldSimple w:instr=" STYLEREF 1 \s ">
        <w:r w:rsidR="00602D60">
          <w:rPr>
            <w:noProof/>
          </w:rPr>
          <w:t>5</w:t>
        </w:r>
      </w:fldSimple>
      <w:r w:rsidR="00E126EF">
        <w:noBreakHyphen/>
      </w:r>
      <w:r w:rsidR="00E126EF">
        <w:fldChar w:fldCharType="begin"/>
      </w:r>
      <w:r w:rsidR="00E126EF">
        <w:instrText xml:space="preserve"> SEQ </w:instrText>
      </w:r>
      <w:r w:rsidR="00E126EF">
        <w:instrText>表</w:instrText>
      </w:r>
      <w:r w:rsidR="00E126EF">
        <w:instrText xml:space="preserve"> \* ARABIC \s 1 </w:instrText>
      </w:r>
      <w:r w:rsidR="00E126EF">
        <w:fldChar w:fldCharType="separate"/>
      </w:r>
      <w:r w:rsidR="00602D60">
        <w:rPr>
          <w:noProof/>
        </w:rPr>
        <w:t>12</w:t>
      </w:r>
      <w:r w:rsidR="00E126EF">
        <w:fldChar w:fldCharType="end"/>
      </w:r>
      <w:r>
        <w:rPr>
          <w:rFonts w:hint="eastAsia"/>
        </w:rPr>
        <w:t>各区县</w:t>
      </w:r>
      <w:proofErr w:type="gramStart"/>
      <w:r>
        <w:rPr>
          <w:rFonts w:hint="eastAsia"/>
        </w:rPr>
        <w:t>充换电</w:t>
      </w:r>
      <w:proofErr w:type="gramEnd"/>
      <w:r>
        <w:rPr>
          <w:rFonts w:hint="eastAsia"/>
        </w:rPr>
        <w:t>设施规模预测值</w:t>
      </w:r>
      <w:r w:rsidR="00210002">
        <w:rPr>
          <w:rFonts w:hint="eastAsia"/>
        </w:rPr>
        <w:t>（基础增长方案）</w:t>
      </w:r>
    </w:p>
    <w:tbl>
      <w:tblPr>
        <w:tblStyle w:val="a9"/>
        <w:tblW w:w="10768" w:type="dxa"/>
        <w:jc w:val="center"/>
        <w:tblLook w:val="04A0" w:firstRow="1" w:lastRow="0" w:firstColumn="1" w:lastColumn="0" w:noHBand="0" w:noVBand="1"/>
      </w:tblPr>
      <w:tblGrid>
        <w:gridCol w:w="1007"/>
        <w:gridCol w:w="882"/>
        <w:gridCol w:w="941"/>
        <w:gridCol w:w="993"/>
        <w:gridCol w:w="992"/>
        <w:gridCol w:w="992"/>
        <w:gridCol w:w="992"/>
        <w:gridCol w:w="992"/>
        <w:gridCol w:w="993"/>
        <w:gridCol w:w="992"/>
        <w:gridCol w:w="992"/>
      </w:tblGrid>
      <w:tr w:rsidR="005167EA" w:rsidRPr="00F23BF9" w14:paraId="22C3E6B4" w14:textId="3CEEB853" w:rsidTr="00DC4FAF">
        <w:trPr>
          <w:tblHeader/>
          <w:jc w:val="center"/>
        </w:trPr>
        <w:tc>
          <w:tcPr>
            <w:tcW w:w="1007" w:type="dxa"/>
            <w:vMerge w:val="restart"/>
            <w:vAlign w:val="center"/>
          </w:tcPr>
          <w:p w14:paraId="1DB3B498" w14:textId="77777777" w:rsidR="005167EA" w:rsidRPr="00E47BF5" w:rsidRDefault="005167EA" w:rsidP="0039210C">
            <w:pPr>
              <w:spacing w:line="300" w:lineRule="auto"/>
              <w:ind w:firstLineChars="0" w:firstLine="0"/>
              <w:jc w:val="center"/>
              <w:rPr>
                <w:rFonts w:ascii="黑体" w:eastAsia="黑体" w:hAnsi="黑体"/>
                <w:sz w:val="22"/>
              </w:rPr>
            </w:pPr>
          </w:p>
        </w:tc>
        <w:tc>
          <w:tcPr>
            <w:tcW w:w="4800" w:type="dxa"/>
            <w:gridSpan w:val="5"/>
            <w:vAlign w:val="center"/>
          </w:tcPr>
          <w:p w14:paraId="144A2404" w14:textId="2D7FAE48" w:rsidR="005167EA" w:rsidRPr="00F23BF9" w:rsidRDefault="005167EA" w:rsidP="0039210C">
            <w:pPr>
              <w:spacing w:line="300" w:lineRule="auto"/>
              <w:ind w:firstLineChars="0" w:firstLine="0"/>
              <w:jc w:val="center"/>
              <w:rPr>
                <w:rFonts w:ascii="黑体" w:eastAsia="黑体" w:hAnsi="黑体"/>
                <w:b/>
                <w:bCs/>
                <w:sz w:val="22"/>
              </w:rPr>
            </w:pPr>
            <w:r w:rsidRPr="00F23BF9">
              <w:rPr>
                <w:rFonts w:ascii="黑体" w:eastAsia="黑体" w:hAnsi="黑体" w:hint="eastAsia"/>
                <w:b/>
                <w:bCs/>
                <w:sz w:val="22"/>
              </w:rPr>
              <w:t>2</w:t>
            </w:r>
            <w:r w:rsidRPr="00F23BF9">
              <w:rPr>
                <w:rFonts w:ascii="黑体" w:eastAsia="黑体" w:hAnsi="黑体"/>
                <w:b/>
                <w:bCs/>
                <w:sz w:val="22"/>
              </w:rPr>
              <w:t>027</w:t>
            </w:r>
            <w:r w:rsidRPr="00F23BF9">
              <w:rPr>
                <w:rFonts w:ascii="黑体" w:eastAsia="黑体" w:hAnsi="黑体" w:hint="eastAsia"/>
                <w:b/>
                <w:bCs/>
                <w:sz w:val="22"/>
              </w:rPr>
              <w:t>年</w:t>
            </w:r>
          </w:p>
        </w:tc>
        <w:tc>
          <w:tcPr>
            <w:tcW w:w="4961" w:type="dxa"/>
            <w:gridSpan w:val="5"/>
            <w:vAlign w:val="center"/>
          </w:tcPr>
          <w:p w14:paraId="2D221674" w14:textId="4AA51EE5" w:rsidR="005167EA" w:rsidRPr="00F23BF9" w:rsidRDefault="005167EA" w:rsidP="0039210C">
            <w:pPr>
              <w:spacing w:line="300" w:lineRule="auto"/>
              <w:ind w:firstLineChars="0" w:firstLine="0"/>
              <w:jc w:val="center"/>
              <w:rPr>
                <w:rFonts w:ascii="黑体" w:eastAsia="黑体" w:hAnsi="黑体"/>
                <w:b/>
                <w:bCs/>
                <w:sz w:val="22"/>
              </w:rPr>
            </w:pPr>
            <w:r w:rsidRPr="00F23BF9">
              <w:rPr>
                <w:rFonts w:ascii="黑体" w:eastAsia="黑体" w:hAnsi="黑体" w:hint="eastAsia"/>
                <w:b/>
                <w:bCs/>
                <w:sz w:val="22"/>
              </w:rPr>
              <w:t>2</w:t>
            </w:r>
            <w:r w:rsidRPr="00F23BF9">
              <w:rPr>
                <w:rFonts w:ascii="黑体" w:eastAsia="黑体" w:hAnsi="黑体"/>
                <w:b/>
                <w:bCs/>
                <w:sz w:val="22"/>
              </w:rPr>
              <w:t>030</w:t>
            </w:r>
            <w:r w:rsidRPr="00F23BF9">
              <w:rPr>
                <w:rFonts w:ascii="黑体" w:eastAsia="黑体" w:hAnsi="黑体" w:hint="eastAsia"/>
                <w:b/>
                <w:bCs/>
                <w:sz w:val="22"/>
              </w:rPr>
              <w:t>年</w:t>
            </w:r>
          </w:p>
        </w:tc>
      </w:tr>
      <w:tr w:rsidR="005167EA" w:rsidRPr="00F23BF9" w14:paraId="64197B01" w14:textId="0FC432DD" w:rsidTr="00DC4FAF">
        <w:trPr>
          <w:tblHeader/>
          <w:jc w:val="center"/>
        </w:trPr>
        <w:tc>
          <w:tcPr>
            <w:tcW w:w="1007" w:type="dxa"/>
            <w:vMerge/>
            <w:vAlign w:val="center"/>
          </w:tcPr>
          <w:p w14:paraId="18464043" w14:textId="2CF50F3D" w:rsidR="005167EA" w:rsidRPr="00F23BF9" w:rsidRDefault="005167EA" w:rsidP="0039210C">
            <w:pPr>
              <w:spacing w:line="300" w:lineRule="auto"/>
              <w:ind w:firstLineChars="0" w:firstLine="0"/>
              <w:jc w:val="center"/>
              <w:rPr>
                <w:rFonts w:ascii="黑体" w:eastAsia="黑体" w:hAnsi="黑体"/>
                <w:sz w:val="22"/>
              </w:rPr>
            </w:pPr>
          </w:p>
        </w:tc>
        <w:tc>
          <w:tcPr>
            <w:tcW w:w="882" w:type="dxa"/>
            <w:vAlign w:val="center"/>
          </w:tcPr>
          <w:p w14:paraId="5A1C17D0" w14:textId="142F405D" w:rsidR="005167EA" w:rsidRPr="00F23BF9" w:rsidRDefault="00FB763D" w:rsidP="0039210C">
            <w:pPr>
              <w:spacing w:line="300" w:lineRule="auto"/>
              <w:ind w:firstLineChars="0" w:firstLine="0"/>
              <w:jc w:val="center"/>
              <w:rPr>
                <w:rFonts w:ascii="黑体" w:eastAsia="黑体" w:hAnsi="黑体"/>
                <w:b/>
                <w:bCs/>
                <w:sz w:val="22"/>
              </w:rPr>
            </w:pPr>
            <w:r>
              <w:rPr>
                <w:rFonts w:ascii="黑体" w:eastAsia="黑体" w:hAnsi="黑体" w:hint="eastAsia"/>
                <w:b/>
                <w:bCs/>
                <w:sz w:val="22"/>
              </w:rPr>
              <w:t>公共</w:t>
            </w:r>
            <w:r w:rsidR="005167EA" w:rsidRPr="00F23BF9">
              <w:rPr>
                <w:rFonts w:ascii="黑体" w:eastAsia="黑体" w:hAnsi="黑体" w:hint="eastAsia"/>
                <w:b/>
                <w:bCs/>
                <w:sz w:val="22"/>
              </w:rPr>
              <w:t>桩</w:t>
            </w:r>
          </w:p>
        </w:tc>
        <w:tc>
          <w:tcPr>
            <w:tcW w:w="941" w:type="dxa"/>
            <w:vAlign w:val="center"/>
          </w:tcPr>
          <w:p w14:paraId="02CA7FBA" w14:textId="3F435688" w:rsidR="005167EA" w:rsidRPr="00F23BF9" w:rsidRDefault="005167EA" w:rsidP="0039210C">
            <w:pPr>
              <w:spacing w:line="300" w:lineRule="auto"/>
              <w:ind w:firstLineChars="0" w:firstLine="0"/>
              <w:jc w:val="center"/>
              <w:rPr>
                <w:rFonts w:ascii="黑体" w:eastAsia="黑体" w:hAnsi="黑体"/>
                <w:b/>
                <w:bCs/>
                <w:sz w:val="22"/>
              </w:rPr>
            </w:pPr>
            <w:r w:rsidRPr="00F23BF9">
              <w:rPr>
                <w:rFonts w:ascii="黑体" w:eastAsia="黑体" w:hAnsi="黑体" w:hint="eastAsia"/>
                <w:b/>
                <w:bCs/>
                <w:sz w:val="22"/>
              </w:rPr>
              <w:t>专用桩</w:t>
            </w:r>
          </w:p>
        </w:tc>
        <w:tc>
          <w:tcPr>
            <w:tcW w:w="993" w:type="dxa"/>
            <w:vAlign w:val="center"/>
          </w:tcPr>
          <w:p w14:paraId="2D92AB08" w14:textId="0451E40C" w:rsidR="005167EA" w:rsidRPr="00F23BF9" w:rsidRDefault="005167EA" w:rsidP="0039210C">
            <w:pPr>
              <w:spacing w:line="300" w:lineRule="auto"/>
              <w:ind w:firstLineChars="0" w:firstLine="0"/>
              <w:jc w:val="center"/>
              <w:rPr>
                <w:rFonts w:ascii="黑体" w:eastAsia="黑体" w:hAnsi="黑体"/>
                <w:b/>
                <w:bCs/>
                <w:sz w:val="22"/>
              </w:rPr>
            </w:pPr>
            <w:r w:rsidRPr="00F23BF9">
              <w:rPr>
                <w:rFonts w:ascii="黑体" w:eastAsia="黑体" w:hAnsi="黑体" w:hint="eastAsia"/>
                <w:b/>
                <w:bCs/>
                <w:sz w:val="22"/>
              </w:rPr>
              <w:t>自用桩</w:t>
            </w:r>
          </w:p>
        </w:tc>
        <w:tc>
          <w:tcPr>
            <w:tcW w:w="992" w:type="dxa"/>
            <w:vAlign w:val="center"/>
          </w:tcPr>
          <w:p w14:paraId="6EB82F0B" w14:textId="4DCC449E" w:rsidR="005167EA" w:rsidRPr="00F23BF9" w:rsidRDefault="005167EA" w:rsidP="0039210C">
            <w:pPr>
              <w:spacing w:line="300" w:lineRule="auto"/>
              <w:ind w:firstLineChars="0" w:firstLine="0"/>
              <w:jc w:val="center"/>
              <w:rPr>
                <w:rFonts w:ascii="黑体" w:eastAsia="黑体" w:hAnsi="黑体"/>
                <w:b/>
                <w:bCs/>
                <w:sz w:val="22"/>
              </w:rPr>
            </w:pPr>
            <w:r w:rsidRPr="00F23BF9">
              <w:rPr>
                <w:rFonts w:ascii="黑体" w:eastAsia="黑体" w:hAnsi="黑体" w:hint="eastAsia"/>
                <w:b/>
                <w:bCs/>
                <w:sz w:val="22"/>
              </w:rPr>
              <w:t>小汽车换电站</w:t>
            </w:r>
          </w:p>
        </w:tc>
        <w:tc>
          <w:tcPr>
            <w:tcW w:w="992" w:type="dxa"/>
          </w:tcPr>
          <w:p w14:paraId="73222D93" w14:textId="42608C71" w:rsidR="005167EA" w:rsidRPr="00F23BF9" w:rsidRDefault="005167EA" w:rsidP="0039210C">
            <w:pPr>
              <w:spacing w:line="300" w:lineRule="auto"/>
              <w:ind w:firstLineChars="0" w:firstLine="0"/>
              <w:jc w:val="center"/>
              <w:rPr>
                <w:rFonts w:ascii="黑体" w:eastAsia="黑体" w:hAnsi="黑体"/>
                <w:b/>
                <w:bCs/>
                <w:sz w:val="22"/>
              </w:rPr>
            </w:pPr>
            <w:r w:rsidRPr="00F23BF9">
              <w:rPr>
                <w:rFonts w:ascii="黑体" w:eastAsia="黑体" w:hAnsi="黑体" w:hint="eastAsia"/>
                <w:b/>
                <w:bCs/>
                <w:sz w:val="22"/>
              </w:rPr>
              <w:t>卡车换电站</w:t>
            </w:r>
          </w:p>
        </w:tc>
        <w:tc>
          <w:tcPr>
            <w:tcW w:w="992" w:type="dxa"/>
            <w:vAlign w:val="center"/>
          </w:tcPr>
          <w:p w14:paraId="2AF1A15F" w14:textId="67741A4B" w:rsidR="005167EA" w:rsidRPr="00F23BF9" w:rsidRDefault="00FB763D" w:rsidP="0039210C">
            <w:pPr>
              <w:spacing w:line="300" w:lineRule="auto"/>
              <w:ind w:firstLineChars="0" w:firstLine="0"/>
              <w:jc w:val="center"/>
              <w:rPr>
                <w:rFonts w:ascii="黑体" w:eastAsia="黑体" w:hAnsi="黑体"/>
                <w:b/>
                <w:bCs/>
                <w:sz w:val="22"/>
              </w:rPr>
            </w:pPr>
            <w:r>
              <w:rPr>
                <w:rFonts w:ascii="黑体" w:eastAsia="黑体" w:hAnsi="黑体" w:hint="eastAsia"/>
                <w:b/>
                <w:bCs/>
                <w:sz w:val="22"/>
              </w:rPr>
              <w:t>公共</w:t>
            </w:r>
            <w:r w:rsidR="005167EA" w:rsidRPr="00F23BF9">
              <w:rPr>
                <w:rFonts w:ascii="黑体" w:eastAsia="黑体" w:hAnsi="黑体" w:hint="eastAsia"/>
                <w:b/>
                <w:bCs/>
                <w:sz w:val="22"/>
              </w:rPr>
              <w:t>桩</w:t>
            </w:r>
          </w:p>
        </w:tc>
        <w:tc>
          <w:tcPr>
            <w:tcW w:w="992" w:type="dxa"/>
            <w:vAlign w:val="center"/>
          </w:tcPr>
          <w:p w14:paraId="0D2C0C78" w14:textId="5DCB432F" w:rsidR="005167EA" w:rsidRPr="00F23BF9" w:rsidRDefault="005167EA" w:rsidP="0039210C">
            <w:pPr>
              <w:spacing w:line="300" w:lineRule="auto"/>
              <w:ind w:firstLineChars="0" w:firstLine="0"/>
              <w:jc w:val="center"/>
              <w:rPr>
                <w:rFonts w:ascii="黑体" w:eastAsia="黑体" w:hAnsi="黑体"/>
                <w:b/>
                <w:bCs/>
                <w:sz w:val="22"/>
              </w:rPr>
            </w:pPr>
            <w:r w:rsidRPr="00F23BF9">
              <w:rPr>
                <w:rFonts w:ascii="黑体" w:eastAsia="黑体" w:hAnsi="黑体" w:hint="eastAsia"/>
                <w:b/>
                <w:bCs/>
                <w:sz w:val="22"/>
              </w:rPr>
              <w:t>专用桩</w:t>
            </w:r>
          </w:p>
        </w:tc>
        <w:tc>
          <w:tcPr>
            <w:tcW w:w="993" w:type="dxa"/>
            <w:vAlign w:val="center"/>
          </w:tcPr>
          <w:p w14:paraId="12C89467" w14:textId="59DD4B1F" w:rsidR="005167EA" w:rsidRPr="00F23BF9" w:rsidRDefault="005167EA" w:rsidP="0039210C">
            <w:pPr>
              <w:spacing w:line="300" w:lineRule="auto"/>
              <w:ind w:firstLineChars="0" w:firstLine="0"/>
              <w:jc w:val="center"/>
              <w:rPr>
                <w:rFonts w:ascii="黑体" w:eastAsia="黑体" w:hAnsi="黑体"/>
                <w:b/>
                <w:bCs/>
                <w:sz w:val="22"/>
              </w:rPr>
            </w:pPr>
            <w:r w:rsidRPr="00F23BF9">
              <w:rPr>
                <w:rFonts w:ascii="黑体" w:eastAsia="黑体" w:hAnsi="黑体" w:hint="eastAsia"/>
                <w:b/>
                <w:bCs/>
                <w:sz w:val="22"/>
              </w:rPr>
              <w:t>自用桩</w:t>
            </w:r>
          </w:p>
        </w:tc>
        <w:tc>
          <w:tcPr>
            <w:tcW w:w="992" w:type="dxa"/>
            <w:shd w:val="clear" w:color="auto" w:fill="FFFFFF" w:themeFill="background1"/>
            <w:vAlign w:val="center"/>
          </w:tcPr>
          <w:p w14:paraId="33F1F38F" w14:textId="30713B3D" w:rsidR="005167EA" w:rsidRPr="00F23BF9" w:rsidRDefault="005167EA" w:rsidP="0039210C">
            <w:pPr>
              <w:spacing w:line="300" w:lineRule="auto"/>
              <w:ind w:firstLineChars="0" w:firstLine="0"/>
              <w:jc w:val="center"/>
              <w:rPr>
                <w:rFonts w:ascii="黑体" w:eastAsia="黑体" w:hAnsi="黑体"/>
                <w:b/>
                <w:bCs/>
                <w:sz w:val="22"/>
              </w:rPr>
            </w:pPr>
            <w:r w:rsidRPr="00F23BF9">
              <w:rPr>
                <w:rFonts w:ascii="黑体" w:eastAsia="黑体" w:hAnsi="黑体" w:hint="eastAsia"/>
                <w:b/>
                <w:bCs/>
                <w:sz w:val="22"/>
              </w:rPr>
              <w:t>小汽车换电站</w:t>
            </w:r>
          </w:p>
        </w:tc>
        <w:tc>
          <w:tcPr>
            <w:tcW w:w="992" w:type="dxa"/>
            <w:shd w:val="clear" w:color="auto" w:fill="FFFFFF" w:themeFill="background1"/>
          </w:tcPr>
          <w:p w14:paraId="74E01023" w14:textId="5F9F7A1D" w:rsidR="005167EA" w:rsidRPr="00F23BF9" w:rsidRDefault="005167EA" w:rsidP="0039210C">
            <w:pPr>
              <w:spacing w:line="300" w:lineRule="auto"/>
              <w:ind w:firstLineChars="0" w:firstLine="0"/>
              <w:jc w:val="center"/>
              <w:rPr>
                <w:rFonts w:ascii="黑体" w:eastAsia="黑体" w:hAnsi="黑体"/>
                <w:b/>
                <w:bCs/>
                <w:sz w:val="22"/>
              </w:rPr>
            </w:pPr>
            <w:r w:rsidRPr="00F23BF9">
              <w:rPr>
                <w:rFonts w:ascii="黑体" w:eastAsia="黑体" w:hAnsi="黑体" w:hint="eastAsia"/>
                <w:b/>
                <w:bCs/>
                <w:sz w:val="22"/>
              </w:rPr>
              <w:t>卡车换电站</w:t>
            </w:r>
          </w:p>
        </w:tc>
      </w:tr>
      <w:tr w:rsidR="00AF1C2E" w:rsidRPr="00F23BF9" w14:paraId="69C609F7" w14:textId="52D81656" w:rsidTr="005167EA">
        <w:trPr>
          <w:jc w:val="center"/>
        </w:trPr>
        <w:tc>
          <w:tcPr>
            <w:tcW w:w="1007" w:type="dxa"/>
            <w:vAlign w:val="center"/>
          </w:tcPr>
          <w:p w14:paraId="4090CF32" w14:textId="70FEC114" w:rsidR="00AF1C2E" w:rsidRPr="00F23BF9" w:rsidRDefault="00AF1C2E" w:rsidP="0039210C">
            <w:pPr>
              <w:spacing w:line="300" w:lineRule="auto"/>
              <w:ind w:firstLineChars="0" w:firstLine="0"/>
              <w:jc w:val="center"/>
              <w:rPr>
                <w:rFonts w:eastAsia="等线" w:cs="Times New Roman"/>
                <w:b/>
                <w:bCs/>
                <w:sz w:val="21"/>
                <w:szCs w:val="21"/>
              </w:rPr>
            </w:pPr>
            <w:proofErr w:type="gramStart"/>
            <w:r w:rsidRPr="00F23BF9">
              <w:rPr>
                <w:rFonts w:ascii="黑体" w:eastAsia="黑体" w:hAnsi="黑体" w:hint="eastAsia"/>
                <w:b/>
                <w:bCs/>
                <w:color w:val="000000"/>
                <w:sz w:val="22"/>
              </w:rPr>
              <w:t>埇</w:t>
            </w:r>
            <w:proofErr w:type="gramEnd"/>
            <w:r w:rsidRPr="00F23BF9">
              <w:rPr>
                <w:rFonts w:ascii="黑体" w:eastAsia="黑体" w:hAnsi="黑体" w:hint="eastAsia"/>
                <w:b/>
                <w:bCs/>
                <w:color w:val="000000"/>
                <w:sz w:val="22"/>
              </w:rPr>
              <w:t>桥区</w:t>
            </w:r>
          </w:p>
        </w:tc>
        <w:tc>
          <w:tcPr>
            <w:tcW w:w="882" w:type="dxa"/>
            <w:vAlign w:val="bottom"/>
          </w:tcPr>
          <w:p w14:paraId="0E699858" w14:textId="32DDECFB" w:rsidR="00AF1C2E" w:rsidRPr="00F23BF9" w:rsidRDefault="00AF1C2E" w:rsidP="0039210C">
            <w:pPr>
              <w:spacing w:line="300" w:lineRule="auto"/>
              <w:ind w:firstLineChars="0" w:firstLine="0"/>
              <w:jc w:val="center"/>
              <w:rPr>
                <w:rFonts w:eastAsia="等线" w:cs="Times New Roman"/>
                <w:sz w:val="21"/>
                <w:szCs w:val="21"/>
              </w:rPr>
            </w:pPr>
            <w:r>
              <w:rPr>
                <w:rFonts w:eastAsia="等线" w:cs="Times New Roman"/>
                <w:sz w:val="21"/>
                <w:szCs w:val="21"/>
              </w:rPr>
              <w:t>4994</w:t>
            </w:r>
          </w:p>
        </w:tc>
        <w:tc>
          <w:tcPr>
            <w:tcW w:w="941" w:type="dxa"/>
            <w:vAlign w:val="bottom"/>
          </w:tcPr>
          <w:p w14:paraId="04062005" w14:textId="250BCA96" w:rsidR="00AF1C2E" w:rsidRPr="00F23BF9" w:rsidRDefault="004E5424" w:rsidP="0039210C">
            <w:pPr>
              <w:spacing w:line="300" w:lineRule="auto"/>
              <w:ind w:firstLineChars="0" w:firstLine="0"/>
              <w:jc w:val="center"/>
              <w:rPr>
                <w:rFonts w:eastAsia="等线" w:cs="Times New Roman"/>
                <w:sz w:val="21"/>
                <w:szCs w:val="21"/>
              </w:rPr>
            </w:pPr>
            <w:r>
              <w:rPr>
                <w:rFonts w:eastAsia="等线" w:cs="Times New Roman"/>
                <w:sz w:val="21"/>
                <w:szCs w:val="21"/>
              </w:rPr>
              <w:t>5142</w:t>
            </w:r>
          </w:p>
        </w:tc>
        <w:tc>
          <w:tcPr>
            <w:tcW w:w="993" w:type="dxa"/>
            <w:vAlign w:val="bottom"/>
          </w:tcPr>
          <w:p w14:paraId="7A070E32" w14:textId="72B82C22" w:rsidR="00AF1C2E" w:rsidRPr="00F23BF9" w:rsidRDefault="004E5424" w:rsidP="0039210C">
            <w:pPr>
              <w:spacing w:line="300" w:lineRule="auto"/>
              <w:ind w:firstLineChars="0" w:firstLine="0"/>
              <w:jc w:val="center"/>
              <w:rPr>
                <w:rFonts w:eastAsia="等线" w:cs="Times New Roman"/>
                <w:sz w:val="21"/>
                <w:szCs w:val="21"/>
              </w:rPr>
            </w:pPr>
            <w:r>
              <w:rPr>
                <w:rFonts w:eastAsia="等线" w:cs="Times New Roman"/>
                <w:sz w:val="21"/>
                <w:szCs w:val="21"/>
              </w:rPr>
              <w:t>21206</w:t>
            </w:r>
          </w:p>
        </w:tc>
        <w:tc>
          <w:tcPr>
            <w:tcW w:w="992" w:type="dxa"/>
            <w:vAlign w:val="center"/>
          </w:tcPr>
          <w:p w14:paraId="7BB87EB5" w14:textId="1BF51BE9" w:rsidR="00AF1C2E" w:rsidRPr="00F23BF9" w:rsidRDefault="009F33E2" w:rsidP="0039210C">
            <w:pPr>
              <w:spacing w:line="300" w:lineRule="auto"/>
              <w:ind w:firstLineChars="0" w:firstLine="0"/>
              <w:jc w:val="center"/>
              <w:rPr>
                <w:rFonts w:eastAsia="等线" w:cs="Times New Roman"/>
                <w:sz w:val="21"/>
                <w:szCs w:val="21"/>
              </w:rPr>
            </w:pPr>
            <w:r>
              <w:rPr>
                <w:rFonts w:eastAsia="等线" w:cs="Times New Roman"/>
                <w:sz w:val="21"/>
                <w:szCs w:val="21"/>
              </w:rPr>
              <w:t>9</w:t>
            </w:r>
          </w:p>
        </w:tc>
        <w:tc>
          <w:tcPr>
            <w:tcW w:w="992" w:type="dxa"/>
          </w:tcPr>
          <w:p w14:paraId="5A0D990F" w14:textId="6F7234D8" w:rsidR="00AF1C2E" w:rsidRPr="00F23BF9" w:rsidRDefault="006E15E0" w:rsidP="0039210C">
            <w:pPr>
              <w:spacing w:line="300" w:lineRule="auto"/>
              <w:ind w:firstLineChars="0" w:firstLine="0"/>
              <w:jc w:val="center"/>
              <w:rPr>
                <w:rFonts w:eastAsia="等线" w:cs="Times New Roman"/>
                <w:sz w:val="21"/>
                <w:szCs w:val="21"/>
              </w:rPr>
            </w:pPr>
            <w:r>
              <w:rPr>
                <w:rFonts w:eastAsia="等线" w:cs="Times New Roman"/>
                <w:sz w:val="21"/>
                <w:szCs w:val="21"/>
              </w:rPr>
              <w:t>4</w:t>
            </w:r>
          </w:p>
        </w:tc>
        <w:tc>
          <w:tcPr>
            <w:tcW w:w="992" w:type="dxa"/>
            <w:vAlign w:val="bottom"/>
          </w:tcPr>
          <w:p w14:paraId="6FE1F158" w14:textId="7C8F1E61" w:rsidR="00AF1C2E" w:rsidRPr="00F23BF9" w:rsidRDefault="0038636E" w:rsidP="0039210C">
            <w:pPr>
              <w:spacing w:line="300" w:lineRule="auto"/>
              <w:ind w:firstLineChars="0" w:firstLine="0"/>
              <w:jc w:val="center"/>
              <w:rPr>
                <w:rFonts w:eastAsia="等线" w:cs="Times New Roman"/>
                <w:sz w:val="21"/>
                <w:szCs w:val="21"/>
              </w:rPr>
            </w:pPr>
            <w:r>
              <w:rPr>
                <w:rFonts w:eastAsia="等线" w:cs="Times New Roman"/>
                <w:color w:val="000000"/>
                <w:sz w:val="22"/>
              </w:rPr>
              <w:t>5767</w:t>
            </w:r>
            <w:r w:rsidR="00AF1C2E">
              <w:rPr>
                <w:rFonts w:eastAsia="等线" w:cs="Times New Roman"/>
                <w:color w:val="000000"/>
                <w:sz w:val="22"/>
              </w:rPr>
              <w:t xml:space="preserve"> </w:t>
            </w:r>
          </w:p>
        </w:tc>
        <w:tc>
          <w:tcPr>
            <w:tcW w:w="992" w:type="dxa"/>
            <w:vAlign w:val="bottom"/>
          </w:tcPr>
          <w:p w14:paraId="5652642C" w14:textId="7E0D653B" w:rsidR="00AF1C2E" w:rsidRPr="00F23BF9" w:rsidRDefault="004E5424" w:rsidP="0039210C">
            <w:pPr>
              <w:spacing w:line="300" w:lineRule="auto"/>
              <w:ind w:firstLineChars="0" w:firstLine="0"/>
              <w:jc w:val="center"/>
              <w:rPr>
                <w:rFonts w:eastAsia="等线" w:cs="Times New Roman"/>
                <w:sz w:val="21"/>
                <w:szCs w:val="21"/>
              </w:rPr>
            </w:pPr>
            <w:r>
              <w:rPr>
                <w:rFonts w:eastAsia="等线" w:cs="Times New Roman"/>
                <w:color w:val="000000"/>
                <w:sz w:val="22"/>
              </w:rPr>
              <w:t>5534</w:t>
            </w:r>
          </w:p>
        </w:tc>
        <w:tc>
          <w:tcPr>
            <w:tcW w:w="993" w:type="dxa"/>
            <w:vAlign w:val="bottom"/>
          </w:tcPr>
          <w:p w14:paraId="49F4A618" w14:textId="63AAD8FB" w:rsidR="00AF1C2E" w:rsidRPr="00F23BF9" w:rsidRDefault="004E5424" w:rsidP="0039210C">
            <w:pPr>
              <w:spacing w:line="300" w:lineRule="auto"/>
              <w:ind w:firstLineChars="0" w:firstLine="0"/>
              <w:jc w:val="center"/>
              <w:rPr>
                <w:rFonts w:eastAsia="等线" w:cs="Times New Roman"/>
                <w:sz w:val="21"/>
                <w:szCs w:val="21"/>
              </w:rPr>
            </w:pPr>
            <w:r>
              <w:rPr>
                <w:rFonts w:eastAsia="等线" w:cs="Times New Roman"/>
                <w:color w:val="000000"/>
                <w:sz w:val="22"/>
              </w:rPr>
              <w:t>24391</w:t>
            </w:r>
          </w:p>
        </w:tc>
        <w:tc>
          <w:tcPr>
            <w:tcW w:w="992" w:type="dxa"/>
            <w:shd w:val="clear" w:color="auto" w:fill="FFFFFF" w:themeFill="background1"/>
            <w:vAlign w:val="center"/>
          </w:tcPr>
          <w:p w14:paraId="4994BA90" w14:textId="11862DFC" w:rsidR="00AF1C2E" w:rsidRPr="00F23BF9" w:rsidRDefault="005F65F6" w:rsidP="0039210C">
            <w:pPr>
              <w:spacing w:line="300" w:lineRule="auto"/>
              <w:ind w:firstLineChars="0" w:firstLine="0"/>
              <w:jc w:val="center"/>
              <w:rPr>
                <w:rFonts w:eastAsia="等线" w:cs="Times New Roman"/>
                <w:sz w:val="21"/>
                <w:szCs w:val="21"/>
              </w:rPr>
            </w:pPr>
            <w:r>
              <w:rPr>
                <w:rFonts w:eastAsia="等线" w:cs="Times New Roman"/>
                <w:sz w:val="21"/>
                <w:szCs w:val="21"/>
              </w:rPr>
              <w:t>12</w:t>
            </w:r>
          </w:p>
        </w:tc>
        <w:tc>
          <w:tcPr>
            <w:tcW w:w="992" w:type="dxa"/>
            <w:shd w:val="clear" w:color="auto" w:fill="FFFFFF" w:themeFill="background1"/>
          </w:tcPr>
          <w:p w14:paraId="46DDB264" w14:textId="50ADB45F" w:rsidR="00AF1C2E" w:rsidRPr="00F23BF9" w:rsidRDefault="006E15E0" w:rsidP="0039210C">
            <w:pPr>
              <w:spacing w:line="300" w:lineRule="auto"/>
              <w:ind w:firstLineChars="0" w:firstLine="0"/>
              <w:jc w:val="center"/>
              <w:rPr>
                <w:rFonts w:eastAsia="等线" w:cs="Times New Roman"/>
                <w:sz w:val="21"/>
                <w:szCs w:val="21"/>
              </w:rPr>
            </w:pPr>
            <w:r>
              <w:rPr>
                <w:rFonts w:eastAsia="等线" w:cs="Times New Roman"/>
                <w:sz w:val="21"/>
                <w:szCs w:val="21"/>
              </w:rPr>
              <w:t>8</w:t>
            </w:r>
          </w:p>
        </w:tc>
      </w:tr>
      <w:tr w:rsidR="00AF1C2E" w:rsidRPr="00F23BF9" w14:paraId="0B4A3200" w14:textId="4211754E" w:rsidTr="005167EA">
        <w:trPr>
          <w:jc w:val="center"/>
        </w:trPr>
        <w:tc>
          <w:tcPr>
            <w:tcW w:w="1007" w:type="dxa"/>
            <w:vAlign w:val="center"/>
          </w:tcPr>
          <w:p w14:paraId="6D7938E5" w14:textId="78421007" w:rsidR="00AF1C2E" w:rsidRPr="00F23BF9" w:rsidRDefault="00AF1C2E" w:rsidP="0039210C">
            <w:pPr>
              <w:spacing w:line="300" w:lineRule="auto"/>
              <w:ind w:firstLineChars="0" w:firstLine="0"/>
              <w:jc w:val="center"/>
              <w:rPr>
                <w:rFonts w:eastAsia="等线" w:cs="Times New Roman"/>
                <w:b/>
                <w:bCs/>
                <w:sz w:val="21"/>
                <w:szCs w:val="21"/>
              </w:rPr>
            </w:pPr>
            <w:r w:rsidRPr="00F23BF9">
              <w:rPr>
                <w:rFonts w:ascii="黑体" w:eastAsia="黑体" w:hAnsi="黑体" w:hint="eastAsia"/>
                <w:b/>
                <w:bCs/>
                <w:color w:val="000000"/>
                <w:sz w:val="22"/>
              </w:rPr>
              <w:t>萧县</w:t>
            </w:r>
          </w:p>
        </w:tc>
        <w:tc>
          <w:tcPr>
            <w:tcW w:w="882" w:type="dxa"/>
            <w:vAlign w:val="bottom"/>
          </w:tcPr>
          <w:p w14:paraId="5E88A62C" w14:textId="3F04977B" w:rsidR="00AF1C2E" w:rsidRPr="00F23BF9" w:rsidRDefault="00AF1C2E" w:rsidP="0039210C">
            <w:pPr>
              <w:spacing w:line="300" w:lineRule="auto"/>
              <w:ind w:firstLineChars="0" w:firstLine="0"/>
              <w:jc w:val="center"/>
              <w:rPr>
                <w:rFonts w:eastAsia="等线" w:cs="Times New Roman"/>
                <w:sz w:val="21"/>
                <w:szCs w:val="21"/>
              </w:rPr>
            </w:pPr>
            <w:r>
              <w:rPr>
                <w:rFonts w:eastAsia="等线" w:cs="Times New Roman"/>
                <w:color w:val="000000"/>
                <w:sz w:val="22"/>
              </w:rPr>
              <w:t xml:space="preserve">2071 </w:t>
            </w:r>
          </w:p>
        </w:tc>
        <w:tc>
          <w:tcPr>
            <w:tcW w:w="941" w:type="dxa"/>
            <w:vAlign w:val="bottom"/>
          </w:tcPr>
          <w:p w14:paraId="3B5BBEED" w14:textId="6332CE1E" w:rsidR="00AF1C2E" w:rsidRPr="00F23BF9" w:rsidRDefault="004E5424" w:rsidP="0039210C">
            <w:pPr>
              <w:spacing w:line="300" w:lineRule="auto"/>
              <w:ind w:firstLineChars="0" w:firstLine="0"/>
              <w:jc w:val="center"/>
              <w:rPr>
                <w:rFonts w:eastAsia="等线" w:cs="Times New Roman"/>
                <w:sz w:val="21"/>
                <w:szCs w:val="21"/>
              </w:rPr>
            </w:pPr>
            <w:r>
              <w:rPr>
                <w:rFonts w:eastAsia="等线" w:cs="Times New Roman"/>
                <w:color w:val="000000"/>
                <w:sz w:val="22"/>
              </w:rPr>
              <w:t>2064</w:t>
            </w:r>
          </w:p>
        </w:tc>
        <w:tc>
          <w:tcPr>
            <w:tcW w:w="993" w:type="dxa"/>
            <w:vAlign w:val="bottom"/>
          </w:tcPr>
          <w:p w14:paraId="49B854E0" w14:textId="08173A72" w:rsidR="00AF1C2E" w:rsidRPr="00F23BF9" w:rsidRDefault="004E5424" w:rsidP="0039210C">
            <w:pPr>
              <w:spacing w:line="300" w:lineRule="auto"/>
              <w:ind w:firstLineChars="0" w:firstLine="0"/>
              <w:jc w:val="center"/>
              <w:rPr>
                <w:rFonts w:eastAsia="等线" w:cs="Times New Roman"/>
                <w:sz w:val="21"/>
                <w:szCs w:val="21"/>
              </w:rPr>
            </w:pPr>
            <w:r>
              <w:rPr>
                <w:rFonts w:eastAsia="等线" w:cs="Times New Roman"/>
                <w:sz w:val="21"/>
              </w:rPr>
              <w:t>7794</w:t>
            </w:r>
          </w:p>
        </w:tc>
        <w:tc>
          <w:tcPr>
            <w:tcW w:w="992" w:type="dxa"/>
            <w:vAlign w:val="center"/>
          </w:tcPr>
          <w:p w14:paraId="3F9CF9DB" w14:textId="4D603CB6" w:rsidR="00AF1C2E" w:rsidRPr="00F23BF9" w:rsidRDefault="005F65F6" w:rsidP="0039210C">
            <w:pPr>
              <w:spacing w:line="300" w:lineRule="auto"/>
              <w:ind w:firstLineChars="0" w:firstLine="0"/>
              <w:jc w:val="center"/>
              <w:rPr>
                <w:rFonts w:eastAsia="等线" w:cs="Times New Roman"/>
                <w:sz w:val="21"/>
                <w:szCs w:val="21"/>
              </w:rPr>
            </w:pPr>
            <w:r>
              <w:rPr>
                <w:rFonts w:eastAsia="等线" w:cs="Times New Roman"/>
                <w:sz w:val="21"/>
                <w:szCs w:val="21"/>
              </w:rPr>
              <w:t>6</w:t>
            </w:r>
          </w:p>
        </w:tc>
        <w:tc>
          <w:tcPr>
            <w:tcW w:w="992" w:type="dxa"/>
          </w:tcPr>
          <w:p w14:paraId="1619A56C" w14:textId="5E869D51" w:rsidR="00AF1C2E" w:rsidRPr="00F23BF9" w:rsidRDefault="006E15E0" w:rsidP="0039210C">
            <w:pPr>
              <w:spacing w:line="300" w:lineRule="auto"/>
              <w:ind w:firstLineChars="0" w:firstLine="0"/>
              <w:jc w:val="center"/>
              <w:rPr>
                <w:rFonts w:eastAsia="等线" w:cs="Times New Roman"/>
                <w:sz w:val="21"/>
                <w:szCs w:val="21"/>
              </w:rPr>
            </w:pPr>
            <w:r>
              <w:rPr>
                <w:rFonts w:eastAsia="等线" w:cs="Times New Roman"/>
                <w:sz w:val="21"/>
                <w:szCs w:val="21"/>
              </w:rPr>
              <w:t>1</w:t>
            </w:r>
          </w:p>
        </w:tc>
        <w:tc>
          <w:tcPr>
            <w:tcW w:w="992" w:type="dxa"/>
            <w:vAlign w:val="bottom"/>
          </w:tcPr>
          <w:p w14:paraId="042A104B" w14:textId="2146F289" w:rsidR="00AF1C2E" w:rsidRPr="00F23BF9" w:rsidRDefault="0038636E" w:rsidP="0039210C">
            <w:pPr>
              <w:spacing w:line="300" w:lineRule="auto"/>
              <w:ind w:firstLineChars="0" w:firstLine="0"/>
              <w:jc w:val="center"/>
              <w:rPr>
                <w:rFonts w:eastAsia="等线" w:cs="Times New Roman"/>
                <w:sz w:val="21"/>
                <w:szCs w:val="21"/>
              </w:rPr>
            </w:pPr>
            <w:r>
              <w:rPr>
                <w:rFonts w:eastAsia="等线" w:cs="Times New Roman"/>
                <w:color w:val="000000"/>
                <w:sz w:val="22"/>
              </w:rPr>
              <w:t>2391</w:t>
            </w:r>
            <w:r w:rsidR="00AF1C2E">
              <w:rPr>
                <w:rFonts w:eastAsia="等线" w:cs="Times New Roman"/>
                <w:color w:val="000000"/>
                <w:sz w:val="22"/>
              </w:rPr>
              <w:t xml:space="preserve"> </w:t>
            </w:r>
          </w:p>
        </w:tc>
        <w:tc>
          <w:tcPr>
            <w:tcW w:w="992" w:type="dxa"/>
            <w:vAlign w:val="bottom"/>
          </w:tcPr>
          <w:p w14:paraId="0BBD735C" w14:textId="75CDAF48" w:rsidR="00AF1C2E" w:rsidRPr="00F23BF9" w:rsidRDefault="004E5424" w:rsidP="0039210C">
            <w:pPr>
              <w:spacing w:line="300" w:lineRule="auto"/>
              <w:ind w:firstLineChars="0" w:firstLine="0"/>
              <w:jc w:val="center"/>
              <w:rPr>
                <w:rFonts w:eastAsia="等线" w:cs="Times New Roman"/>
                <w:sz w:val="21"/>
                <w:szCs w:val="21"/>
              </w:rPr>
            </w:pPr>
            <w:r>
              <w:rPr>
                <w:rFonts w:eastAsia="等线" w:cs="Times New Roman"/>
                <w:color w:val="000000"/>
                <w:sz w:val="22"/>
              </w:rPr>
              <w:t>2234</w:t>
            </w:r>
          </w:p>
        </w:tc>
        <w:tc>
          <w:tcPr>
            <w:tcW w:w="993" w:type="dxa"/>
            <w:vAlign w:val="bottom"/>
          </w:tcPr>
          <w:p w14:paraId="5CBFB688" w14:textId="55CC145D" w:rsidR="00AF1C2E" w:rsidRPr="00F23BF9" w:rsidRDefault="004E5424" w:rsidP="0039210C">
            <w:pPr>
              <w:spacing w:line="300" w:lineRule="auto"/>
              <w:ind w:firstLineChars="0" w:firstLine="0"/>
              <w:jc w:val="center"/>
              <w:rPr>
                <w:rFonts w:eastAsia="等线" w:cs="Times New Roman"/>
                <w:sz w:val="21"/>
                <w:szCs w:val="21"/>
              </w:rPr>
            </w:pPr>
            <w:r>
              <w:rPr>
                <w:rFonts w:eastAsia="等线" w:cs="Times New Roman"/>
                <w:color w:val="000000"/>
                <w:sz w:val="22"/>
              </w:rPr>
              <w:t>9107</w:t>
            </w:r>
          </w:p>
        </w:tc>
        <w:tc>
          <w:tcPr>
            <w:tcW w:w="992" w:type="dxa"/>
            <w:shd w:val="clear" w:color="auto" w:fill="FFFFFF" w:themeFill="background1"/>
            <w:vAlign w:val="center"/>
          </w:tcPr>
          <w:p w14:paraId="41CA5C78" w14:textId="624E1D6E" w:rsidR="00AF1C2E" w:rsidRPr="00F23BF9" w:rsidRDefault="005F65F6" w:rsidP="0039210C">
            <w:pPr>
              <w:spacing w:line="300" w:lineRule="auto"/>
              <w:ind w:firstLineChars="0" w:firstLine="0"/>
              <w:jc w:val="center"/>
              <w:rPr>
                <w:rFonts w:eastAsia="等线" w:cs="Times New Roman"/>
                <w:sz w:val="21"/>
                <w:szCs w:val="21"/>
              </w:rPr>
            </w:pPr>
            <w:r>
              <w:rPr>
                <w:rFonts w:eastAsia="等线" w:cs="Times New Roman"/>
                <w:sz w:val="21"/>
                <w:szCs w:val="21"/>
              </w:rPr>
              <w:t>7</w:t>
            </w:r>
          </w:p>
        </w:tc>
        <w:tc>
          <w:tcPr>
            <w:tcW w:w="992" w:type="dxa"/>
            <w:shd w:val="clear" w:color="auto" w:fill="FFFFFF" w:themeFill="background1"/>
          </w:tcPr>
          <w:p w14:paraId="32CDF60C" w14:textId="6A5DD64E" w:rsidR="00AF1C2E" w:rsidRPr="00F23BF9" w:rsidRDefault="006E15E0" w:rsidP="0039210C">
            <w:pPr>
              <w:spacing w:line="300" w:lineRule="auto"/>
              <w:ind w:firstLineChars="0" w:firstLine="0"/>
              <w:jc w:val="center"/>
              <w:rPr>
                <w:rFonts w:eastAsia="等线" w:cs="Times New Roman"/>
                <w:sz w:val="21"/>
                <w:szCs w:val="21"/>
              </w:rPr>
            </w:pPr>
            <w:r>
              <w:rPr>
                <w:rFonts w:eastAsia="等线" w:cs="Times New Roman"/>
                <w:sz w:val="21"/>
                <w:szCs w:val="21"/>
              </w:rPr>
              <w:t>2</w:t>
            </w:r>
          </w:p>
        </w:tc>
      </w:tr>
      <w:tr w:rsidR="00AF1C2E" w:rsidRPr="00F23BF9" w14:paraId="0760BCF2" w14:textId="2264F37E" w:rsidTr="005167EA">
        <w:trPr>
          <w:jc w:val="center"/>
        </w:trPr>
        <w:tc>
          <w:tcPr>
            <w:tcW w:w="1007" w:type="dxa"/>
            <w:vAlign w:val="center"/>
          </w:tcPr>
          <w:p w14:paraId="386CEBA3" w14:textId="196DCED0" w:rsidR="00AF1C2E" w:rsidRPr="00F23BF9" w:rsidRDefault="00AF1C2E" w:rsidP="0039210C">
            <w:pPr>
              <w:spacing w:line="300" w:lineRule="auto"/>
              <w:ind w:firstLineChars="0" w:firstLine="0"/>
              <w:jc w:val="center"/>
              <w:rPr>
                <w:rFonts w:eastAsia="等线" w:cs="Times New Roman"/>
                <w:b/>
                <w:bCs/>
                <w:sz w:val="21"/>
                <w:szCs w:val="21"/>
              </w:rPr>
            </w:pPr>
            <w:r w:rsidRPr="00F23BF9">
              <w:rPr>
                <w:rFonts w:ascii="黑体" w:eastAsia="黑体" w:hAnsi="黑体" w:hint="eastAsia"/>
                <w:b/>
                <w:bCs/>
                <w:color w:val="000000"/>
                <w:sz w:val="22"/>
              </w:rPr>
              <w:t>灵璧县</w:t>
            </w:r>
          </w:p>
        </w:tc>
        <w:tc>
          <w:tcPr>
            <w:tcW w:w="882" w:type="dxa"/>
            <w:vAlign w:val="bottom"/>
          </w:tcPr>
          <w:p w14:paraId="4598AA8D" w14:textId="4FC93C2A" w:rsidR="00AF1C2E" w:rsidRPr="00F23BF9" w:rsidRDefault="00AF1C2E" w:rsidP="0039210C">
            <w:pPr>
              <w:spacing w:line="300" w:lineRule="auto"/>
              <w:ind w:firstLineChars="0" w:firstLine="0"/>
              <w:jc w:val="center"/>
              <w:rPr>
                <w:rFonts w:eastAsia="等线" w:cs="Times New Roman"/>
                <w:sz w:val="21"/>
                <w:szCs w:val="21"/>
              </w:rPr>
            </w:pPr>
            <w:r>
              <w:rPr>
                <w:rFonts w:eastAsia="等线" w:cs="Times New Roman"/>
                <w:color w:val="000000"/>
                <w:sz w:val="22"/>
              </w:rPr>
              <w:t xml:space="preserve">1876 </w:t>
            </w:r>
          </w:p>
        </w:tc>
        <w:tc>
          <w:tcPr>
            <w:tcW w:w="941" w:type="dxa"/>
            <w:vAlign w:val="bottom"/>
          </w:tcPr>
          <w:p w14:paraId="0CD3B100" w14:textId="65670F13" w:rsidR="00AF1C2E" w:rsidRPr="00F23BF9" w:rsidRDefault="007D609B" w:rsidP="0039210C">
            <w:pPr>
              <w:spacing w:line="300" w:lineRule="auto"/>
              <w:ind w:firstLineChars="0" w:firstLine="0"/>
              <w:jc w:val="center"/>
              <w:rPr>
                <w:rFonts w:eastAsia="等线" w:cs="Times New Roman"/>
                <w:sz w:val="21"/>
                <w:szCs w:val="21"/>
              </w:rPr>
            </w:pPr>
            <w:r>
              <w:rPr>
                <w:rFonts w:eastAsia="等线" w:cs="Times New Roman"/>
                <w:color w:val="000000"/>
                <w:sz w:val="22"/>
              </w:rPr>
              <w:t>1565</w:t>
            </w:r>
          </w:p>
        </w:tc>
        <w:tc>
          <w:tcPr>
            <w:tcW w:w="993" w:type="dxa"/>
            <w:vAlign w:val="bottom"/>
          </w:tcPr>
          <w:p w14:paraId="303A154F" w14:textId="1A25D1E0" w:rsidR="00AF1C2E" w:rsidRPr="00F23BF9" w:rsidRDefault="007D609B" w:rsidP="0039210C">
            <w:pPr>
              <w:spacing w:line="300" w:lineRule="auto"/>
              <w:ind w:firstLineChars="0" w:firstLine="0"/>
              <w:jc w:val="center"/>
              <w:rPr>
                <w:rFonts w:eastAsia="等线" w:cs="Times New Roman"/>
                <w:sz w:val="21"/>
                <w:szCs w:val="21"/>
              </w:rPr>
            </w:pPr>
            <w:r>
              <w:rPr>
                <w:rFonts w:eastAsia="等线" w:cs="Times New Roman"/>
                <w:sz w:val="21"/>
              </w:rPr>
              <w:t>7299</w:t>
            </w:r>
          </w:p>
        </w:tc>
        <w:tc>
          <w:tcPr>
            <w:tcW w:w="992" w:type="dxa"/>
            <w:vAlign w:val="center"/>
          </w:tcPr>
          <w:p w14:paraId="3F50360A" w14:textId="25BD44DD" w:rsidR="00AF1C2E" w:rsidRPr="00F23BF9" w:rsidRDefault="00FB3A78" w:rsidP="0039210C">
            <w:pPr>
              <w:spacing w:line="300" w:lineRule="auto"/>
              <w:ind w:firstLineChars="0" w:firstLine="0"/>
              <w:jc w:val="center"/>
              <w:rPr>
                <w:rFonts w:eastAsia="等线" w:cs="Times New Roman"/>
                <w:sz w:val="21"/>
                <w:szCs w:val="21"/>
              </w:rPr>
            </w:pPr>
            <w:r>
              <w:rPr>
                <w:rFonts w:eastAsia="等线" w:cs="Times New Roman"/>
                <w:sz w:val="21"/>
                <w:szCs w:val="21"/>
              </w:rPr>
              <w:t>5</w:t>
            </w:r>
          </w:p>
        </w:tc>
        <w:tc>
          <w:tcPr>
            <w:tcW w:w="992" w:type="dxa"/>
          </w:tcPr>
          <w:p w14:paraId="245365B4" w14:textId="108005D8" w:rsidR="00AF1C2E" w:rsidRPr="00F23BF9" w:rsidRDefault="006E15E0" w:rsidP="0039210C">
            <w:pPr>
              <w:spacing w:line="300" w:lineRule="auto"/>
              <w:ind w:firstLineChars="0" w:firstLine="0"/>
              <w:jc w:val="center"/>
              <w:rPr>
                <w:rFonts w:eastAsia="等线" w:cs="Times New Roman"/>
                <w:sz w:val="21"/>
                <w:szCs w:val="21"/>
              </w:rPr>
            </w:pPr>
            <w:r>
              <w:rPr>
                <w:rFonts w:eastAsia="等线" w:cs="Times New Roman"/>
                <w:sz w:val="21"/>
                <w:szCs w:val="21"/>
              </w:rPr>
              <w:t>1</w:t>
            </w:r>
          </w:p>
        </w:tc>
        <w:tc>
          <w:tcPr>
            <w:tcW w:w="992" w:type="dxa"/>
            <w:vAlign w:val="bottom"/>
          </w:tcPr>
          <w:p w14:paraId="0335FC45" w14:textId="0CF525DA" w:rsidR="00AF1C2E" w:rsidRPr="00F23BF9" w:rsidRDefault="0038636E" w:rsidP="0039210C">
            <w:pPr>
              <w:spacing w:line="300" w:lineRule="auto"/>
              <w:ind w:firstLineChars="0" w:firstLine="0"/>
              <w:jc w:val="center"/>
              <w:rPr>
                <w:rFonts w:eastAsia="等线" w:cs="Times New Roman"/>
                <w:sz w:val="21"/>
                <w:szCs w:val="21"/>
              </w:rPr>
            </w:pPr>
            <w:r>
              <w:rPr>
                <w:rFonts w:eastAsia="等线" w:cs="Times New Roman"/>
                <w:color w:val="000000"/>
                <w:sz w:val="22"/>
              </w:rPr>
              <w:t>2166</w:t>
            </w:r>
            <w:r w:rsidR="00AF1C2E">
              <w:rPr>
                <w:rFonts w:eastAsia="等线" w:cs="Times New Roman"/>
                <w:color w:val="000000"/>
                <w:sz w:val="22"/>
              </w:rPr>
              <w:t xml:space="preserve"> </w:t>
            </w:r>
          </w:p>
        </w:tc>
        <w:tc>
          <w:tcPr>
            <w:tcW w:w="992" w:type="dxa"/>
            <w:vAlign w:val="bottom"/>
          </w:tcPr>
          <w:p w14:paraId="4715C69F" w14:textId="1E875BAE" w:rsidR="00AF1C2E" w:rsidRPr="00F23BF9" w:rsidRDefault="007D609B" w:rsidP="0039210C">
            <w:pPr>
              <w:spacing w:line="300" w:lineRule="auto"/>
              <w:ind w:firstLineChars="0" w:firstLine="0"/>
              <w:jc w:val="center"/>
              <w:rPr>
                <w:rFonts w:eastAsia="等线" w:cs="Times New Roman"/>
                <w:sz w:val="21"/>
                <w:szCs w:val="21"/>
              </w:rPr>
            </w:pPr>
            <w:r>
              <w:rPr>
                <w:rFonts w:eastAsia="等线" w:cs="Times New Roman"/>
                <w:color w:val="000000"/>
                <w:sz w:val="22"/>
              </w:rPr>
              <w:t>1761</w:t>
            </w:r>
            <w:r w:rsidR="00AF1C2E">
              <w:rPr>
                <w:rFonts w:eastAsia="等线" w:cs="Times New Roman"/>
                <w:color w:val="000000"/>
                <w:sz w:val="22"/>
              </w:rPr>
              <w:t xml:space="preserve"> </w:t>
            </w:r>
          </w:p>
        </w:tc>
        <w:tc>
          <w:tcPr>
            <w:tcW w:w="993" w:type="dxa"/>
            <w:vAlign w:val="bottom"/>
          </w:tcPr>
          <w:p w14:paraId="491BA65A" w14:textId="3018AD4C" w:rsidR="00AF1C2E" w:rsidRPr="00F23BF9" w:rsidRDefault="007D609B" w:rsidP="0039210C">
            <w:pPr>
              <w:spacing w:line="300" w:lineRule="auto"/>
              <w:ind w:firstLineChars="0" w:firstLine="0"/>
              <w:jc w:val="center"/>
              <w:rPr>
                <w:rFonts w:eastAsia="等线" w:cs="Times New Roman"/>
                <w:sz w:val="21"/>
                <w:szCs w:val="21"/>
              </w:rPr>
            </w:pPr>
            <w:r>
              <w:rPr>
                <w:rFonts w:eastAsia="等线" w:cs="Times New Roman"/>
                <w:color w:val="000000"/>
                <w:sz w:val="22"/>
              </w:rPr>
              <w:t>8606</w:t>
            </w:r>
          </w:p>
        </w:tc>
        <w:tc>
          <w:tcPr>
            <w:tcW w:w="992" w:type="dxa"/>
            <w:shd w:val="clear" w:color="auto" w:fill="FFFFFF" w:themeFill="background1"/>
            <w:vAlign w:val="center"/>
          </w:tcPr>
          <w:p w14:paraId="44C9A8E2" w14:textId="5184BE39" w:rsidR="00AF1C2E" w:rsidRPr="00F23BF9" w:rsidRDefault="005F65F6" w:rsidP="0039210C">
            <w:pPr>
              <w:spacing w:line="300" w:lineRule="auto"/>
              <w:ind w:firstLineChars="0" w:firstLine="0"/>
              <w:jc w:val="center"/>
              <w:rPr>
                <w:rFonts w:eastAsia="等线" w:cs="Times New Roman"/>
                <w:sz w:val="21"/>
                <w:szCs w:val="21"/>
              </w:rPr>
            </w:pPr>
            <w:r>
              <w:rPr>
                <w:rFonts w:eastAsia="等线" w:cs="Times New Roman"/>
                <w:sz w:val="21"/>
                <w:szCs w:val="21"/>
              </w:rPr>
              <w:t>8</w:t>
            </w:r>
          </w:p>
        </w:tc>
        <w:tc>
          <w:tcPr>
            <w:tcW w:w="992" w:type="dxa"/>
            <w:shd w:val="clear" w:color="auto" w:fill="FFFFFF" w:themeFill="background1"/>
          </w:tcPr>
          <w:p w14:paraId="15DDE70B" w14:textId="60115B27" w:rsidR="00AF1C2E" w:rsidRPr="00F23BF9" w:rsidRDefault="006E15E0" w:rsidP="0039210C">
            <w:pPr>
              <w:spacing w:line="300" w:lineRule="auto"/>
              <w:ind w:firstLineChars="0" w:firstLine="0"/>
              <w:jc w:val="center"/>
              <w:rPr>
                <w:rFonts w:eastAsia="等线" w:cs="Times New Roman"/>
                <w:sz w:val="21"/>
                <w:szCs w:val="21"/>
              </w:rPr>
            </w:pPr>
            <w:r>
              <w:rPr>
                <w:rFonts w:eastAsia="等线" w:cs="Times New Roman"/>
                <w:sz w:val="21"/>
                <w:szCs w:val="21"/>
              </w:rPr>
              <w:t>2</w:t>
            </w:r>
          </w:p>
        </w:tc>
      </w:tr>
      <w:tr w:rsidR="00AF1C2E" w:rsidRPr="00F23BF9" w14:paraId="7D163255" w14:textId="7CF5424C" w:rsidTr="005167EA">
        <w:trPr>
          <w:jc w:val="center"/>
        </w:trPr>
        <w:tc>
          <w:tcPr>
            <w:tcW w:w="1007" w:type="dxa"/>
            <w:vAlign w:val="center"/>
          </w:tcPr>
          <w:p w14:paraId="253D5766" w14:textId="24A3B531" w:rsidR="00AF1C2E" w:rsidRPr="00F23BF9" w:rsidRDefault="00AF1C2E" w:rsidP="0039210C">
            <w:pPr>
              <w:spacing w:line="300" w:lineRule="auto"/>
              <w:ind w:firstLineChars="0" w:firstLine="0"/>
              <w:jc w:val="center"/>
              <w:rPr>
                <w:rFonts w:eastAsia="等线" w:cs="Times New Roman"/>
                <w:b/>
                <w:bCs/>
                <w:sz w:val="21"/>
                <w:szCs w:val="21"/>
              </w:rPr>
            </w:pPr>
            <w:r w:rsidRPr="00F23BF9">
              <w:rPr>
                <w:rFonts w:ascii="黑体" w:eastAsia="黑体" w:hAnsi="黑体" w:hint="eastAsia"/>
                <w:b/>
                <w:bCs/>
                <w:color w:val="000000"/>
                <w:sz w:val="22"/>
              </w:rPr>
              <w:t>砀山县</w:t>
            </w:r>
          </w:p>
        </w:tc>
        <w:tc>
          <w:tcPr>
            <w:tcW w:w="882" w:type="dxa"/>
            <w:vAlign w:val="bottom"/>
          </w:tcPr>
          <w:p w14:paraId="3D4EA278" w14:textId="3AD3AFE3" w:rsidR="00AF1C2E" w:rsidRPr="00F23BF9" w:rsidRDefault="00AF1C2E" w:rsidP="0039210C">
            <w:pPr>
              <w:spacing w:line="300" w:lineRule="auto"/>
              <w:ind w:firstLineChars="0" w:firstLine="0"/>
              <w:jc w:val="center"/>
              <w:rPr>
                <w:rFonts w:eastAsia="等线" w:cs="Times New Roman"/>
                <w:sz w:val="21"/>
                <w:szCs w:val="21"/>
              </w:rPr>
            </w:pPr>
            <w:r>
              <w:rPr>
                <w:rFonts w:eastAsia="等线" w:cs="Times New Roman"/>
                <w:color w:val="000000"/>
                <w:sz w:val="22"/>
              </w:rPr>
              <w:t xml:space="preserve">1620 </w:t>
            </w:r>
          </w:p>
        </w:tc>
        <w:tc>
          <w:tcPr>
            <w:tcW w:w="941" w:type="dxa"/>
            <w:vAlign w:val="bottom"/>
          </w:tcPr>
          <w:p w14:paraId="0CBBBB33" w14:textId="63F58464" w:rsidR="00AF1C2E" w:rsidRPr="00F23BF9" w:rsidRDefault="007D609B" w:rsidP="0039210C">
            <w:pPr>
              <w:spacing w:line="300" w:lineRule="auto"/>
              <w:ind w:firstLineChars="0" w:firstLine="0"/>
              <w:jc w:val="center"/>
              <w:rPr>
                <w:rFonts w:eastAsia="等线" w:cs="Times New Roman"/>
                <w:sz w:val="21"/>
                <w:szCs w:val="21"/>
              </w:rPr>
            </w:pPr>
            <w:r>
              <w:rPr>
                <w:rFonts w:eastAsia="等线" w:cs="Times New Roman"/>
                <w:color w:val="000000"/>
                <w:sz w:val="22"/>
              </w:rPr>
              <w:t>1705</w:t>
            </w:r>
            <w:r w:rsidR="00AF1C2E">
              <w:rPr>
                <w:rFonts w:eastAsia="等线" w:cs="Times New Roman"/>
                <w:color w:val="000000"/>
                <w:sz w:val="22"/>
              </w:rPr>
              <w:t xml:space="preserve"> </w:t>
            </w:r>
          </w:p>
        </w:tc>
        <w:tc>
          <w:tcPr>
            <w:tcW w:w="993" w:type="dxa"/>
            <w:vAlign w:val="bottom"/>
          </w:tcPr>
          <w:p w14:paraId="190952B2" w14:textId="5535504E" w:rsidR="00AF1C2E" w:rsidRPr="00F23BF9" w:rsidRDefault="007D609B" w:rsidP="0039210C">
            <w:pPr>
              <w:spacing w:line="300" w:lineRule="auto"/>
              <w:ind w:firstLineChars="0" w:firstLine="0"/>
              <w:jc w:val="center"/>
              <w:rPr>
                <w:rFonts w:eastAsia="等线" w:cs="Times New Roman"/>
                <w:sz w:val="21"/>
                <w:szCs w:val="21"/>
              </w:rPr>
            </w:pPr>
            <w:r>
              <w:rPr>
                <w:rFonts w:eastAsia="等线" w:cs="Times New Roman"/>
                <w:color w:val="000000"/>
                <w:sz w:val="22"/>
              </w:rPr>
              <w:t>6599</w:t>
            </w:r>
          </w:p>
        </w:tc>
        <w:tc>
          <w:tcPr>
            <w:tcW w:w="992" w:type="dxa"/>
            <w:vAlign w:val="center"/>
          </w:tcPr>
          <w:p w14:paraId="15B62EDD" w14:textId="7E98C368" w:rsidR="00AF1C2E" w:rsidRPr="00F23BF9" w:rsidRDefault="005F65F6" w:rsidP="0039210C">
            <w:pPr>
              <w:spacing w:line="300" w:lineRule="auto"/>
              <w:ind w:firstLineChars="0" w:firstLine="0"/>
              <w:jc w:val="center"/>
              <w:rPr>
                <w:rFonts w:eastAsia="等线" w:cs="Times New Roman"/>
                <w:sz w:val="21"/>
                <w:szCs w:val="21"/>
              </w:rPr>
            </w:pPr>
            <w:r>
              <w:rPr>
                <w:rFonts w:eastAsia="等线" w:cs="Times New Roman"/>
                <w:sz w:val="21"/>
                <w:szCs w:val="21"/>
              </w:rPr>
              <w:t>2</w:t>
            </w:r>
          </w:p>
        </w:tc>
        <w:tc>
          <w:tcPr>
            <w:tcW w:w="992" w:type="dxa"/>
          </w:tcPr>
          <w:p w14:paraId="4F05557E" w14:textId="23607DF0" w:rsidR="00AF1C2E" w:rsidRPr="00F23BF9" w:rsidRDefault="00FB3A78" w:rsidP="0039210C">
            <w:pPr>
              <w:spacing w:line="300" w:lineRule="auto"/>
              <w:ind w:firstLineChars="0" w:firstLine="0"/>
              <w:jc w:val="center"/>
              <w:rPr>
                <w:rFonts w:eastAsia="等线" w:cs="Times New Roman"/>
                <w:sz w:val="21"/>
                <w:szCs w:val="21"/>
              </w:rPr>
            </w:pPr>
            <w:r>
              <w:rPr>
                <w:rFonts w:eastAsia="等线" w:cs="Times New Roman"/>
                <w:sz w:val="21"/>
                <w:szCs w:val="21"/>
              </w:rPr>
              <w:t>1</w:t>
            </w:r>
          </w:p>
        </w:tc>
        <w:tc>
          <w:tcPr>
            <w:tcW w:w="992" w:type="dxa"/>
            <w:vAlign w:val="bottom"/>
          </w:tcPr>
          <w:p w14:paraId="0930909B" w14:textId="6341884E" w:rsidR="00AF1C2E" w:rsidRPr="00F23BF9" w:rsidRDefault="00AF1C2E" w:rsidP="0039210C">
            <w:pPr>
              <w:spacing w:line="300" w:lineRule="auto"/>
              <w:ind w:firstLineChars="0" w:firstLine="0"/>
              <w:jc w:val="center"/>
              <w:rPr>
                <w:rFonts w:eastAsia="等线" w:cs="Times New Roman"/>
                <w:sz w:val="21"/>
                <w:szCs w:val="21"/>
              </w:rPr>
            </w:pPr>
            <w:r>
              <w:rPr>
                <w:rFonts w:eastAsia="等线" w:cs="Times New Roman"/>
                <w:color w:val="000000"/>
                <w:sz w:val="22"/>
              </w:rPr>
              <w:t>18</w:t>
            </w:r>
            <w:r w:rsidR="0038636E">
              <w:rPr>
                <w:rFonts w:eastAsia="等线" w:cs="Times New Roman"/>
                <w:color w:val="000000"/>
                <w:sz w:val="22"/>
              </w:rPr>
              <w:t>71</w:t>
            </w:r>
            <w:r>
              <w:rPr>
                <w:rFonts w:eastAsia="等线" w:cs="Times New Roman"/>
                <w:color w:val="000000"/>
                <w:sz w:val="22"/>
              </w:rPr>
              <w:t xml:space="preserve"> </w:t>
            </w:r>
          </w:p>
        </w:tc>
        <w:tc>
          <w:tcPr>
            <w:tcW w:w="992" w:type="dxa"/>
            <w:vAlign w:val="bottom"/>
          </w:tcPr>
          <w:p w14:paraId="04CD473E" w14:textId="55570B5E" w:rsidR="00AF1C2E" w:rsidRPr="00F23BF9" w:rsidRDefault="007D609B" w:rsidP="0039210C">
            <w:pPr>
              <w:spacing w:line="300" w:lineRule="auto"/>
              <w:ind w:firstLineChars="0" w:firstLine="0"/>
              <w:jc w:val="center"/>
              <w:rPr>
                <w:rFonts w:eastAsia="等线" w:cs="Times New Roman"/>
                <w:sz w:val="21"/>
                <w:szCs w:val="21"/>
              </w:rPr>
            </w:pPr>
            <w:r>
              <w:rPr>
                <w:rFonts w:eastAsia="等线" w:cs="Times New Roman"/>
                <w:color w:val="000000"/>
                <w:sz w:val="22"/>
              </w:rPr>
              <w:t>1861</w:t>
            </w:r>
          </w:p>
        </w:tc>
        <w:tc>
          <w:tcPr>
            <w:tcW w:w="993" w:type="dxa"/>
            <w:vAlign w:val="bottom"/>
          </w:tcPr>
          <w:p w14:paraId="27284641" w14:textId="6BE51E20" w:rsidR="00AF1C2E" w:rsidRPr="00F23BF9" w:rsidRDefault="007D609B" w:rsidP="0039210C">
            <w:pPr>
              <w:spacing w:line="300" w:lineRule="auto"/>
              <w:ind w:firstLineChars="0" w:firstLine="0"/>
              <w:jc w:val="center"/>
              <w:rPr>
                <w:rFonts w:eastAsia="等线" w:cs="Times New Roman"/>
                <w:sz w:val="21"/>
                <w:szCs w:val="21"/>
              </w:rPr>
            </w:pPr>
            <w:r>
              <w:rPr>
                <w:rFonts w:eastAsia="等线" w:cs="Times New Roman"/>
                <w:color w:val="000000"/>
                <w:sz w:val="22"/>
              </w:rPr>
              <w:t>7667</w:t>
            </w:r>
          </w:p>
        </w:tc>
        <w:tc>
          <w:tcPr>
            <w:tcW w:w="992" w:type="dxa"/>
            <w:shd w:val="clear" w:color="auto" w:fill="FFFFFF" w:themeFill="background1"/>
            <w:vAlign w:val="center"/>
          </w:tcPr>
          <w:p w14:paraId="4F1BEB14" w14:textId="6540ABDF" w:rsidR="00AF1C2E" w:rsidRPr="00F23BF9" w:rsidRDefault="005F65F6" w:rsidP="0039210C">
            <w:pPr>
              <w:spacing w:line="300" w:lineRule="auto"/>
              <w:ind w:firstLineChars="0" w:firstLine="0"/>
              <w:jc w:val="center"/>
              <w:rPr>
                <w:rFonts w:eastAsia="等线" w:cs="Times New Roman"/>
                <w:sz w:val="21"/>
                <w:szCs w:val="21"/>
              </w:rPr>
            </w:pPr>
            <w:r>
              <w:rPr>
                <w:rFonts w:eastAsia="等线" w:cs="Times New Roman"/>
                <w:sz w:val="21"/>
                <w:szCs w:val="21"/>
              </w:rPr>
              <w:t>3</w:t>
            </w:r>
          </w:p>
        </w:tc>
        <w:tc>
          <w:tcPr>
            <w:tcW w:w="992" w:type="dxa"/>
            <w:shd w:val="clear" w:color="auto" w:fill="FFFFFF" w:themeFill="background1"/>
          </w:tcPr>
          <w:p w14:paraId="67FD4B61" w14:textId="2FAE59C7" w:rsidR="00AF1C2E" w:rsidRPr="00F23BF9" w:rsidRDefault="00FB3A78" w:rsidP="0039210C">
            <w:pPr>
              <w:spacing w:line="300" w:lineRule="auto"/>
              <w:ind w:firstLineChars="0" w:firstLine="0"/>
              <w:jc w:val="center"/>
              <w:rPr>
                <w:rFonts w:eastAsia="等线" w:cs="Times New Roman"/>
                <w:sz w:val="21"/>
                <w:szCs w:val="21"/>
              </w:rPr>
            </w:pPr>
            <w:r>
              <w:rPr>
                <w:rFonts w:eastAsia="等线" w:cs="Times New Roman"/>
                <w:sz w:val="21"/>
                <w:szCs w:val="21"/>
              </w:rPr>
              <w:t>2</w:t>
            </w:r>
          </w:p>
        </w:tc>
      </w:tr>
      <w:tr w:rsidR="00AF1C2E" w:rsidRPr="00E47BF5" w14:paraId="75A3EE2C" w14:textId="7B41A61F" w:rsidTr="005167EA">
        <w:trPr>
          <w:jc w:val="center"/>
        </w:trPr>
        <w:tc>
          <w:tcPr>
            <w:tcW w:w="1007" w:type="dxa"/>
            <w:vAlign w:val="center"/>
          </w:tcPr>
          <w:p w14:paraId="5795DF70" w14:textId="376AD20C" w:rsidR="00AF1C2E" w:rsidRPr="00F23BF9" w:rsidRDefault="00AF1C2E" w:rsidP="0039210C">
            <w:pPr>
              <w:spacing w:line="300" w:lineRule="auto"/>
              <w:ind w:firstLineChars="0" w:firstLine="0"/>
              <w:jc w:val="center"/>
              <w:rPr>
                <w:rFonts w:eastAsia="等线" w:cs="Times New Roman"/>
                <w:b/>
                <w:bCs/>
                <w:sz w:val="21"/>
                <w:szCs w:val="21"/>
              </w:rPr>
            </w:pPr>
            <w:r w:rsidRPr="00F23BF9">
              <w:rPr>
                <w:rFonts w:ascii="黑体" w:eastAsia="黑体" w:hAnsi="黑体" w:hint="eastAsia"/>
                <w:b/>
                <w:bCs/>
                <w:color w:val="000000"/>
                <w:sz w:val="22"/>
              </w:rPr>
              <w:t>泗县</w:t>
            </w:r>
          </w:p>
        </w:tc>
        <w:tc>
          <w:tcPr>
            <w:tcW w:w="882" w:type="dxa"/>
            <w:vAlign w:val="bottom"/>
          </w:tcPr>
          <w:p w14:paraId="2BA9AF92" w14:textId="4E1E2BD3" w:rsidR="00AF1C2E" w:rsidRPr="00F23BF9" w:rsidRDefault="00AF1C2E" w:rsidP="0039210C">
            <w:pPr>
              <w:spacing w:line="300" w:lineRule="auto"/>
              <w:ind w:firstLineChars="0" w:firstLine="0"/>
              <w:jc w:val="center"/>
              <w:rPr>
                <w:rFonts w:eastAsia="等线" w:cs="Times New Roman"/>
                <w:sz w:val="21"/>
                <w:szCs w:val="21"/>
              </w:rPr>
            </w:pPr>
            <w:r>
              <w:rPr>
                <w:rFonts w:eastAsia="等线" w:cs="Times New Roman"/>
                <w:color w:val="000000"/>
                <w:sz w:val="22"/>
              </w:rPr>
              <w:t xml:space="preserve">1620 </w:t>
            </w:r>
          </w:p>
        </w:tc>
        <w:tc>
          <w:tcPr>
            <w:tcW w:w="941" w:type="dxa"/>
            <w:vAlign w:val="bottom"/>
          </w:tcPr>
          <w:p w14:paraId="27C12C63" w14:textId="5EDADD92" w:rsidR="00AF1C2E" w:rsidRPr="00F23BF9" w:rsidRDefault="007D609B" w:rsidP="0039210C">
            <w:pPr>
              <w:spacing w:line="300" w:lineRule="auto"/>
              <w:ind w:firstLineChars="0" w:firstLine="0"/>
              <w:jc w:val="center"/>
              <w:rPr>
                <w:rFonts w:eastAsia="等线" w:cs="Times New Roman"/>
                <w:sz w:val="21"/>
                <w:szCs w:val="21"/>
              </w:rPr>
            </w:pPr>
            <w:r>
              <w:rPr>
                <w:rFonts w:eastAsia="等线" w:cs="Times New Roman"/>
                <w:color w:val="000000"/>
                <w:sz w:val="22"/>
              </w:rPr>
              <w:t>1622</w:t>
            </w:r>
          </w:p>
        </w:tc>
        <w:tc>
          <w:tcPr>
            <w:tcW w:w="993" w:type="dxa"/>
            <w:vAlign w:val="bottom"/>
          </w:tcPr>
          <w:p w14:paraId="38D09C38" w14:textId="0AF09B6F" w:rsidR="00AF1C2E" w:rsidRPr="00F23BF9" w:rsidRDefault="007D609B" w:rsidP="0039210C">
            <w:pPr>
              <w:spacing w:line="300" w:lineRule="auto"/>
              <w:ind w:firstLineChars="0" w:firstLine="0"/>
              <w:jc w:val="center"/>
              <w:rPr>
                <w:rFonts w:eastAsia="等线" w:cs="Times New Roman"/>
                <w:sz w:val="21"/>
                <w:szCs w:val="21"/>
              </w:rPr>
            </w:pPr>
            <w:r>
              <w:rPr>
                <w:rFonts w:eastAsia="等线" w:cs="Times New Roman"/>
                <w:color w:val="000000"/>
                <w:sz w:val="22"/>
              </w:rPr>
              <w:t>6249</w:t>
            </w:r>
          </w:p>
        </w:tc>
        <w:tc>
          <w:tcPr>
            <w:tcW w:w="992" w:type="dxa"/>
            <w:vAlign w:val="center"/>
          </w:tcPr>
          <w:p w14:paraId="3605EA69" w14:textId="5A67A403" w:rsidR="00AF1C2E" w:rsidRPr="00F23BF9" w:rsidRDefault="005F65F6" w:rsidP="0039210C">
            <w:pPr>
              <w:spacing w:line="300" w:lineRule="auto"/>
              <w:ind w:firstLineChars="0" w:firstLine="0"/>
              <w:jc w:val="center"/>
              <w:rPr>
                <w:rFonts w:eastAsia="等线" w:cs="Times New Roman"/>
                <w:sz w:val="21"/>
                <w:szCs w:val="21"/>
              </w:rPr>
            </w:pPr>
            <w:r>
              <w:rPr>
                <w:rFonts w:eastAsia="等线" w:cs="Times New Roman"/>
                <w:sz w:val="21"/>
                <w:szCs w:val="21"/>
              </w:rPr>
              <w:t>6</w:t>
            </w:r>
          </w:p>
        </w:tc>
        <w:tc>
          <w:tcPr>
            <w:tcW w:w="992" w:type="dxa"/>
          </w:tcPr>
          <w:p w14:paraId="105B5059" w14:textId="5A2A3A5D" w:rsidR="00AF1C2E" w:rsidRPr="00F23BF9" w:rsidRDefault="006E15E0" w:rsidP="0039210C">
            <w:pPr>
              <w:spacing w:line="300" w:lineRule="auto"/>
              <w:ind w:firstLineChars="0" w:firstLine="0"/>
              <w:jc w:val="center"/>
              <w:rPr>
                <w:rFonts w:eastAsia="等线" w:cs="Times New Roman"/>
                <w:sz w:val="21"/>
                <w:szCs w:val="21"/>
              </w:rPr>
            </w:pPr>
            <w:r>
              <w:rPr>
                <w:rFonts w:eastAsia="等线" w:cs="Times New Roman"/>
                <w:sz w:val="21"/>
                <w:szCs w:val="21"/>
              </w:rPr>
              <w:t>1</w:t>
            </w:r>
          </w:p>
        </w:tc>
        <w:tc>
          <w:tcPr>
            <w:tcW w:w="992" w:type="dxa"/>
            <w:vAlign w:val="bottom"/>
          </w:tcPr>
          <w:p w14:paraId="1BFE7E5C" w14:textId="28107081" w:rsidR="00AF1C2E" w:rsidRPr="00F23BF9" w:rsidRDefault="0038636E" w:rsidP="0039210C">
            <w:pPr>
              <w:spacing w:line="300" w:lineRule="auto"/>
              <w:ind w:firstLineChars="0" w:firstLine="0"/>
              <w:jc w:val="center"/>
              <w:rPr>
                <w:rFonts w:eastAsia="等线" w:cs="Times New Roman"/>
                <w:sz w:val="21"/>
                <w:szCs w:val="21"/>
              </w:rPr>
            </w:pPr>
            <w:r>
              <w:rPr>
                <w:rFonts w:eastAsia="等线" w:cs="Times New Roman"/>
                <w:color w:val="000000"/>
                <w:sz w:val="22"/>
              </w:rPr>
              <w:t>1871</w:t>
            </w:r>
            <w:r w:rsidR="00AF1C2E">
              <w:rPr>
                <w:rFonts w:eastAsia="等线" w:cs="Times New Roman"/>
                <w:color w:val="000000"/>
                <w:sz w:val="22"/>
              </w:rPr>
              <w:t xml:space="preserve"> </w:t>
            </w:r>
          </w:p>
        </w:tc>
        <w:tc>
          <w:tcPr>
            <w:tcW w:w="992" w:type="dxa"/>
            <w:vAlign w:val="bottom"/>
          </w:tcPr>
          <w:p w14:paraId="03F6786A" w14:textId="1F5F9D9B" w:rsidR="00AF1C2E" w:rsidRPr="00F23BF9" w:rsidRDefault="007D609B" w:rsidP="0039210C">
            <w:pPr>
              <w:spacing w:line="300" w:lineRule="auto"/>
              <w:ind w:firstLineChars="0" w:firstLine="0"/>
              <w:jc w:val="center"/>
              <w:rPr>
                <w:rFonts w:eastAsia="等线" w:cs="Times New Roman"/>
                <w:sz w:val="21"/>
                <w:szCs w:val="21"/>
              </w:rPr>
            </w:pPr>
            <w:r>
              <w:rPr>
                <w:rFonts w:eastAsia="等线" w:cs="Times New Roman"/>
                <w:color w:val="000000"/>
                <w:sz w:val="22"/>
              </w:rPr>
              <w:t>1751</w:t>
            </w:r>
          </w:p>
        </w:tc>
        <w:tc>
          <w:tcPr>
            <w:tcW w:w="993" w:type="dxa"/>
            <w:vAlign w:val="bottom"/>
          </w:tcPr>
          <w:p w14:paraId="0D425C74" w14:textId="7E655008" w:rsidR="00AF1C2E" w:rsidRPr="00E47BF5" w:rsidRDefault="007D609B" w:rsidP="0039210C">
            <w:pPr>
              <w:spacing w:line="300" w:lineRule="auto"/>
              <w:ind w:firstLineChars="0" w:firstLine="0"/>
              <w:jc w:val="center"/>
              <w:rPr>
                <w:rFonts w:eastAsia="等线" w:cs="Times New Roman"/>
                <w:sz w:val="21"/>
                <w:szCs w:val="21"/>
              </w:rPr>
            </w:pPr>
            <w:r>
              <w:rPr>
                <w:rFonts w:eastAsia="等线" w:cs="Times New Roman"/>
                <w:color w:val="000000"/>
                <w:sz w:val="22"/>
              </w:rPr>
              <w:t>7230</w:t>
            </w:r>
          </w:p>
        </w:tc>
        <w:tc>
          <w:tcPr>
            <w:tcW w:w="992" w:type="dxa"/>
            <w:shd w:val="clear" w:color="auto" w:fill="FFFFFF" w:themeFill="background1"/>
            <w:vAlign w:val="center"/>
          </w:tcPr>
          <w:p w14:paraId="45E17720" w14:textId="2D44666B" w:rsidR="00AF1C2E" w:rsidRPr="00E60A2D" w:rsidRDefault="005F65F6" w:rsidP="0039210C">
            <w:pPr>
              <w:spacing w:line="300" w:lineRule="auto"/>
              <w:ind w:firstLineChars="0" w:firstLine="0"/>
              <w:jc w:val="center"/>
              <w:rPr>
                <w:rFonts w:eastAsia="等线" w:cs="Times New Roman"/>
                <w:sz w:val="21"/>
                <w:szCs w:val="21"/>
              </w:rPr>
            </w:pPr>
            <w:r>
              <w:rPr>
                <w:rFonts w:eastAsia="等线" w:cs="Times New Roman"/>
                <w:sz w:val="21"/>
                <w:szCs w:val="21"/>
              </w:rPr>
              <w:t>8</w:t>
            </w:r>
          </w:p>
        </w:tc>
        <w:tc>
          <w:tcPr>
            <w:tcW w:w="992" w:type="dxa"/>
            <w:shd w:val="clear" w:color="auto" w:fill="FFFFFF" w:themeFill="background1"/>
          </w:tcPr>
          <w:p w14:paraId="208EE3F5" w14:textId="2C6D1243" w:rsidR="00AF1C2E" w:rsidRPr="00E60A2D" w:rsidRDefault="006E15E0" w:rsidP="0039210C">
            <w:pPr>
              <w:spacing w:line="300" w:lineRule="auto"/>
              <w:ind w:firstLineChars="0" w:firstLine="0"/>
              <w:jc w:val="center"/>
              <w:rPr>
                <w:rFonts w:eastAsia="等线" w:cs="Times New Roman"/>
                <w:sz w:val="21"/>
                <w:szCs w:val="21"/>
              </w:rPr>
            </w:pPr>
            <w:r>
              <w:rPr>
                <w:rFonts w:eastAsia="等线" w:cs="Times New Roman"/>
                <w:sz w:val="21"/>
                <w:szCs w:val="21"/>
              </w:rPr>
              <w:t>2</w:t>
            </w:r>
          </w:p>
        </w:tc>
      </w:tr>
    </w:tbl>
    <w:p w14:paraId="04B65217" w14:textId="1D763D74" w:rsidR="00277284" w:rsidRDefault="00A345E5" w:rsidP="003A1C08">
      <w:pPr>
        <w:pStyle w:val="a3"/>
        <w:spacing w:beforeLines="50" w:before="156"/>
        <w:ind w:firstLineChars="0" w:firstLine="0"/>
        <w:jc w:val="center"/>
      </w:pPr>
      <w:r>
        <w:t>表</w:t>
      </w:r>
      <w:r>
        <w:t xml:space="preserve"> </w:t>
      </w:r>
      <w:fldSimple w:instr=" STYLEREF 1 \s ">
        <w:r w:rsidR="00602D60">
          <w:rPr>
            <w:noProof/>
          </w:rPr>
          <w:t>5</w:t>
        </w:r>
      </w:fldSimple>
      <w:r w:rsidR="00E126EF">
        <w:noBreakHyphen/>
      </w:r>
      <w:r w:rsidR="00E126EF">
        <w:fldChar w:fldCharType="begin"/>
      </w:r>
      <w:r w:rsidR="00E126EF">
        <w:instrText xml:space="preserve"> SEQ </w:instrText>
      </w:r>
      <w:r w:rsidR="00E126EF">
        <w:instrText>表</w:instrText>
      </w:r>
      <w:r w:rsidR="00E126EF">
        <w:instrText xml:space="preserve"> \* ARABIC \s 1 </w:instrText>
      </w:r>
      <w:r w:rsidR="00E126EF">
        <w:fldChar w:fldCharType="separate"/>
      </w:r>
      <w:r w:rsidR="00602D60">
        <w:rPr>
          <w:noProof/>
        </w:rPr>
        <w:t>13</w:t>
      </w:r>
      <w:r w:rsidR="00E126EF">
        <w:fldChar w:fldCharType="end"/>
      </w:r>
      <w:r>
        <w:rPr>
          <w:rFonts w:hint="eastAsia"/>
        </w:rPr>
        <w:t>各区县</w:t>
      </w:r>
      <w:proofErr w:type="gramStart"/>
      <w:r>
        <w:rPr>
          <w:rFonts w:hint="eastAsia"/>
        </w:rPr>
        <w:t>充换电</w:t>
      </w:r>
      <w:proofErr w:type="gramEnd"/>
      <w:r>
        <w:rPr>
          <w:rFonts w:hint="eastAsia"/>
        </w:rPr>
        <w:t>设施规模预测值（快速增长方案）</w:t>
      </w:r>
    </w:p>
    <w:tbl>
      <w:tblPr>
        <w:tblStyle w:val="a9"/>
        <w:tblW w:w="10768" w:type="dxa"/>
        <w:jc w:val="center"/>
        <w:tblLook w:val="04A0" w:firstRow="1" w:lastRow="0" w:firstColumn="1" w:lastColumn="0" w:noHBand="0" w:noVBand="1"/>
      </w:tblPr>
      <w:tblGrid>
        <w:gridCol w:w="1007"/>
        <w:gridCol w:w="882"/>
        <w:gridCol w:w="941"/>
        <w:gridCol w:w="993"/>
        <w:gridCol w:w="992"/>
        <w:gridCol w:w="992"/>
        <w:gridCol w:w="992"/>
        <w:gridCol w:w="992"/>
        <w:gridCol w:w="993"/>
        <w:gridCol w:w="992"/>
        <w:gridCol w:w="992"/>
      </w:tblGrid>
      <w:tr w:rsidR="005167EA" w:rsidRPr="00F23BF9" w14:paraId="6F5F36FF" w14:textId="77777777" w:rsidTr="00B46E77">
        <w:trPr>
          <w:jc w:val="center"/>
        </w:trPr>
        <w:tc>
          <w:tcPr>
            <w:tcW w:w="1007" w:type="dxa"/>
            <w:vMerge w:val="restart"/>
            <w:vAlign w:val="center"/>
          </w:tcPr>
          <w:p w14:paraId="71263A29" w14:textId="77777777" w:rsidR="005167EA" w:rsidRPr="00E47BF5" w:rsidRDefault="005167EA" w:rsidP="0039210C">
            <w:pPr>
              <w:spacing w:line="300" w:lineRule="auto"/>
              <w:ind w:firstLineChars="0" w:firstLine="0"/>
              <w:jc w:val="center"/>
              <w:rPr>
                <w:rFonts w:ascii="黑体" w:eastAsia="黑体" w:hAnsi="黑体"/>
                <w:sz w:val="22"/>
              </w:rPr>
            </w:pPr>
          </w:p>
        </w:tc>
        <w:tc>
          <w:tcPr>
            <w:tcW w:w="4800" w:type="dxa"/>
            <w:gridSpan w:val="5"/>
            <w:vAlign w:val="center"/>
          </w:tcPr>
          <w:p w14:paraId="6292354C" w14:textId="77777777" w:rsidR="005167EA" w:rsidRPr="00F23BF9" w:rsidRDefault="005167EA" w:rsidP="0039210C">
            <w:pPr>
              <w:spacing w:line="300" w:lineRule="auto"/>
              <w:ind w:firstLineChars="0" w:firstLine="0"/>
              <w:jc w:val="center"/>
              <w:rPr>
                <w:rFonts w:ascii="黑体" w:eastAsia="黑体" w:hAnsi="黑体"/>
                <w:b/>
                <w:bCs/>
                <w:sz w:val="22"/>
              </w:rPr>
            </w:pPr>
            <w:r w:rsidRPr="00F23BF9">
              <w:rPr>
                <w:rFonts w:ascii="黑体" w:eastAsia="黑体" w:hAnsi="黑体" w:hint="eastAsia"/>
                <w:b/>
                <w:bCs/>
                <w:sz w:val="22"/>
              </w:rPr>
              <w:t>2</w:t>
            </w:r>
            <w:r w:rsidRPr="00F23BF9">
              <w:rPr>
                <w:rFonts w:ascii="黑体" w:eastAsia="黑体" w:hAnsi="黑体"/>
                <w:b/>
                <w:bCs/>
                <w:sz w:val="22"/>
              </w:rPr>
              <w:t>027</w:t>
            </w:r>
            <w:r w:rsidRPr="00F23BF9">
              <w:rPr>
                <w:rFonts w:ascii="黑体" w:eastAsia="黑体" w:hAnsi="黑体" w:hint="eastAsia"/>
                <w:b/>
                <w:bCs/>
                <w:sz w:val="22"/>
              </w:rPr>
              <w:t>年</w:t>
            </w:r>
          </w:p>
        </w:tc>
        <w:tc>
          <w:tcPr>
            <w:tcW w:w="4961" w:type="dxa"/>
            <w:gridSpan w:val="5"/>
            <w:vAlign w:val="center"/>
          </w:tcPr>
          <w:p w14:paraId="1E138EEF" w14:textId="77777777" w:rsidR="005167EA" w:rsidRPr="00F23BF9" w:rsidRDefault="005167EA" w:rsidP="0039210C">
            <w:pPr>
              <w:spacing w:line="300" w:lineRule="auto"/>
              <w:ind w:firstLineChars="0" w:firstLine="0"/>
              <w:jc w:val="center"/>
              <w:rPr>
                <w:rFonts w:ascii="黑体" w:eastAsia="黑体" w:hAnsi="黑体"/>
                <w:b/>
                <w:bCs/>
                <w:sz w:val="22"/>
              </w:rPr>
            </w:pPr>
            <w:r w:rsidRPr="00F23BF9">
              <w:rPr>
                <w:rFonts w:ascii="黑体" w:eastAsia="黑体" w:hAnsi="黑体" w:hint="eastAsia"/>
                <w:b/>
                <w:bCs/>
                <w:sz w:val="22"/>
              </w:rPr>
              <w:t>2</w:t>
            </w:r>
            <w:r w:rsidRPr="00F23BF9">
              <w:rPr>
                <w:rFonts w:ascii="黑体" w:eastAsia="黑体" w:hAnsi="黑体"/>
                <w:b/>
                <w:bCs/>
                <w:sz w:val="22"/>
              </w:rPr>
              <w:t>030</w:t>
            </w:r>
            <w:r w:rsidRPr="00F23BF9">
              <w:rPr>
                <w:rFonts w:ascii="黑体" w:eastAsia="黑体" w:hAnsi="黑体" w:hint="eastAsia"/>
                <w:b/>
                <w:bCs/>
                <w:sz w:val="22"/>
              </w:rPr>
              <w:t>年</w:t>
            </w:r>
          </w:p>
        </w:tc>
      </w:tr>
      <w:tr w:rsidR="005167EA" w:rsidRPr="00F23BF9" w14:paraId="4E514FFB" w14:textId="77777777" w:rsidTr="00B46E77">
        <w:trPr>
          <w:jc w:val="center"/>
        </w:trPr>
        <w:tc>
          <w:tcPr>
            <w:tcW w:w="1007" w:type="dxa"/>
            <w:vMerge/>
            <w:vAlign w:val="center"/>
          </w:tcPr>
          <w:p w14:paraId="32CDBC1D" w14:textId="77777777" w:rsidR="005167EA" w:rsidRPr="00F23BF9" w:rsidRDefault="005167EA" w:rsidP="0039210C">
            <w:pPr>
              <w:spacing w:line="300" w:lineRule="auto"/>
              <w:ind w:firstLineChars="0" w:firstLine="0"/>
              <w:jc w:val="center"/>
              <w:rPr>
                <w:rFonts w:ascii="黑体" w:eastAsia="黑体" w:hAnsi="黑体"/>
                <w:sz w:val="22"/>
              </w:rPr>
            </w:pPr>
          </w:p>
        </w:tc>
        <w:tc>
          <w:tcPr>
            <w:tcW w:w="882" w:type="dxa"/>
            <w:vAlign w:val="center"/>
          </w:tcPr>
          <w:p w14:paraId="19B67888" w14:textId="5E415AE7" w:rsidR="005167EA" w:rsidRPr="00F23BF9" w:rsidRDefault="00FB763D" w:rsidP="0039210C">
            <w:pPr>
              <w:spacing w:line="300" w:lineRule="auto"/>
              <w:ind w:firstLineChars="0" w:firstLine="0"/>
              <w:jc w:val="center"/>
              <w:rPr>
                <w:rFonts w:ascii="黑体" w:eastAsia="黑体" w:hAnsi="黑体"/>
                <w:b/>
                <w:bCs/>
                <w:sz w:val="22"/>
              </w:rPr>
            </w:pPr>
            <w:r>
              <w:rPr>
                <w:rFonts w:ascii="黑体" w:eastAsia="黑体" w:hAnsi="黑体" w:hint="eastAsia"/>
                <w:b/>
                <w:bCs/>
                <w:sz w:val="22"/>
              </w:rPr>
              <w:t>公共</w:t>
            </w:r>
            <w:r w:rsidR="005167EA" w:rsidRPr="00F23BF9">
              <w:rPr>
                <w:rFonts w:ascii="黑体" w:eastAsia="黑体" w:hAnsi="黑体" w:hint="eastAsia"/>
                <w:b/>
                <w:bCs/>
                <w:sz w:val="22"/>
              </w:rPr>
              <w:t>桩</w:t>
            </w:r>
          </w:p>
        </w:tc>
        <w:tc>
          <w:tcPr>
            <w:tcW w:w="941" w:type="dxa"/>
            <w:vAlign w:val="center"/>
          </w:tcPr>
          <w:p w14:paraId="083AC4A3" w14:textId="77777777" w:rsidR="005167EA" w:rsidRPr="00F23BF9" w:rsidRDefault="005167EA" w:rsidP="0039210C">
            <w:pPr>
              <w:spacing w:line="300" w:lineRule="auto"/>
              <w:ind w:firstLineChars="0" w:firstLine="0"/>
              <w:jc w:val="center"/>
              <w:rPr>
                <w:rFonts w:ascii="黑体" w:eastAsia="黑体" w:hAnsi="黑体"/>
                <w:b/>
                <w:bCs/>
                <w:sz w:val="22"/>
              </w:rPr>
            </w:pPr>
            <w:r w:rsidRPr="00F23BF9">
              <w:rPr>
                <w:rFonts w:ascii="黑体" w:eastAsia="黑体" w:hAnsi="黑体" w:hint="eastAsia"/>
                <w:b/>
                <w:bCs/>
                <w:sz w:val="22"/>
              </w:rPr>
              <w:t>专用桩</w:t>
            </w:r>
          </w:p>
        </w:tc>
        <w:tc>
          <w:tcPr>
            <w:tcW w:w="993" w:type="dxa"/>
            <w:vAlign w:val="center"/>
          </w:tcPr>
          <w:p w14:paraId="519662C7" w14:textId="77777777" w:rsidR="005167EA" w:rsidRPr="00F23BF9" w:rsidRDefault="005167EA" w:rsidP="0039210C">
            <w:pPr>
              <w:spacing w:line="300" w:lineRule="auto"/>
              <w:ind w:firstLineChars="0" w:firstLine="0"/>
              <w:jc w:val="center"/>
              <w:rPr>
                <w:rFonts w:ascii="黑体" w:eastAsia="黑体" w:hAnsi="黑体"/>
                <w:b/>
                <w:bCs/>
                <w:sz w:val="22"/>
              </w:rPr>
            </w:pPr>
            <w:r w:rsidRPr="00F23BF9">
              <w:rPr>
                <w:rFonts w:ascii="黑体" w:eastAsia="黑体" w:hAnsi="黑体" w:hint="eastAsia"/>
                <w:b/>
                <w:bCs/>
                <w:sz w:val="22"/>
              </w:rPr>
              <w:t>自用桩</w:t>
            </w:r>
          </w:p>
        </w:tc>
        <w:tc>
          <w:tcPr>
            <w:tcW w:w="992" w:type="dxa"/>
            <w:vAlign w:val="center"/>
          </w:tcPr>
          <w:p w14:paraId="115843AA" w14:textId="77777777" w:rsidR="005167EA" w:rsidRPr="00F23BF9" w:rsidRDefault="005167EA" w:rsidP="0039210C">
            <w:pPr>
              <w:spacing w:line="300" w:lineRule="auto"/>
              <w:ind w:firstLineChars="0" w:firstLine="0"/>
              <w:jc w:val="center"/>
              <w:rPr>
                <w:rFonts w:ascii="黑体" w:eastAsia="黑体" w:hAnsi="黑体"/>
                <w:b/>
                <w:bCs/>
                <w:sz w:val="22"/>
              </w:rPr>
            </w:pPr>
            <w:r w:rsidRPr="00F23BF9">
              <w:rPr>
                <w:rFonts w:ascii="黑体" w:eastAsia="黑体" w:hAnsi="黑体" w:hint="eastAsia"/>
                <w:b/>
                <w:bCs/>
                <w:sz w:val="22"/>
              </w:rPr>
              <w:t>小汽车换电站</w:t>
            </w:r>
          </w:p>
        </w:tc>
        <w:tc>
          <w:tcPr>
            <w:tcW w:w="992" w:type="dxa"/>
          </w:tcPr>
          <w:p w14:paraId="02287C4C" w14:textId="77777777" w:rsidR="005167EA" w:rsidRPr="00F23BF9" w:rsidRDefault="005167EA" w:rsidP="0039210C">
            <w:pPr>
              <w:spacing w:line="300" w:lineRule="auto"/>
              <w:ind w:firstLineChars="0" w:firstLine="0"/>
              <w:jc w:val="center"/>
              <w:rPr>
                <w:rFonts w:ascii="黑体" w:eastAsia="黑体" w:hAnsi="黑体"/>
                <w:b/>
                <w:bCs/>
                <w:sz w:val="22"/>
              </w:rPr>
            </w:pPr>
            <w:r w:rsidRPr="00F23BF9">
              <w:rPr>
                <w:rFonts w:ascii="黑体" w:eastAsia="黑体" w:hAnsi="黑体" w:hint="eastAsia"/>
                <w:b/>
                <w:bCs/>
                <w:sz w:val="22"/>
              </w:rPr>
              <w:t>卡车换电站</w:t>
            </w:r>
          </w:p>
        </w:tc>
        <w:tc>
          <w:tcPr>
            <w:tcW w:w="992" w:type="dxa"/>
            <w:vAlign w:val="center"/>
          </w:tcPr>
          <w:p w14:paraId="6635112D" w14:textId="70F8A4EF" w:rsidR="005167EA" w:rsidRPr="00F23BF9" w:rsidRDefault="00FB763D" w:rsidP="0039210C">
            <w:pPr>
              <w:spacing w:line="300" w:lineRule="auto"/>
              <w:ind w:firstLineChars="0" w:firstLine="0"/>
              <w:jc w:val="center"/>
              <w:rPr>
                <w:rFonts w:ascii="黑体" w:eastAsia="黑体" w:hAnsi="黑体"/>
                <w:b/>
                <w:bCs/>
                <w:sz w:val="22"/>
              </w:rPr>
            </w:pPr>
            <w:r>
              <w:rPr>
                <w:rFonts w:ascii="黑体" w:eastAsia="黑体" w:hAnsi="黑体" w:hint="eastAsia"/>
                <w:b/>
                <w:bCs/>
                <w:sz w:val="22"/>
              </w:rPr>
              <w:t>公共</w:t>
            </w:r>
            <w:r w:rsidR="005167EA" w:rsidRPr="00F23BF9">
              <w:rPr>
                <w:rFonts w:ascii="黑体" w:eastAsia="黑体" w:hAnsi="黑体" w:hint="eastAsia"/>
                <w:b/>
                <w:bCs/>
                <w:sz w:val="22"/>
              </w:rPr>
              <w:t>桩</w:t>
            </w:r>
          </w:p>
        </w:tc>
        <w:tc>
          <w:tcPr>
            <w:tcW w:w="992" w:type="dxa"/>
            <w:vAlign w:val="center"/>
          </w:tcPr>
          <w:p w14:paraId="1CE0D394" w14:textId="77777777" w:rsidR="005167EA" w:rsidRPr="00F23BF9" w:rsidRDefault="005167EA" w:rsidP="0039210C">
            <w:pPr>
              <w:spacing w:line="300" w:lineRule="auto"/>
              <w:ind w:firstLineChars="0" w:firstLine="0"/>
              <w:jc w:val="center"/>
              <w:rPr>
                <w:rFonts w:ascii="黑体" w:eastAsia="黑体" w:hAnsi="黑体"/>
                <w:b/>
                <w:bCs/>
                <w:sz w:val="22"/>
              </w:rPr>
            </w:pPr>
            <w:r w:rsidRPr="00F23BF9">
              <w:rPr>
                <w:rFonts w:ascii="黑体" w:eastAsia="黑体" w:hAnsi="黑体" w:hint="eastAsia"/>
                <w:b/>
                <w:bCs/>
                <w:sz w:val="22"/>
              </w:rPr>
              <w:t>专用桩</w:t>
            </w:r>
          </w:p>
        </w:tc>
        <w:tc>
          <w:tcPr>
            <w:tcW w:w="993" w:type="dxa"/>
            <w:vAlign w:val="center"/>
          </w:tcPr>
          <w:p w14:paraId="78219247" w14:textId="77777777" w:rsidR="005167EA" w:rsidRPr="00F23BF9" w:rsidRDefault="005167EA" w:rsidP="0039210C">
            <w:pPr>
              <w:spacing w:line="300" w:lineRule="auto"/>
              <w:ind w:firstLineChars="0" w:firstLine="0"/>
              <w:jc w:val="center"/>
              <w:rPr>
                <w:rFonts w:ascii="黑体" w:eastAsia="黑体" w:hAnsi="黑体"/>
                <w:b/>
                <w:bCs/>
                <w:sz w:val="22"/>
              </w:rPr>
            </w:pPr>
            <w:r w:rsidRPr="00F23BF9">
              <w:rPr>
                <w:rFonts w:ascii="黑体" w:eastAsia="黑体" w:hAnsi="黑体" w:hint="eastAsia"/>
                <w:b/>
                <w:bCs/>
                <w:sz w:val="22"/>
              </w:rPr>
              <w:t>自用桩</w:t>
            </w:r>
          </w:p>
        </w:tc>
        <w:tc>
          <w:tcPr>
            <w:tcW w:w="992" w:type="dxa"/>
            <w:shd w:val="clear" w:color="auto" w:fill="FFFFFF" w:themeFill="background1"/>
            <w:vAlign w:val="center"/>
          </w:tcPr>
          <w:p w14:paraId="3AF5B2DE" w14:textId="77777777" w:rsidR="005167EA" w:rsidRPr="00F23BF9" w:rsidRDefault="005167EA" w:rsidP="0039210C">
            <w:pPr>
              <w:spacing w:line="300" w:lineRule="auto"/>
              <w:ind w:firstLineChars="0" w:firstLine="0"/>
              <w:jc w:val="center"/>
              <w:rPr>
                <w:rFonts w:ascii="黑体" w:eastAsia="黑体" w:hAnsi="黑体"/>
                <w:b/>
                <w:bCs/>
                <w:sz w:val="22"/>
              </w:rPr>
            </w:pPr>
            <w:r w:rsidRPr="00F23BF9">
              <w:rPr>
                <w:rFonts w:ascii="黑体" w:eastAsia="黑体" w:hAnsi="黑体" w:hint="eastAsia"/>
                <w:b/>
                <w:bCs/>
                <w:sz w:val="22"/>
              </w:rPr>
              <w:t>小汽车换电站</w:t>
            </w:r>
          </w:p>
        </w:tc>
        <w:tc>
          <w:tcPr>
            <w:tcW w:w="992" w:type="dxa"/>
            <w:shd w:val="clear" w:color="auto" w:fill="FFFFFF" w:themeFill="background1"/>
          </w:tcPr>
          <w:p w14:paraId="7EDBB8E6" w14:textId="77777777" w:rsidR="005167EA" w:rsidRPr="00F23BF9" w:rsidRDefault="005167EA" w:rsidP="0039210C">
            <w:pPr>
              <w:spacing w:line="300" w:lineRule="auto"/>
              <w:ind w:firstLineChars="0" w:firstLine="0"/>
              <w:jc w:val="center"/>
              <w:rPr>
                <w:rFonts w:ascii="黑体" w:eastAsia="黑体" w:hAnsi="黑体"/>
                <w:b/>
                <w:bCs/>
                <w:sz w:val="22"/>
              </w:rPr>
            </w:pPr>
            <w:r w:rsidRPr="00F23BF9">
              <w:rPr>
                <w:rFonts w:ascii="黑体" w:eastAsia="黑体" w:hAnsi="黑体" w:hint="eastAsia"/>
                <w:b/>
                <w:bCs/>
                <w:sz w:val="22"/>
              </w:rPr>
              <w:t>卡车换电站</w:t>
            </w:r>
          </w:p>
        </w:tc>
      </w:tr>
      <w:tr w:rsidR="005F65F6" w:rsidRPr="00F23BF9" w14:paraId="74D9C390" w14:textId="77777777" w:rsidTr="00B46E77">
        <w:trPr>
          <w:jc w:val="center"/>
        </w:trPr>
        <w:tc>
          <w:tcPr>
            <w:tcW w:w="1007" w:type="dxa"/>
            <w:vAlign w:val="center"/>
          </w:tcPr>
          <w:p w14:paraId="207636EA" w14:textId="77777777" w:rsidR="005F65F6" w:rsidRPr="00F23BF9" w:rsidRDefault="005F65F6" w:rsidP="005F65F6">
            <w:pPr>
              <w:spacing w:line="300" w:lineRule="auto"/>
              <w:ind w:firstLineChars="0" w:firstLine="0"/>
              <w:jc w:val="center"/>
              <w:rPr>
                <w:rFonts w:eastAsia="等线" w:cs="Times New Roman"/>
                <w:b/>
                <w:bCs/>
                <w:sz w:val="21"/>
                <w:szCs w:val="21"/>
              </w:rPr>
            </w:pPr>
            <w:proofErr w:type="gramStart"/>
            <w:r w:rsidRPr="00F23BF9">
              <w:rPr>
                <w:rFonts w:ascii="黑体" w:eastAsia="黑体" w:hAnsi="黑体" w:hint="eastAsia"/>
                <w:b/>
                <w:bCs/>
                <w:color w:val="000000"/>
                <w:sz w:val="22"/>
              </w:rPr>
              <w:t>埇</w:t>
            </w:r>
            <w:proofErr w:type="gramEnd"/>
            <w:r w:rsidRPr="00F23BF9">
              <w:rPr>
                <w:rFonts w:ascii="黑体" w:eastAsia="黑体" w:hAnsi="黑体" w:hint="eastAsia"/>
                <w:b/>
                <w:bCs/>
                <w:color w:val="000000"/>
                <w:sz w:val="22"/>
              </w:rPr>
              <w:t>桥区</w:t>
            </w:r>
          </w:p>
        </w:tc>
        <w:tc>
          <w:tcPr>
            <w:tcW w:w="882" w:type="dxa"/>
            <w:vAlign w:val="bottom"/>
          </w:tcPr>
          <w:p w14:paraId="7225639B" w14:textId="2DBF2EFD" w:rsidR="005F65F6" w:rsidRPr="00F23BF9" w:rsidRDefault="005F65F6" w:rsidP="005F65F6">
            <w:pPr>
              <w:spacing w:line="300" w:lineRule="auto"/>
              <w:ind w:firstLineChars="0" w:firstLine="0"/>
              <w:jc w:val="center"/>
              <w:rPr>
                <w:rFonts w:eastAsia="等线" w:cs="Times New Roman"/>
                <w:sz w:val="21"/>
                <w:szCs w:val="21"/>
              </w:rPr>
            </w:pPr>
            <w:r>
              <w:rPr>
                <w:rFonts w:eastAsia="等线" w:cs="Times New Roman"/>
                <w:color w:val="000000"/>
                <w:sz w:val="22"/>
              </w:rPr>
              <w:t xml:space="preserve">5292 </w:t>
            </w:r>
          </w:p>
        </w:tc>
        <w:tc>
          <w:tcPr>
            <w:tcW w:w="941" w:type="dxa"/>
            <w:vAlign w:val="bottom"/>
          </w:tcPr>
          <w:p w14:paraId="1F6B1EC8" w14:textId="340F97FC" w:rsidR="005F65F6" w:rsidRPr="00F23BF9" w:rsidRDefault="005F65F6" w:rsidP="005F65F6">
            <w:pPr>
              <w:spacing w:line="300" w:lineRule="auto"/>
              <w:ind w:firstLineChars="0" w:firstLine="0"/>
              <w:jc w:val="center"/>
              <w:rPr>
                <w:rFonts w:eastAsia="等线" w:cs="Times New Roman"/>
                <w:sz w:val="21"/>
                <w:szCs w:val="21"/>
              </w:rPr>
            </w:pPr>
            <w:r>
              <w:rPr>
                <w:rFonts w:eastAsia="等线" w:cs="Times New Roman"/>
                <w:color w:val="000000"/>
                <w:sz w:val="22"/>
              </w:rPr>
              <w:t>5163</w:t>
            </w:r>
          </w:p>
        </w:tc>
        <w:tc>
          <w:tcPr>
            <w:tcW w:w="993" w:type="dxa"/>
            <w:vAlign w:val="bottom"/>
          </w:tcPr>
          <w:p w14:paraId="6B88A0AA" w14:textId="793BFD53" w:rsidR="005F65F6" w:rsidRPr="00F23BF9" w:rsidRDefault="005F65F6" w:rsidP="005F65F6">
            <w:pPr>
              <w:spacing w:line="300" w:lineRule="auto"/>
              <w:ind w:firstLineChars="0" w:firstLine="0"/>
              <w:jc w:val="center"/>
              <w:rPr>
                <w:rFonts w:eastAsia="等线" w:cs="Times New Roman"/>
                <w:sz w:val="21"/>
                <w:szCs w:val="21"/>
              </w:rPr>
            </w:pPr>
            <w:r>
              <w:rPr>
                <w:rFonts w:eastAsia="等线" w:cs="Times New Roman"/>
                <w:color w:val="000000"/>
                <w:sz w:val="22"/>
              </w:rPr>
              <w:t>21300</w:t>
            </w:r>
          </w:p>
        </w:tc>
        <w:tc>
          <w:tcPr>
            <w:tcW w:w="992" w:type="dxa"/>
            <w:vAlign w:val="center"/>
          </w:tcPr>
          <w:p w14:paraId="73889AEE" w14:textId="55B67F91" w:rsidR="005F65F6" w:rsidRPr="00F23BF9" w:rsidRDefault="005F65F6" w:rsidP="005F65F6">
            <w:pPr>
              <w:spacing w:line="300" w:lineRule="auto"/>
              <w:ind w:firstLineChars="0" w:firstLine="0"/>
              <w:jc w:val="center"/>
              <w:rPr>
                <w:rFonts w:eastAsia="等线" w:cs="Times New Roman"/>
                <w:sz w:val="21"/>
                <w:szCs w:val="21"/>
              </w:rPr>
            </w:pPr>
            <w:r>
              <w:rPr>
                <w:rFonts w:eastAsia="等线" w:cs="Times New Roman"/>
                <w:sz w:val="21"/>
                <w:szCs w:val="21"/>
              </w:rPr>
              <w:t>9</w:t>
            </w:r>
          </w:p>
        </w:tc>
        <w:tc>
          <w:tcPr>
            <w:tcW w:w="992" w:type="dxa"/>
          </w:tcPr>
          <w:p w14:paraId="5AACA25B" w14:textId="4F8D4E88" w:rsidR="005F65F6" w:rsidRPr="00F23BF9" w:rsidRDefault="005F65F6" w:rsidP="005F65F6">
            <w:pPr>
              <w:spacing w:line="300" w:lineRule="auto"/>
              <w:ind w:firstLineChars="0" w:firstLine="0"/>
              <w:jc w:val="center"/>
              <w:rPr>
                <w:rFonts w:eastAsia="等线" w:cs="Times New Roman"/>
                <w:sz w:val="21"/>
                <w:szCs w:val="21"/>
              </w:rPr>
            </w:pPr>
            <w:r>
              <w:rPr>
                <w:rFonts w:eastAsia="等线" w:cs="Times New Roman"/>
                <w:sz w:val="21"/>
                <w:szCs w:val="21"/>
              </w:rPr>
              <w:t>4</w:t>
            </w:r>
          </w:p>
        </w:tc>
        <w:tc>
          <w:tcPr>
            <w:tcW w:w="992" w:type="dxa"/>
            <w:vAlign w:val="bottom"/>
          </w:tcPr>
          <w:p w14:paraId="2BDD6DAD" w14:textId="66AD95C1" w:rsidR="005F65F6" w:rsidRPr="00F23BF9" w:rsidRDefault="005F65F6" w:rsidP="005F65F6">
            <w:pPr>
              <w:spacing w:line="300" w:lineRule="auto"/>
              <w:ind w:firstLineChars="0" w:firstLine="0"/>
              <w:jc w:val="center"/>
              <w:rPr>
                <w:rFonts w:eastAsia="等线" w:cs="Times New Roman"/>
                <w:sz w:val="21"/>
                <w:szCs w:val="21"/>
              </w:rPr>
            </w:pPr>
            <w:r>
              <w:rPr>
                <w:rFonts w:eastAsia="等线" w:cs="Times New Roman"/>
                <w:color w:val="000000"/>
                <w:sz w:val="22"/>
              </w:rPr>
              <w:t xml:space="preserve">6094 </w:t>
            </w:r>
          </w:p>
        </w:tc>
        <w:tc>
          <w:tcPr>
            <w:tcW w:w="992" w:type="dxa"/>
            <w:vAlign w:val="bottom"/>
          </w:tcPr>
          <w:p w14:paraId="68C55FE9" w14:textId="3CDF6DA1" w:rsidR="005F65F6" w:rsidRPr="00F23BF9" w:rsidRDefault="005F65F6" w:rsidP="005F65F6">
            <w:pPr>
              <w:spacing w:line="300" w:lineRule="auto"/>
              <w:ind w:firstLineChars="0" w:firstLine="0"/>
              <w:jc w:val="center"/>
              <w:rPr>
                <w:rFonts w:eastAsia="等线" w:cs="Times New Roman"/>
                <w:sz w:val="21"/>
                <w:szCs w:val="21"/>
              </w:rPr>
            </w:pPr>
            <w:r>
              <w:rPr>
                <w:rFonts w:eastAsia="等线" w:cs="Times New Roman"/>
                <w:color w:val="000000"/>
                <w:sz w:val="22"/>
              </w:rPr>
              <w:t>5567</w:t>
            </w:r>
          </w:p>
        </w:tc>
        <w:tc>
          <w:tcPr>
            <w:tcW w:w="993" w:type="dxa"/>
            <w:vAlign w:val="bottom"/>
          </w:tcPr>
          <w:p w14:paraId="76FD5438" w14:textId="4A0F6C79" w:rsidR="005F65F6" w:rsidRPr="00F23BF9" w:rsidRDefault="005F65F6" w:rsidP="005F65F6">
            <w:pPr>
              <w:spacing w:line="300" w:lineRule="auto"/>
              <w:ind w:firstLineChars="0" w:firstLine="0"/>
              <w:jc w:val="center"/>
              <w:rPr>
                <w:rFonts w:eastAsia="等线" w:cs="Times New Roman"/>
                <w:sz w:val="21"/>
                <w:szCs w:val="21"/>
              </w:rPr>
            </w:pPr>
            <w:r>
              <w:rPr>
                <w:rFonts w:eastAsia="等线" w:cs="Times New Roman"/>
                <w:color w:val="000000"/>
                <w:sz w:val="22"/>
              </w:rPr>
              <w:t xml:space="preserve">24540 </w:t>
            </w:r>
          </w:p>
        </w:tc>
        <w:tc>
          <w:tcPr>
            <w:tcW w:w="992" w:type="dxa"/>
            <w:shd w:val="clear" w:color="auto" w:fill="FFFFFF" w:themeFill="background1"/>
            <w:vAlign w:val="center"/>
          </w:tcPr>
          <w:p w14:paraId="6F94DBBB" w14:textId="437B5A5B" w:rsidR="005F65F6" w:rsidRPr="00F23BF9" w:rsidRDefault="005F65F6" w:rsidP="005F65F6">
            <w:pPr>
              <w:spacing w:line="300" w:lineRule="auto"/>
              <w:ind w:firstLineChars="0" w:firstLine="0"/>
              <w:jc w:val="center"/>
              <w:rPr>
                <w:rFonts w:eastAsia="等线" w:cs="Times New Roman"/>
                <w:sz w:val="21"/>
                <w:szCs w:val="21"/>
              </w:rPr>
            </w:pPr>
            <w:r>
              <w:rPr>
                <w:rFonts w:eastAsia="等线" w:cs="Times New Roman"/>
                <w:sz w:val="21"/>
                <w:szCs w:val="21"/>
              </w:rPr>
              <w:t>12</w:t>
            </w:r>
          </w:p>
        </w:tc>
        <w:tc>
          <w:tcPr>
            <w:tcW w:w="992" w:type="dxa"/>
            <w:shd w:val="clear" w:color="auto" w:fill="FFFFFF" w:themeFill="background1"/>
          </w:tcPr>
          <w:p w14:paraId="3CBE8AA5" w14:textId="1524FACF" w:rsidR="005F65F6" w:rsidRPr="00F23BF9" w:rsidRDefault="005F65F6" w:rsidP="005F65F6">
            <w:pPr>
              <w:spacing w:line="300" w:lineRule="auto"/>
              <w:ind w:firstLineChars="0" w:firstLine="0"/>
              <w:jc w:val="center"/>
              <w:rPr>
                <w:rFonts w:eastAsia="等线" w:cs="Times New Roman"/>
                <w:sz w:val="21"/>
                <w:szCs w:val="21"/>
              </w:rPr>
            </w:pPr>
            <w:r>
              <w:rPr>
                <w:rFonts w:eastAsia="等线" w:cs="Times New Roman"/>
                <w:sz w:val="21"/>
                <w:szCs w:val="21"/>
              </w:rPr>
              <w:t>8</w:t>
            </w:r>
          </w:p>
        </w:tc>
      </w:tr>
      <w:tr w:rsidR="005F65F6" w:rsidRPr="00F23BF9" w14:paraId="15875864" w14:textId="77777777" w:rsidTr="00B46E77">
        <w:trPr>
          <w:jc w:val="center"/>
        </w:trPr>
        <w:tc>
          <w:tcPr>
            <w:tcW w:w="1007" w:type="dxa"/>
            <w:vAlign w:val="center"/>
          </w:tcPr>
          <w:p w14:paraId="61307388" w14:textId="77777777" w:rsidR="005F65F6" w:rsidRPr="00F23BF9" w:rsidRDefault="005F65F6" w:rsidP="005F65F6">
            <w:pPr>
              <w:spacing w:line="300" w:lineRule="auto"/>
              <w:ind w:firstLineChars="0" w:firstLine="0"/>
              <w:jc w:val="center"/>
              <w:rPr>
                <w:rFonts w:eastAsia="等线" w:cs="Times New Roman"/>
                <w:b/>
                <w:bCs/>
                <w:sz w:val="21"/>
                <w:szCs w:val="21"/>
              </w:rPr>
            </w:pPr>
            <w:r w:rsidRPr="00F23BF9">
              <w:rPr>
                <w:rFonts w:ascii="黑体" w:eastAsia="黑体" w:hAnsi="黑体" w:hint="eastAsia"/>
                <w:b/>
                <w:bCs/>
                <w:color w:val="000000"/>
                <w:sz w:val="22"/>
              </w:rPr>
              <w:t>萧县</w:t>
            </w:r>
          </w:p>
        </w:tc>
        <w:tc>
          <w:tcPr>
            <w:tcW w:w="882" w:type="dxa"/>
            <w:vAlign w:val="bottom"/>
          </w:tcPr>
          <w:p w14:paraId="1ACD0AF1" w14:textId="7B0E7096" w:rsidR="005F65F6" w:rsidRPr="00F23BF9" w:rsidRDefault="005F65F6" w:rsidP="005F65F6">
            <w:pPr>
              <w:spacing w:line="300" w:lineRule="auto"/>
              <w:ind w:firstLineChars="0" w:firstLine="0"/>
              <w:jc w:val="center"/>
              <w:rPr>
                <w:rFonts w:eastAsia="等线" w:cs="Times New Roman"/>
                <w:sz w:val="21"/>
                <w:szCs w:val="21"/>
              </w:rPr>
            </w:pPr>
            <w:r>
              <w:rPr>
                <w:rFonts w:eastAsia="等线" w:cs="Times New Roman"/>
                <w:color w:val="000000"/>
                <w:sz w:val="22"/>
              </w:rPr>
              <w:t xml:space="preserve">2194 </w:t>
            </w:r>
          </w:p>
        </w:tc>
        <w:tc>
          <w:tcPr>
            <w:tcW w:w="941" w:type="dxa"/>
            <w:vAlign w:val="bottom"/>
          </w:tcPr>
          <w:p w14:paraId="47296D8F" w14:textId="17E404C6" w:rsidR="005F65F6" w:rsidRPr="00F23BF9" w:rsidRDefault="005F65F6" w:rsidP="005F65F6">
            <w:pPr>
              <w:spacing w:line="300" w:lineRule="auto"/>
              <w:ind w:firstLineChars="0" w:firstLine="0"/>
              <w:jc w:val="center"/>
              <w:rPr>
                <w:rFonts w:eastAsia="等线" w:cs="Times New Roman"/>
                <w:sz w:val="21"/>
                <w:szCs w:val="21"/>
              </w:rPr>
            </w:pPr>
            <w:r>
              <w:rPr>
                <w:rFonts w:eastAsia="等线" w:cs="Times New Roman"/>
                <w:color w:val="000000"/>
                <w:sz w:val="22"/>
              </w:rPr>
              <w:t>2160</w:t>
            </w:r>
          </w:p>
        </w:tc>
        <w:tc>
          <w:tcPr>
            <w:tcW w:w="993" w:type="dxa"/>
            <w:vAlign w:val="bottom"/>
          </w:tcPr>
          <w:p w14:paraId="1B5CCEA8" w14:textId="22AD4DAE" w:rsidR="005F65F6" w:rsidRPr="00F23BF9" w:rsidRDefault="005F65F6" w:rsidP="005F65F6">
            <w:pPr>
              <w:spacing w:line="300" w:lineRule="auto"/>
              <w:ind w:firstLineChars="0" w:firstLine="0"/>
              <w:jc w:val="center"/>
              <w:rPr>
                <w:rFonts w:eastAsia="等线" w:cs="Times New Roman"/>
                <w:sz w:val="21"/>
                <w:szCs w:val="21"/>
              </w:rPr>
            </w:pPr>
            <w:r>
              <w:rPr>
                <w:rFonts w:eastAsia="等线" w:cs="Times New Roman"/>
                <w:color w:val="000000"/>
                <w:sz w:val="22"/>
              </w:rPr>
              <w:t xml:space="preserve">8225 </w:t>
            </w:r>
          </w:p>
        </w:tc>
        <w:tc>
          <w:tcPr>
            <w:tcW w:w="992" w:type="dxa"/>
            <w:vAlign w:val="center"/>
          </w:tcPr>
          <w:p w14:paraId="5270D65A" w14:textId="6247AE07" w:rsidR="005F65F6" w:rsidRPr="00F23BF9" w:rsidRDefault="005F65F6" w:rsidP="005F65F6">
            <w:pPr>
              <w:spacing w:line="300" w:lineRule="auto"/>
              <w:ind w:firstLineChars="0" w:firstLine="0"/>
              <w:jc w:val="center"/>
              <w:rPr>
                <w:rFonts w:eastAsia="等线" w:cs="Times New Roman"/>
                <w:sz w:val="21"/>
                <w:szCs w:val="21"/>
              </w:rPr>
            </w:pPr>
            <w:r>
              <w:rPr>
                <w:rFonts w:eastAsia="等线" w:cs="Times New Roman"/>
                <w:sz w:val="21"/>
                <w:szCs w:val="21"/>
              </w:rPr>
              <w:t>6</w:t>
            </w:r>
          </w:p>
        </w:tc>
        <w:tc>
          <w:tcPr>
            <w:tcW w:w="992" w:type="dxa"/>
          </w:tcPr>
          <w:p w14:paraId="4DDC13EF" w14:textId="5F5350FB" w:rsidR="005F65F6" w:rsidRPr="00F23BF9" w:rsidRDefault="005F65F6" w:rsidP="005F65F6">
            <w:pPr>
              <w:spacing w:line="300" w:lineRule="auto"/>
              <w:ind w:firstLineChars="0" w:firstLine="0"/>
              <w:jc w:val="center"/>
              <w:rPr>
                <w:rFonts w:eastAsia="等线" w:cs="Times New Roman"/>
                <w:sz w:val="21"/>
                <w:szCs w:val="21"/>
              </w:rPr>
            </w:pPr>
            <w:r>
              <w:rPr>
                <w:rFonts w:eastAsia="等线" w:cs="Times New Roman"/>
                <w:sz w:val="21"/>
                <w:szCs w:val="21"/>
              </w:rPr>
              <w:t>1</w:t>
            </w:r>
          </w:p>
        </w:tc>
        <w:tc>
          <w:tcPr>
            <w:tcW w:w="992" w:type="dxa"/>
            <w:vAlign w:val="bottom"/>
          </w:tcPr>
          <w:p w14:paraId="0EF59E7B" w14:textId="65CE7C5D" w:rsidR="005F65F6" w:rsidRPr="00F23BF9" w:rsidRDefault="005F65F6" w:rsidP="005F65F6">
            <w:pPr>
              <w:spacing w:line="300" w:lineRule="auto"/>
              <w:ind w:firstLineChars="0" w:firstLine="0"/>
              <w:jc w:val="center"/>
              <w:rPr>
                <w:rFonts w:eastAsia="等线" w:cs="Times New Roman"/>
                <w:sz w:val="21"/>
                <w:szCs w:val="21"/>
              </w:rPr>
            </w:pPr>
            <w:r>
              <w:rPr>
                <w:rFonts w:eastAsia="等线" w:cs="Times New Roman"/>
                <w:color w:val="000000"/>
                <w:sz w:val="22"/>
              </w:rPr>
              <w:t xml:space="preserve">2527 </w:t>
            </w:r>
          </w:p>
        </w:tc>
        <w:tc>
          <w:tcPr>
            <w:tcW w:w="992" w:type="dxa"/>
            <w:vAlign w:val="bottom"/>
          </w:tcPr>
          <w:p w14:paraId="7FCD8250" w14:textId="481B758D" w:rsidR="005F65F6" w:rsidRPr="00F23BF9" w:rsidRDefault="005F65F6" w:rsidP="005F65F6">
            <w:pPr>
              <w:spacing w:line="300" w:lineRule="auto"/>
              <w:ind w:firstLineChars="0" w:firstLine="0"/>
              <w:jc w:val="center"/>
              <w:rPr>
                <w:rFonts w:eastAsia="等线" w:cs="Times New Roman"/>
                <w:sz w:val="21"/>
                <w:szCs w:val="21"/>
              </w:rPr>
            </w:pPr>
            <w:r>
              <w:rPr>
                <w:rFonts w:eastAsia="等线" w:cs="Times New Roman"/>
                <w:color w:val="000000"/>
                <w:sz w:val="22"/>
              </w:rPr>
              <w:t>2332</w:t>
            </w:r>
          </w:p>
        </w:tc>
        <w:tc>
          <w:tcPr>
            <w:tcW w:w="993" w:type="dxa"/>
            <w:vAlign w:val="bottom"/>
          </w:tcPr>
          <w:p w14:paraId="0A0D28A8" w14:textId="75747230" w:rsidR="005F65F6" w:rsidRPr="00F23BF9" w:rsidRDefault="005F65F6" w:rsidP="005F65F6">
            <w:pPr>
              <w:spacing w:line="300" w:lineRule="auto"/>
              <w:ind w:firstLineChars="0" w:firstLine="0"/>
              <w:jc w:val="center"/>
              <w:rPr>
                <w:rFonts w:eastAsia="等线" w:cs="Times New Roman"/>
                <w:sz w:val="21"/>
                <w:szCs w:val="21"/>
              </w:rPr>
            </w:pPr>
            <w:r>
              <w:rPr>
                <w:rFonts w:eastAsia="等线" w:cs="Times New Roman"/>
                <w:color w:val="000000"/>
                <w:sz w:val="22"/>
              </w:rPr>
              <w:t>9551</w:t>
            </w:r>
          </w:p>
        </w:tc>
        <w:tc>
          <w:tcPr>
            <w:tcW w:w="992" w:type="dxa"/>
            <w:shd w:val="clear" w:color="auto" w:fill="FFFFFF" w:themeFill="background1"/>
            <w:vAlign w:val="center"/>
          </w:tcPr>
          <w:p w14:paraId="35DD7698" w14:textId="1698D2AF" w:rsidR="005F65F6" w:rsidRPr="00F23BF9" w:rsidRDefault="005F65F6" w:rsidP="005F65F6">
            <w:pPr>
              <w:spacing w:line="300" w:lineRule="auto"/>
              <w:ind w:firstLineChars="0" w:firstLine="0"/>
              <w:jc w:val="center"/>
              <w:rPr>
                <w:rFonts w:eastAsia="等线" w:cs="Times New Roman"/>
                <w:sz w:val="21"/>
                <w:szCs w:val="21"/>
              </w:rPr>
            </w:pPr>
            <w:r>
              <w:rPr>
                <w:rFonts w:eastAsia="等线" w:cs="Times New Roman"/>
                <w:sz w:val="21"/>
                <w:szCs w:val="21"/>
              </w:rPr>
              <w:t>7</w:t>
            </w:r>
          </w:p>
        </w:tc>
        <w:tc>
          <w:tcPr>
            <w:tcW w:w="992" w:type="dxa"/>
            <w:shd w:val="clear" w:color="auto" w:fill="FFFFFF" w:themeFill="background1"/>
          </w:tcPr>
          <w:p w14:paraId="0C1B7C97" w14:textId="6787D743" w:rsidR="005F65F6" w:rsidRPr="00F23BF9" w:rsidRDefault="005F65F6" w:rsidP="005F65F6">
            <w:pPr>
              <w:spacing w:line="300" w:lineRule="auto"/>
              <w:ind w:firstLineChars="0" w:firstLine="0"/>
              <w:jc w:val="center"/>
              <w:rPr>
                <w:rFonts w:eastAsia="等线" w:cs="Times New Roman"/>
                <w:sz w:val="21"/>
                <w:szCs w:val="21"/>
              </w:rPr>
            </w:pPr>
            <w:r>
              <w:rPr>
                <w:rFonts w:eastAsia="等线" w:cs="Times New Roman"/>
                <w:sz w:val="21"/>
                <w:szCs w:val="21"/>
              </w:rPr>
              <w:t>2</w:t>
            </w:r>
          </w:p>
        </w:tc>
      </w:tr>
      <w:tr w:rsidR="005F65F6" w:rsidRPr="00F23BF9" w14:paraId="6D7C75E3" w14:textId="77777777" w:rsidTr="00B46E77">
        <w:trPr>
          <w:jc w:val="center"/>
        </w:trPr>
        <w:tc>
          <w:tcPr>
            <w:tcW w:w="1007" w:type="dxa"/>
            <w:vAlign w:val="center"/>
          </w:tcPr>
          <w:p w14:paraId="0456BC43" w14:textId="77777777" w:rsidR="005F65F6" w:rsidRPr="00F23BF9" w:rsidRDefault="005F65F6" w:rsidP="005F65F6">
            <w:pPr>
              <w:spacing w:line="300" w:lineRule="auto"/>
              <w:ind w:firstLineChars="0" w:firstLine="0"/>
              <w:jc w:val="center"/>
              <w:rPr>
                <w:rFonts w:eastAsia="等线" w:cs="Times New Roman"/>
                <w:b/>
                <w:bCs/>
                <w:sz w:val="21"/>
                <w:szCs w:val="21"/>
              </w:rPr>
            </w:pPr>
            <w:r w:rsidRPr="00F23BF9">
              <w:rPr>
                <w:rFonts w:ascii="黑体" w:eastAsia="黑体" w:hAnsi="黑体" w:hint="eastAsia"/>
                <w:b/>
                <w:bCs/>
                <w:color w:val="000000"/>
                <w:sz w:val="22"/>
              </w:rPr>
              <w:t>灵璧县</w:t>
            </w:r>
          </w:p>
        </w:tc>
        <w:tc>
          <w:tcPr>
            <w:tcW w:w="882" w:type="dxa"/>
            <w:vAlign w:val="bottom"/>
          </w:tcPr>
          <w:p w14:paraId="0E811835" w14:textId="18D5E93E" w:rsidR="005F65F6" w:rsidRPr="00F23BF9" w:rsidRDefault="005F65F6" w:rsidP="005F65F6">
            <w:pPr>
              <w:spacing w:line="300" w:lineRule="auto"/>
              <w:ind w:firstLineChars="0" w:firstLine="0"/>
              <w:jc w:val="center"/>
              <w:rPr>
                <w:rFonts w:eastAsia="等线" w:cs="Times New Roman"/>
                <w:sz w:val="21"/>
                <w:szCs w:val="21"/>
              </w:rPr>
            </w:pPr>
            <w:r>
              <w:rPr>
                <w:rFonts w:eastAsia="等线" w:cs="Times New Roman"/>
                <w:color w:val="000000"/>
                <w:sz w:val="22"/>
              </w:rPr>
              <w:t xml:space="preserve">1988 </w:t>
            </w:r>
          </w:p>
        </w:tc>
        <w:tc>
          <w:tcPr>
            <w:tcW w:w="941" w:type="dxa"/>
            <w:vAlign w:val="bottom"/>
          </w:tcPr>
          <w:p w14:paraId="098A4FC5" w14:textId="3EF1AB4C" w:rsidR="005F65F6" w:rsidRPr="00F23BF9" w:rsidRDefault="005F65F6" w:rsidP="005F65F6">
            <w:pPr>
              <w:spacing w:line="300" w:lineRule="auto"/>
              <w:ind w:firstLineChars="0" w:firstLine="0"/>
              <w:jc w:val="center"/>
              <w:rPr>
                <w:rFonts w:eastAsia="等线" w:cs="Times New Roman"/>
                <w:sz w:val="21"/>
                <w:szCs w:val="21"/>
              </w:rPr>
            </w:pPr>
            <w:r>
              <w:rPr>
                <w:rFonts w:eastAsia="等线" w:cs="Times New Roman"/>
                <w:color w:val="000000"/>
                <w:sz w:val="22"/>
              </w:rPr>
              <w:t>1648</w:t>
            </w:r>
          </w:p>
        </w:tc>
        <w:tc>
          <w:tcPr>
            <w:tcW w:w="993" w:type="dxa"/>
            <w:vAlign w:val="bottom"/>
          </w:tcPr>
          <w:p w14:paraId="1A22F9FB" w14:textId="1CA9D586" w:rsidR="005F65F6" w:rsidRPr="00F23BF9" w:rsidRDefault="005F65F6" w:rsidP="005F65F6">
            <w:pPr>
              <w:spacing w:line="300" w:lineRule="auto"/>
              <w:ind w:firstLineChars="0" w:firstLine="0"/>
              <w:jc w:val="center"/>
              <w:rPr>
                <w:rFonts w:eastAsia="等线" w:cs="Times New Roman"/>
                <w:sz w:val="21"/>
                <w:szCs w:val="21"/>
              </w:rPr>
            </w:pPr>
            <w:r>
              <w:rPr>
                <w:rFonts w:eastAsia="等线" w:cs="Times New Roman"/>
                <w:color w:val="000000"/>
                <w:sz w:val="22"/>
              </w:rPr>
              <w:t>7677</w:t>
            </w:r>
          </w:p>
        </w:tc>
        <w:tc>
          <w:tcPr>
            <w:tcW w:w="992" w:type="dxa"/>
            <w:vAlign w:val="center"/>
          </w:tcPr>
          <w:p w14:paraId="4ADCDB9D" w14:textId="69F7EB84" w:rsidR="005F65F6" w:rsidRPr="00F23BF9" w:rsidRDefault="005F65F6" w:rsidP="005F65F6">
            <w:pPr>
              <w:spacing w:line="300" w:lineRule="auto"/>
              <w:ind w:firstLineChars="0" w:firstLine="0"/>
              <w:jc w:val="center"/>
              <w:rPr>
                <w:rFonts w:eastAsia="等线" w:cs="Times New Roman"/>
                <w:sz w:val="21"/>
                <w:szCs w:val="21"/>
              </w:rPr>
            </w:pPr>
            <w:r>
              <w:rPr>
                <w:rFonts w:eastAsia="等线" w:cs="Times New Roman"/>
                <w:sz w:val="21"/>
                <w:szCs w:val="21"/>
              </w:rPr>
              <w:t>5</w:t>
            </w:r>
          </w:p>
        </w:tc>
        <w:tc>
          <w:tcPr>
            <w:tcW w:w="992" w:type="dxa"/>
          </w:tcPr>
          <w:p w14:paraId="15E1F02D" w14:textId="0583B77A" w:rsidR="005F65F6" w:rsidRPr="00F23BF9" w:rsidRDefault="005F65F6" w:rsidP="005F65F6">
            <w:pPr>
              <w:spacing w:line="300" w:lineRule="auto"/>
              <w:ind w:firstLineChars="0" w:firstLine="0"/>
              <w:jc w:val="center"/>
              <w:rPr>
                <w:rFonts w:eastAsia="等线" w:cs="Times New Roman"/>
                <w:sz w:val="21"/>
                <w:szCs w:val="21"/>
              </w:rPr>
            </w:pPr>
            <w:r>
              <w:rPr>
                <w:rFonts w:eastAsia="等线" w:cs="Times New Roman"/>
                <w:sz w:val="21"/>
                <w:szCs w:val="21"/>
              </w:rPr>
              <w:t>1</w:t>
            </w:r>
          </w:p>
        </w:tc>
        <w:tc>
          <w:tcPr>
            <w:tcW w:w="992" w:type="dxa"/>
            <w:vAlign w:val="bottom"/>
          </w:tcPr>
          <w:p w14:paraId="17C7B588" w14:textId="67F07A00" w:rsidR="005F65F6" w:rsidRPr="00F23BF9" w:rsidRDefault="005F65F6" w:rsidP="005F65F6">
            <w:pPr>
              <w:spacing w:line="300" w:lineRule="auto"/>
              <w:ind w:firstLineChars="0" w:firstLine="0"/>
              <w:jc w:val="center"/>
              <w:rPr>
                <w:rFonts w:eastAsia="等线" w:cs="Times New Roman"/>
                <w:sz w:val="21"/>
                <w:szCs w:val="21"/>
              </w:rPr>
            </w:pPr>
            <w:r>
              <w:rPr>
                <w:rFonts w:eastAsia="等线" w:cs="Times New Roman"/>
                <w:color w:val="000000"/>
                <w:sz w:val="22"/>
              </w:rPr>
              <w:t xml:space="preserve">2289 </w:t>
            </w:r>
          </w:p>
        </w:tc>
        <w:tc>
          <w:tcPr>
            <w:tcW w:w="992" w:type="dxa"/>
            <w:vAlign w:val="bottom"/>
          </w:tcPr>
          <w:p w14:paraId="638BEB4F" w14:textId="54078F2E" w:rsidR="005F65F6" w:rsidRPr="00F23BF9" w:rsidRDefault="005F65F6" w:rsidP="005F65F6">
            <w:pPr>
              <w:spacing w:line="300" w:lineRule="auto"/>
              <w:ind w:firstLineChars="0" w:firstLine="0"/>
              <w:jc w:val="center"/>
              <w:rPr>
                <w:rFonts w:eastAsia="等线" w:cs="Times New Roman"/>
                <w:sz w:val="21"/>
                <w:szCs w:val="21"/>
              </w:rPr>
            </w:pPr>
            <w:r>
              <w:rPr>
                <w:rFonts w:eastAsia="等线" w:cs="Times New Roman"/>
                <w:color w:val="000000"/>
                <w:sz w:val="22"/>
              </w:rPr>
              <w:t>1849</w:t>
            </w:r>
          </w:p>
        </w:tc>
        <w:tc>
          <w:tcPr>
            <w:tcW w:w="993" w:type="dxa"/>
            <w:vAlign w:val="bottom"/>
          </w:tcPr>
          <w:p w14:paraId="09CF2BCA" w14:textId="04C02E6D" w:rsidR="005F65F6" w:rsidRPr="00F23BF9" w:rsidRDefault="005F65F6" w:rsidP="005F65F6">
            <w:pPr>
              <w:spacing w:line="300" w:lineRule="auto"/>
              <w:ind w:firstLineChars="0" w:firstLine="0"/>
              <w:jc w:val="center"/>
              <w:rPr>
                <w:rFonts w:eastAsia="等线" w:cs="Times New Roman"/>
                <w:sz w:val="21"/>
                <w:szCs w:val="21"/>
              </w:rPr>
            </w:pPr>
            <w:r>
              <w:rPr>
                <w:rFonts w:eastAsia="等线" w:cs="Times New Roman"/>
                <w:color w:val="000000"/>
                <w:sz w:val="22"/>
              </w:rPr>
              <w:t>9004</w:t>
            </w:r>
          </w:p>
        </w:tc>
        <w:tc>
          <w:tcPr>
            <w:tcW w:w="992" w:type="dxa"/>
            <w:shd w:val="clear" w:color="auto" w:fill="FFFFFF" w:themeFill="background1"/>
            <w:vAlign w:val="center"/>
          </w:tcPr>
          <w:p w14:paraId="6BCFA20C" w14:textId="01AF19A3" w:rsidR="005F65F6" w:rsidRPr="00F23BF9" w:rsidRDefault="005F65F6" w:rsidP="005F65F6">
            <w:pPr>
              <w:spacing w:line="300" w:lineRule="auto"/>
              <w:ind w:firstLineChars="0" w:firstLine="0"/>
              <w:jc w:val="center"/>
              <w:rPr>
                <w:rFonts w:eastAsia="等线" w:cs="Times New Roman"/>
                <w:sz w:val="21"/>
                <w:szCs w:val="21"/>
              </w:rPr>
            </w:pPr>
            <w:r>
              <w:rPr>
                <w:rFonts w:eastAsia="等线" w:cs="Times New Roman"/>
                <w:sz w:val="21"/>
                <w:szCs w:val="21"/>
              </w:rPr>
              <w:t>8</w:t>
            </w:r>
          </w:p>
        </w:tc>
        <w:tc>
          <w:tcPr>
            <w:tcW w:w="992" w:type="dxa"/>
            <w:shd w:val="clear" w:color="auto" w:fill="FFFFFF" w:themeFill="background1"/>
          </w:tcPr>
          <w:p w14:paraId="17889302" w14:textId="58C409A9" w:rsidR="005F65F6" w:rsidRPr="00F23BF9" w:rsidRDefault="005F65F6" w:rsidP="005F65F6">
            <w:pPr>
              <w:spacing w:line="300" w:lineRule="auto"/>
              <w:ind w:firstLineChars="0" w:firstLine="0"/>
              <w:jc w:val="center"/>
              <w:rPr>
                <w:rFonts w:eastAsia="等线" w:cs="Times New Roman"/>
                <w:sz w:val="21"/>
                <w:szCs w:val="21"/>
              </w:rPr>
            </w:pPr>
            <w:r>
              <w:rPr>
                <w:rFonts w:eastAsia="等线" w:cs="Times New Roman"/>
                <w:sz w:val="21"/>
                <w:szCs w:val="21"/>
              </w:rPr>
              <w:t>2</w:t>
            </w:r>
          </w:p>
        </w:tc>
      </w:tr>
      <w:tr w:rsidR="005F65F6" w:rsidRPr="00F23BF9" w14:paraId="3EB70BA5" w14:textId="77777777" w:rsidTr="00B46E77">
        <w:trPr>
          <w:jc w:val="center"/>
        </w:trPr>
        <w:tc>
          <w:tcPr>
            <w:tcW w:w="1007" w:type="dxa"/>
            <w:vAlign w:val="center"/>
          </w:tcPr>
          <w:p w14:paraId="5AC36E37" w14:textId="77777777" w:rsidR="005F65F6" w:rsidRPr="00F23BF9" w:rsidRDefault="005F65F6" w:rsidP="005F65F6">
            <w:pPr>
              <w:spacing w:line="300" w:lineRule="auto"/>
              <w:ind w:firstLineChars="0" w:firstLine="0"/>
              <w:jc w:val="center"/>
              <w:rPr>
                <w:rFonts w:eastAsia="等线" w:cs="Times New Roman"/>
                <w:b/>
                <w:bCs/>
                <w:sz w:val="21"/>
                <w:szCs w:val="21"/>
              </w:rPr>
            </w:pPr>
            <w:r w:rsidRPr="00F23BF9">
              <w:rPr>
                <w:rFonts w:ascii="黑体" w:eastAsia="黑体" w:hAnsi="黑体" w:hint="eastAsia"/>
                <w:b/>
                <w:bCs/>
                <w:color w:val="000000"/>
                <w:sz w:val="22"/>
              </w:rPr>
              <w:t>砀山县</w:t>
            </w:r>
          </w:p>
        </w:tc>
        <w:tc>
          <w:tcPr>
            <w:tcW w:w="882" w:type="dxa"/>
            <w:vAlign w:val="bottom"/>
          </w:tcPr>
          <w:p w14:paraId="16680B6D" w14:textId="497C647D" w:rsidR="005F65F6" w:rsidRPr="00F23BF9" w:rsidRDefault="005F65F6" w:rsidP="005F65F6">
            <w:pPr>
              <w:spacing w:line="300" w:lineRule="auto"/>
              <w:ind w:firstLineChars="0" w:firstLine="0"/>
              <w:jc w:val="center"/>
              <w:rPr>
                <w:rFonts w:eastAsia="等线" w:cs="Times New Roman"/>
                <w:sz w:val="21"/>
                <w:szCs w:val="21"/>
              </w:rPr>
            </w:pPr>
            <w:r>
              <w:rPr>
                <w:rFonts w:eastAsia="等线" w:cs="Times New Roman"/>
                <w:color w:val="000000"/>
                <w:sz w:val="22"/>
              </w:rPr>
              <w:t xml:space="preserve">1717 </w:t>
            </w:r>
          </w:p>
        </w:tc>
        <w:tc>
          <w:tcPr>
            <w:tcW w:w="941" w:type="dxa"/>
            <w:vAlign w:val="bottom"/>
          </w:tcPr>
          <w:p w14:paraId="308B071A" w14:textId="024B331E" w:rsidR="005F65F6" w:rsidRPr="00F23BF9" w:rsidRDefault="005F65F6" w:rsidP="005F65F6">
            <w:pPr>
              <w:spacing w:line="300" w:lineRule="auto"/>
              <w:ind w:firstLineChars="0" w:firstLine="0"/>
              <w:jc w:val="center"/>
              <w:rPr>
                <w:rFonts w:eastAsia="等线" w:cs="Times New Roman"/>
                <w:sz w:val="21"/>
                <w:szCs w:val="21"/>
              </w:rPr>
            </w:pPr>
            <w:r>
              <w:rPr>
                <w:rFonts w:eastAsia="等线" w:cs="Times New Roman"/>
                <w:color w:val="000000"/>
                <w:sz w:val="22"/>
              </w:rPr>
              <w:t xml:space="preserve">1768 </w:t>
            </w:r>
          </w:p>
        </w:tc>
        <w:tc>
          <w:tcPr>
            <w:tcW w:w="993" w:type="dxa"/>
            <w:vAlign w:val="bottom"/>
          </w:tcPr>
          <w:p w14:paraId="609C3441" w14:textId="2D9052F5" w:rsidR="005F65F6" w:rsidRPr="00F23BF9" w:rsidRDefault="005F65F6" w:rsidP="005F65F6">
            <w:pPr>
              <w:spacing w:line="300" w:lineRule="auto"/>
              <w:ind w:firstLineChars="0" w:firstLine="0"/>
              <w:jc w:val="center"/>
              <w:rPr>
                <w:rFonts w:eastAsia="等线" w:cs="Times New Roman"/>
                <w:sz w:val="21"/>
                <w:szCs w:val="21"/>
              </w:rPr>
            </w:pPr>
            <w:r>
              <w:rPr>
                <w:rFonts w:eastAsia="等线" w:cs="Times New Roman"/>
                <w:color w:val="000000"/>
                <w:sz w:val="22"/>
              </w:rPr>
              <w:t>6885</w:t>
            </w:r>
          </w:p>
        </w:tc>
        <w:tc>
          <w:tcPr>
            <w:tcW w:w="992" w:type="dxa"/>
            <w:vAlign w:val="center"/>
          </w:tcPr>
          <w:p w14:paraId="638D8A36" w14:textId="648CFE4E" w:rsidR="005F65F6" w:rsidRPr="00F23BF9" w:rsidRDefault="005F65F6" w:rsidP="005F65F6">
            <w:pPr>
              <w:spacing w:line="300" w:lineRule="auto"/>
              <w:ind w:firstLineChars="0" w:firstLine="0"/>
              <w:jc w:val="center"/>
              <w:rPr>
                <w:rFonts w:eastAsia="等线" w:cs="Times New Roman"/>
                <w:sz w:val="21"/>
                <w:szCs w:val="21"/>
              </w:rPr>
            </w:pPr>
            <w:r>
              <w:rPr>
                <w:rFonts w:eastAsia="等线" w:cs="Times New Roman"/>
                <w:sz w:val="21"/>
                <w:szCs w:val="21"/>
              </w:rPr>
              <w:t>2</w:t>
            </w:r>
          </w:p>
        </w:tc>
        <w:tc>
          <w:tcPr>
            <w:tcW w:w="992" w:type="dxa"/>
          </w:tcPr>
          <w:p w14:paraId="47FC2956" w14:textId="27882090" w:rsidR="005F65F6" w:rsidRPr="00F23BF9" w:rsidRDefault="005F65F6" w:rsidP="005F65F6">
            <w:pPr>
              <w:spacing w:line="300" w:lineRule="auto"/>
              <w:ind w:firstLineChars="0" w:firstLine="0"/>
              <w:jc w:val="center"/>
              <w:rPr>
                <w:rFonts w:eastAsia="等线" w:cs="Times New Roman"/>
                <w:sz w:val="21"/>
                <w:szCs w:val="21"/>
              </w:rPr>
            </w:pPr>
            <w:r>
              <w:rPr>
                <w:rFonts w:eastAsia="等线" w:cs="Times New Roman"/>
                <w:sz w:val="21"/>
                <w:szCs w:val="21"/>
              </w:rPr>
              <w:t>1</w:t>
            </w:r>
          </w:p>
        </w:tc>
        <w:tc>
          <w:tcPr>
            <w:tcW w:w="992" w:type="dxa"/>
            <w:vAlign w:val="bottom"/>
          </w:tcPr>
          <w:p w14:paraId="2FCA9B6A" w14:textId="7A612326" w:rsidR="005F65F6" w:rsidRPr="00F23BF9" w:rsidRDefault="005F65F6" w:rsidP="005F65F6">
            <w:pPr>
              <w:spacing w:line="300" w:lineRule="auto"/>
              <w:ind w:firstLineChars="0" w:firstLine="0"/>
              <w:jc w:val="center"/>
              <w:rPr>
                <w:rFonts w:eastAsia="等线" w:cs="Times New Roman"/>
                <w:sz w:val="21"/>
                <w:szCs w:val="21"/>
              </w:rPr>
            </w:pPr>
            <w:r>
              <w:rPr>
                <w:rFonts w:eastAsia="等线" w:cs="Times New Roman"/>
                <w:color w:val="000000"/>
                <w:sz w:val="22"/>
              </w:rPr>
              <w:t xml:space="preserve">1977 </w:t>
            </w:r>
          </w:p>
        </w:tc>
        <w:tc>
          <w:tcPr>
            <w:tcW w:w="992" w:type="dxa"/>
            <w:vAlign w:val="bottom"/>
          </w:tcPr>
          <w:p w14:paraId="0AB8FCD0" w14:textId="0C8827B8" w:rsidR="005F65F6" w:rsidRPr="00F23BF9" w:rsidRDefault="005F65F6" w:rsidP="005F65F6">
            <w:pPr>
              <w:spacing w:line="300" w:lineRule="auto"/>
              <w:ind w:firstLineChars="0" w:firstLine="0"/>
              <w:jc w:val="center"/>
              <w:rPr>
                <w:rFonts w:eastAsia="等线" w:cs="Times New Roman"/>
                <w:sz w:val="21"/>
                <w:szCs w:val="21"/>
              </w:rPr>
            </w:pPr>
            <w:r>
              <w:rPr>
                <w:rFonts w:eastAsia="等线" w:cs="Times New Roman"/>
                <w:color w:val="000000"/>
                <w:sz w:val="22"/>
              </w:rPr>
              <w:t>1927</w:t>
            </w:r>
          </w:p>
        </w:tc>
        <w:tc>
          <w:tcPr>
            <w:tcW w:w="993" w:type="dxa"/>
            <w:vAlign w:val="bottom"/>
          </w:tcPr>
          <w:p w14:paraId="75C78017" w14:textId="04787AFA" w:rsidR="005F65F6" w:rsidRPr="00F23BF9" w:rsidRDefault="005F65F6" w:rsidP="005F65F6">
            <w:pPr>
              <w:spacing w:line="300" w:lineRule="auto"/>
              <w:ind w:firstLineChars="0" w:firstLine="0"/>
              <w:jc w:val="center"/>
              <w:rPr>
                <w:rFonts w:eastAsia="等线" w:cs="Times New Roman"/>
                <w:sz w:val="21"/>
                <w:szCs w:val="21"/>
              </w:rPr>
            </w:pPr>
            <w:r>
              <w:rPr>
                <w:rFonts w:eastAsia="等线" w:cs="Times New Roman"/>
                <w:color w:val="000000"/>
                <w:sz w:val="22"/>
              </w:rPr>
              <w:t>7966</w:t>
            </w:r>
          </w:p>
        </w:tc>
        <w:tc>
          <w:tcPr>
            <w:tcW w:w="992" w:type="dxa"/>
            <w:shd w:val="clear" w:color="auto" w:fill="FFFFFF" w:themeFill="background1"/>
            <w:vAlign w:val="center"/>
          </w:tcPr>
          <w:p w14:paraId="0189EBF8" w14:textId="372BB1CE" w:rsidR="005F65F6" w:rsidRPr="00F23BF9" w:rsidRDefault="005F65F6" w:rsidP="005F65F6">
            <w:pPr>
              <w:spacing w:line="300" w:lineRule="auto"/>
              <w:ind w:firstLineChars="0" w:firstLine="0"/>
              <w:jc w:val="center"/>
              <w:rPr>
                <w:rFonts w:eastAsia="等线" w:cs="Times New Roman"/>
                <w:sz w:val="21"/>
                <w:szCs w:val="21"/>
              </w:rPr>
            </w:pPr>
            <w:r>
              <w:rPr>
                <w:rFonts w:eastAsia="等线" w:cs="Times New Roman"/>
                <w:sz w:val="21"/>
                <w:szCs w:val="21"/>
              </w:rPr>
              <w:t>3</w:t>
            </w:r>
          </w:p>
        </w:tc>
        <w:tc>
          <w:tcPr>
            <w:tcW w:w="992" w:type="dxa"/>
            <w:shd w:val="clear" w:color="auto" w:fill="FFFFFF" w:themeFill="background1"/>
          </w:tcPr>
          <w:p w14:paraId="232E3514" w14:textId="4834C252" w:rsidR="005F65F6" w:rsidRPr="00F23BF9" w:rsidRDefault="005F65F6" w:rsidP="005F65F6">
            <w:pPr>
              <w:spacing w:line="300" w:lineRule="auto"/>
              <w:ind w:firstLineChars="0" w:firstLine="0"/>
              <w:jc w:val="center"/>
              <w:rPr>
                <w:rFonts w:eastAsia="等线" w:cs="Times New Roman"/>
                <w:sz w:val="21"/>
                <w:szCs w:val="21"/>
              </w:rPr>
            </w:pPr>
            <w:r>
              <w:rPr>
                <w:rFonts w:eastAsia="等线" w:cs="Times New Roman"/>
                <w:sz w:val="21"/>
                <w:szCs w:val="21"/>
              </w:rPr>
              <w:t>2</w:t>
            </w:r>
          </w:p>
        </w:tc>
      </w:tr>
      <w:tr w:rsidR="005F65F6" w:rsidRPr="00E47BF5" w14:paraId="3A7A5B41" w14:textId="77777777" w:rsidTr="00B46E77">
        <w:trPr>
          <w:jc w:val="center"/>
        </w:trPr>
        <w:tc>
          <w:tcPr>
            <w:tcW w:w="1007" w:type="dxa"/>
            <w:vAlign w:val="center"/>
          </w:tcPr>
          <w:p w14:paraId="0F4693F2" w14:textId="77777777" w:rsidR="005F65F6" w:rsidRPr="00F23BF9" w:rsidRDefault="005F65F6" w:rsidP="005F65F6">
            <w:pPr>
              <w:spacing w:line="300" w:lineRule="auto"/>
              <w:ind w:firstLineChars="0" w:firstLine="0"/>
              <w:jc w:val="center"/>
              <w:rPr>
                <w:rFonts w:eastAsia="等线" w:cs="Times New Roman"/>
                <w:b/>
                <w:bCs/>
                <w:sz w:val="21"/>
                <w:szCs w:val="21"/>
              </w:rPr>
            </w:pPr>
            <w:r w:rsidRPr="00F23BF9">
              <w:rPr>
                <w:rFonts w:ascii="黑体" w:eastAsia="黑体" w:hAnsi="黑体" w:hint="eastAsia"/>
                <w:b/>
                <w:bCs/>
                <w:color w:val="000000"/>
                <w:sz w:val="22"/>
              </w:rPr>
              <w:t>泗县</w:t>
            </w:r>
          </w:p>
        </w:tc>
        <w:tc>
          <w:tcPr>
            <w:tcW w:w="882" w:type="dxa"/>
            <w:vAlign w:val="bottom"/>
          </w:tcPr>
          <w:p w14:paraId="21A6625D" w14:textId="2383F5A8" w:rsidR="005F65F6" w:rsidRPr="00F23BF9" w:rsidRDefault="005F65F6" w:rsidP="005F65F6">
            <w:pPr>
              <w:spacing w:line="300" w:lineRule="auto"/>
              <w:ind w:firstLineChars="0" w:firstLine="0"/>
              <w:jc w:val="center"/>
              <w:rPr>
                <w:rFonts w:eastAsia="等线" w:cs="Times New Roman"/>
                <w:sz w:val="21"/>
                <w:szCs w:val="21"/>
              </w:rPr>
            </w:pPr>
            <w:r>
              <w:rPr>
                <w:rFonts w:eastAsia="等线" w:cs="Times New Roman"/>
                <w:color w:val="000000"/>
                <w:sz w:val="22"/>
              </w:rPr>
              <w:t xml:space="preserve">1717 </w:t>
            </w:r>
          </w:p>
        </w:tc>
        <w:tc>
          <w:tcPr>
            <w:tcW w:w="941" w:type="dxa"/>
            <w:vAlign w:val="bottom"/>
          </w:tcPr>
          <w:p w14:paraId="07184D26" w14:textId="7BABBEB3" w:rsidR="005F65F6" w:rsidRPr="00F23BF9" w:rsidRDefault="005F65F6" w:rsidP="005F65F6">
            <w:pPr>
              <w:spacing w:line="300" w:lineRule="auto"/>
              <w:ind w:firstLineChars="0" w:firstLine="0"/>
              <w:jc w:val="center"/>
              <w:rPr>
                <w:rFonts w:eastAsia="等线" w:cs="Times New Roman"/>
                <w:sz w:val="21"/>
                <w:szCs w:val="21"/>
              </w:rPr>
            </w:pPr>
            <w:r>
              <w:rPr>
                <w:rFonts w:eastAsia="等线" w:cs="Times New Roman"/>
                <w:color w:val="000000"/>
                <w:sz w:val="22"/>
              </w:rPr>
              <w:t xml:space="preserve">1687 </w:t>
            </w:r>
          </w:p>
        </w:tc>
        <w:tc>
          <w:tcPr>
            <w:tcW w:w="993" w:type="dxa"/>
            <w:vAlign w:val="bottom"/>
          </w:tcPr>
          <w:p w14:paraId="4A546998" w14:textId="65D01EC2" w:rsidR="005F65F6" w:rsidRPr="00F23BF9" w:rsidRDefault="005F65F6" w:rsidP="005F65F6">
            <w:pPr>
              <w:spacing w:line="300" w:lineRule="auto"/>
              <w:ind w:firstLineChars="0" w:firstLine="0"/>
              <w:jc w:val="center"/>
              <w:rPr>
                <w:rFonts w:eastAsia="等线" w:cs="Times New Roman"/>
                <w:sz w:val="21"/>
                <w:szCs w:val="21"/>
              </w:rPr>
            </w:pPr>
            <w:r>
              <w:rPr>
                <w:rFonts w:eastAsia="等线" w:cs="Times New Roman"/>
                <w:color w:val="000000"/>
                <w:sz w:val="22"/>
              </w:rPr>
              <w:t>6544</w:t>
            </w:r>
          </w:p>
        </w:tc>
        <w:tc>
          <w:tcPr>
            <w:tcW w:w="992" w:type="dxa"/>
            <w:vAlign w:val="center"/>
          </w:tcPr>
          <w:p w14:paraId="2363CE4D" w14:textId="26F4BA84" w:rsidR="005F65F6" w:rsidRPr="00F23BF9" w:rsidRDefault="005F65F6" w:rsidP="005F65F6">
            <w:pPr>
              <w:spacing w:line="300" w:lineRule="auto"/>
              <w:ind w:firstLineChars="0" w:firstLine="0"/>
              <w:jc w:val="center"/>
              <w:rPr>
                <w:rFonts w:eastAsia="等线" w:cs="Times New Roman"/>
                <w:sz w:val="21"/>
                <w:szCs w:val="21"/>
              </w:rPr>
            </w:pPr>
            <w:r>
              <w:rPr>
                <w:rFonts w:eastAsia="等线" w:cs="Times New Roman"/>
                <w:sz w:val="21"/>
                <w:szCs w:val="21"/>
              </w:rPr>
              <w:t>6</w:t>
            </w:r>
          </w:p>
        </w:tc>
        <w:tc>
          <w:tcPr>
            <w:tcW w:w="992" w:type="dxa"/>
          </w:tcPr>
          <w:p w14:paraId="46EE30E5" w14:textId="79DA5D53" w:rsidR="005F65F6" w:rsidRPr="00F23BF9" w:rsidRDefault="005F65F6" w:rsidP="005F65F6">
            <w:pPr>
              <w:spacing w:line="300" w:lineRule="auto"/>
              <w:ind w:firstLineChars="0" w:firstLine="0"/>
              <w:jc w:val="center"/>
              <w:rPr>
                <w:rFonts w:eastAsia="等线" w:cs="Times New Roman"/>
                <w:sz w:val="21"/>
                <w:szCs w:val="21"/>
              </w:rPr>
            </w:pPr>
            <w:r>
              <w:rPr>
                <w:rFonts w:eastAsia="等线" w:cs="Times New Roman"/>
                <w:sz w:val="21"/>
                <w:szCs w:val="21"/>
              </w:rPr>
              <w:t>1</w:t>
            </w:r>
          </w:p>
        </w:tc>
        <w:tc>
          <w:tcPr>
            <w:tcW w:w="992" w:type="dxa"/>
            <w:vAlign w:val="bottom"/>
          </w:tcPr>
          <w:p w14:paraId="3AD6A1A0" w14:textId="2081C9AE" w:rsidR="005F65F6" w:rsidRPr="00F23BF9" w:rsidRDefault="005F65F6" w:rsidP="005F65F6">
            <w:pPr>
              <w:spacing w:line="300" w:lineRule="auto"/>
              <w:ind w:firstLineChars="0" w:firstLine="0"/>
              <w:jc w:val="center"/>
              <w:rPr>
                <w:rFonts w:eastAsia="等线" w:cs="Times New Roman"/>
                <w:sz w:val="21"/>
                <w:szCs w:val="21"/>
              </w:rPr>
            </w:pPr>
            <w:r>
              <w:rPr>
                <w:rFonts w:eastAsia="等线" w:cs="Times New Roman"/>
                <w:color w:val="000000"/>
                <w:sz w:val="22"/>
              </w:rPr>
              <w:t xml:space="preserve">1977 </w:t>
            </w:r>
          </w:p>
        </w:tc>
        <w:tc>
          <w:tcPr>
            <w:tcW w:w="992" w:type="dxa"/>
            <w:vAlign w:val="bottom"/>
          </w:tcPr>
          <w:p w14:paraId="57034832" w14:textId="46825109" w:rsidR="005F65F6" w:rsidRPr="00F23BF9" w:rsidRDefault="005F65F6" w:rsidP="005F65F6">
            <w:pPr>
              <w:spacing w:line="300" w:lineRule="auto"/>
              <w:ind w:firstLineChars="0" w:firstLine="0"/>
              <w:jc w:val="center"/>
              <w:rPr>
                <w:rFonts w:eastAsia="等线" w:cs="Times New Roman"/>
                <w:sz w:val="21"/>
                <w:szCs w:val="21"/>
              </w:rPr>
            </w:pPr>
            <w:r>
              <w:rPr>
                <w:rFonts w:eastAsia="等线" w:cs="Times New Roman"/>
                <w:color w:val="000000"/>
                <w:sz w:val="22"/>
              </w:rPr>
              <w:t>1819</w:t>
            </w:r>
          </w:p>
        </w:tc>
        <w:tc>
          <w:tcPr>
            <w:tcW w:w="993" w:type="dxa"/>
            <w:vAlign w:val="bottom"/>
          </w:tcPr>
          <w:p w14:paraId="33F59489" w14:textId="03DED863" w:rsidR="005F65F6" w:rsidRPr="00E47BF5" w:rsidRDefault="005F65F6" w:rsidP="005F65F6">
            <w:pPr>
              <w:spacing w:line="300" w:lineRule="auto"/>
              <w:ind w:firstLineChars="0" w:firstLine="0"/>
              <w:jc w:val="center"/>
              <w:rPr>
                <w:rFonts w:eastAsia="等线" w:cs="Times New Roman"/>
                <w:sz w:val="21"/>
                <w:szCs w:val="21"/>
              </w:rPr>
            </w:pPr>
            <w:r>
              <w:rPr>
                <w:rFonts w:eastAsia="等线" w:cs="Times New Roman"/>
                <w:color w:val="000000"/>
                <w:sz w:val="22"/>
              </w:rPr>
              <w:t>7536</w:t>
            </w:r>
          </w:p>
        </w:tc>
        <w:tc>
          <w:tcPr>
            <w:tcW w:w="992" w:type="dxa"/>
            <w:shd w:val="clear" w:color="auto" w:fill="FFFFFF" w:themeFill="background1"/>
            <w:vAlign w:val="center"/>
          </w:tcPr>
          <w:p w14:paraId="6F501499" w14:textId="1A8CE16D" w:rsidR="005F65F6" w:rsidRPr="00E60A2D" w:rsidRDefault="005F65F6" w:rsidP="005F65F6">
            <w:pPr>
              <w:spacing w:line="300" w:lineRule="auto"/>
              <w:ind w:firstLineChars="0" w:firstLine="0"/>
              <w:jc w:val="center"/>
              <w:rPr>
                <w:rFonts w:eastAsia="等线" w:cs="Times New Roman"/>
                <w:sz w:val="21"/>
                <w:szCs w:val="21"/>
              </w:rPr>
            </w:pPr>
            <w:r>
              <w:rPr>
                <w:rFonts w:eastAsia="等线" w:cs="Times New Roman"/>
                <w:sz w:val="21"/>
                <w:szCs w:val="21"/>
              </w:rPr>
              <w:t>8</w:t>
            </w:r>
          </w:p>
        </w:tc>
        <w:tc>
          <w:tcPr>
            <w:tcW w:w="992" w:type="dxa"/>
            <w:shd w:val="clear" w:color="auto" w:fill="FFFFFF" w:themeFill="background1"/>
          </w:tcPr>
          <w:p w14:paraId="6E3320B3" w14:textId="0FC04AF1" w:rsidR="005F65F6" w:rsidRPr="00E60A2D" w:rsidRDefault="005F65F6" w:rsidP="005F65F6">
            <w:pPr>
              <w:spacing w:line="300" w:lineRule="auto"/>
              <w:ind w:firstLineChars="0" w:firstLine="0"/>
              <w:jc w:val="center"/>
              <w:rPr>
                <w:rFonts w:eastAsia="等线" w:cs="Times New Roman"/>
                <w:sz w:val="21"/>
                <w:szCs w:val="21"/>
              </w:rPr>
            </w:pPr>
            <w:r>
              <w:rPr>
                <w:rFonts w:eastAsia="等线" w:cs="Times New Roman"/>
                <w:sz w:val="21"/>
                <w:szCs w:val="21"/>
              </w:rPr>
              <w:t>2</w:t>
            </w:r>
          </w:p>
        </w:tc>
      </w:tr>
    </w:tbl>
    <w:p w14:paraId="5639D0DE" w14:textId="3D8885E7" w:rsidR="004B742A" w:rsidRDefault="004B742A">
      <w:pPr>
        <w:widowControl/>
        <w:spacing w:line="240" w:lineRule="auto"/>
        <w:ind w:firstLineChars="0" w:firstLine="0"/>
        <w:jc w:val="left"/>
      </w:pPr>
      <w:r>
        <w:br w:type="page"/>
      </w:r>
    </w:p>
    <w:p w14:paraId="7A11B67D" w14:textId="77777777" w:rsidR="00B50701" w:rsidRDefault="00000000">
      <w:pPr>
        <w:pStyle w:val="1"/>
      </w:pPr>
      <w:bookmarkStart w:id="73" w:name="_Toc151052945"/>
      <w:bookmarkStart w:id="74" w:name="_Toc154148735"/>
      <w:r>
        <w:lastRenderedPageBreak/>
        <w:t>布局规划</w:t>
      </w:r>
      <w:bookmarkEnd w:id="73"/>
      <w:bookmarkEnd w:id="74"/>
    </w:p>
    <w:p w14:paraId="461A728F" w14:textId="77777777" w:rsidR="00BB22C5" w:rsidRDefault="00000000">
      <w:pPr>
        <w:pStyle w:val="2"/>
      </w:pPr>
      <w:bookmarkStart w:id="75" w:name="_Toc151052946"/>
      <w:bookmarkStart w:id="76" w:name="_Toc154148736"/>
      <w:r>
        <w:t>布局</w:t>
      </w:r>
      <w:r w:rsidR="008036E6">
        <w:rPr>
          <w:rFonts w:hint="eastAsia"/>
        </w:rPr>
        <w:t>思路</w:t>
      </w:r>
      <w:bookmarkEnd w:id="76"/>
    </w:p>
    <w:p w14:paraId="5EAAE651" w14:textId="511D65FF" w:rsidR="00DC2997" w:rsidRDefault="00DC28A5" w:rsidP="00DC2997">
      <w:pPr>
        <w:pStyle w:val="3"/>
        <w:rPr>
          <w:rFonts w:cs="Times New Roman"/>
        </w:rPr>
      </w:pPr>
      <w:bookmarkStart w:id="77" w:name="_Toc154148737"/>
      <w:r>
        <w:rPr>
          <w:rFonts w:cs="Times New Roman" w:hint="eastAsia"/>
        </w:rPr>
        <w:t>“</w:t>
      </w:r>
      <w:r w:rsidR="00DC2997">
        <w:rPr>
          <w:rFonts w:cs="Times New Roman" w:hint="eastAsia"/>
        </w:rPr>
        <w:t>点</w:t>
      </w:r>
      <w:r>
        <w:rPr>
          <w:rFonts w:cs="Times New Roman" w:hint="eastAsia"/>
        </w:rPr>
        <w:t>-</w:t>
      </w:r>
      <w:r w:rsidR="00DC2997">
        <w:rPr>
          <w:rFonts w:cs="Times New Roman" w:hint="eastAsia"/>
        </w:rPr>
        <w:t>线</w:t>
      </w:r>
      <w:r>
        <w:rPr>
          <w:rFonts w:cs="Times New Roman" w:hint="eastAsia"/>
        </w:rPr>
        <w:t>-</w:t>
      </w:r>
      <w:r w:rsidR="00DC2997">
        <w:rPr>
          <w:rFonts w:cs="Times New Roman" w:hint="eastAsia"/>
        </w:rPr>
        <w:t>面</w:t>
      </w:r>
      <w:r>
        <w:rPr>
          <w:rFonts w:cs="Times New Roman" w:hint="eastAsia"/>
        </w:rPr>
        <w:t>”</w:t>
      </w:r>
      <w:r w:rsidR="00DC2997">
        <w:rPr>
          <w:rFonts w:cs="Times New Roman" w:hint="eastAsia"/>
        </w:rPr>
        <w:t>总体功能体系</w:t>
      </w:r>
      <w:bookmarkEnd w:id="77"/>
    </w:p>
    <w:p w14:paraId="2A8F75A5" w14:textId="3BA8A7B2" w:rsidR="00BB22C5" w:rsidRDefault="0049029B" w:rsidP="001C7586">
      <w:pPr>
        <w:pStyle w:val="4"/>
      </w:pPr>
      <w:r>
        <w:rPr>
          <w:rFonts w:hint="eastAsia"/>
        </w:rPr>
        <w:t>发展要求</w:t>
      </w:r>
    </w:p>
    <w:p w14:paraId="285CA8B6" w14:textId="59ABD7BB" w:rsidR="00BB22C5" w:rsidRDefault="00BB22C5" w:rsidP="00BB22C5">
      <w:pPr>
        <w:ind w:firstLine="480"/>
      </w:pPr>
      <w:r>
        <w:rPr>
          <w:rFonts w:hint="eastAsia"/>
        </w:rPr>
        <w:t>国务院办公厅印发《关于进一步构建高质量充电基础设施体系的指导意见》（国办发〔</w:t>
      </w:r>
      <w:r>
        <w:rPr>
          <w:rFonts w:hint="eastAsia"/>
        </w:rPr>
        <w:t>2023</w:t>
      </w:r>
      <w:r>
        <w:rPr>
          <w:rFonts w:hint="eastAsia"/>
        </w:rPr>
        <w:t>〕</w:t>
      </w:r>
      <w:r>
        <w:rPr>
          <w:rFonts w:hint="eastAsia"/>
        </w:rPr>
        <w:t xml:space="preserve">19 </w:t>
      </w:r>
      <w:r>
        <w:rPr>
          <w:rFonts w:hint="eastAsia"/>
        </w:rPr>
        <w:t>号）</w:t>
      </w:r>
      <w:r w:rsidRPr="00DD0983">
        <w:rPr>
          <w:rFonts w:hint="eastAsia"/>
        </w:rPr>
        <w:t>明确</w:t>
      </w:r>
      <w:r w:rsidR="00301D7E">
        <w:rPr>
          <w:rFonts w:hint="eastAsia"/>
        </w:rPr>
        <w:t>：到</w:t>
      </w:r>
      <w:r w:rsidR="00301D7E">
        <w:rPr>
          <w:rFonts w:hint="eastAsia"/>
        </w:rPr>
        <w:t>2</w:t>
      </w:r>
      <w:r w:rsidR="00301D7E">
        <w:t>030</w:t>
      </w:r>
      <w:r w:rsidR="00301D7E">
        <w:rPr>
          <w:rFonts w:hint="eastAsia"/>
        </w:rPr>
        <w:t>年，建设形成城市面状、</w:t>
      </w:r>
      <w:r w:rsidR="00301D7E" w:rsidRPr="00DD0983">
        <w:rPr>
          <w:rFonts w:hint="eastAsia"/>
        </w:rPr>
        <w:t>公路线状、乡村点状布局</w:t>
      </w:r>
      <w:r w:rsidR="00301D7E">
        <w:rPr>
          <w:rFonts w:hint="eastAsia"/>
        </w:rPr>
        <w:t>的</w:t>
      </w:r>
      <w:r w:rsidR="00301D7E" w:rsidRPr="00DD0983">
        <w:rPr>
          <w:rFonts w:hint="eastAsia"/>
        </w:rPr>
        <w:t>充电网络</w:t>
      </w:r>
      <w:r w:rsidR="005C6C2C">
        <w:rPr>
          <w:rFonts w:hint="eastAsia"/>
        </w:rPr>
        <w:t>。面状</w:t>
      </w:r>
      <w:r w:rsidR="00C616C5">
        <w:rPr>
          <w:rFonts w:hint="eastAsia"/>
        </w:rPr>
        <w:t>层</w:t>
      </w:r>
      <w:r w:rsidR="005C6C2C">
        <w:rPr>
          <w:rFonts w:hint="eastAsia"/>
        </w:rPr>
        <w:t>面，以城市道路交通网络为依托，以“两区”、“三中心”为重点，推动城市充电网络从中心城区向城区边缘、从优先发展区域向其他区域有序延伸；线状</w:t>
      </w:r>
      <w:r w:rsidR="00C616C5">
        <w:rPr>
          <w:rFonts w:hint="eastAsia"/>
        </w:rPr>
        <w:t>层</w:t>
      </w:r>
      <w:r w:rsidR="005C6C2C">
        <w:rPr>
          <w:rFonts w:hint="eastAsia"/>
        </w:rPr>
        <w:t>面，拓展国家高速公路</w:t>
      </w:r>
      <w:r w:rsidR="00056B2A">
        <w:rPr>
          <w:rFonts w:hint="eastAsia"/>
        </w:rPr>
        <w:t>网充电基础设施覆盖广度，</w:t>
      </w:r>
      <w:r w:rsidR="00F73DEF">
        <w:rPr>
          <w:rFonts w:hint="eastAsia"/>
        </w:rPr>
        <w:t>推动具备条件的普通国省干线公路服务区（站）因地制宜科学布设充电基础设施</w:t>
      </w:r>
      <w:r w:rsidR="00056B2A">
        <w:rPr>
          <w:rFonts w:hint="eastAsia"/>
        </w:rPr>
        <w:t>；</w:t>
      </w:r>
      <w:r w:rsidR="00626DCF">
        <w:rPr>
          <w:rFonts w:hint="eastAsia"/>
        </w:rPr>
        <w:t>点状层面，推动农村地区充电网络与城市、城际充电网络融合发展，加快实现充电基础设施在适宜使用电动汽车的农村地区有效覆盖。</w:t>
      </w:r>
    </w:p>
    <w:p w14:paraId="1F4F555F" w14:textId="026EC9F7" w:rsidR="00F77D02" w:rsidRDefault="0049029B" w:rsidP="001C7586">
      <w:pPr>
        <w:pStyle w:val="4"/>
      </w:pPr>
      <w:r>
        <w:rPr>
          <w:rFonts w:hint="eastAsia"/>
        </w:rPr>
        <w:t>功能体系</w:t>
      </w:r>
    </w:p>
    <w:p w14:paraId="729999BF" w14:textId="5F71068E" w:rsidR="00271D96" w:rsidRDefault="00927CE9" w:rsidP="00A7196B">
      <w:pPr>
        <w:ind w:firstLine="480"/>
      </w:pPr>
      <w:r>
        <w:rPr>
          <w:rFonts w:hint="eastAsia"/>
        </w:rPr>
        <w:t>为加快建设宿州市高质量充电基础设施服务体系，</w:t>
      </w:r>
      <w:r w:rsidR="005D0C97">
        <w:rPr>
          <w:rFonts w:hint="eastAsia"/>
        </w:rPr>
        <w:t>根据国家总体要求，</w:t>
      </w:r>
      <w:r w:rsidR="003F344B">
        <w:rPr>
          <w:rFonts w:hint="eastAsia"/>
        </w:rPr>
        <w:t>并</w:t>
      </w:r>
      <w:r w:rsidR="00596DAB">
        <w:rPr>
          <w:rFonts w:hint="eastAsia"/>
        </w:rPr>
        <w:t>结合宿州市实际情况</w:t>
      </w:r>
      <w:r w:rsidR="00F77D02">
        <w:rPr>
          <w:rFonts w:hint="eastAsia"/>
        </w:rPr>
        <w:t>，</w:t>
      </w:r>
      <w:r w:rsidR="00271D96">
        <w:rPr>
          <w:rFonts w:hint="eastAsia"/>
        </w:rPr>
        <w:t>将宿州市充电基础设施划分为</w:t>
      </w:r>
      <w:r w:rsidR="00191B97">
        <w:rPr>
          <w:rFonts w:hint="eastAsia"/>
        </w:rPr>
        <w:t>各区县</w:t>
      </w:r>
      <w:r w:rsidR="00C45641">
        <w:rPr>
          <w:rFonts w:hint="eastAsia"/>
        </w:rPr>
        <w:t>外围区域点状、公路线状、</w:t>
      </w:r>
      <w:r w:rsidR="00271D96">
        <w:rPr>
          <w:rFonts w:hint="eastAsia"/>
        </w:rPr>
        <w:t>集中建成区面状</w:t>
      </w:r>
      <w:r w:rsidR="003F44CE">
        <w:rPr>
          <w:rFonts w:hint="eastAsia"/>
        </w:rPr>
        <w:t>充电设施，采用差异化布局策略，预计到</w:t>
      </w:r>
      <w:r w:rsidR="003F44CE">
        <w:rPr>
          <w:rFonts w:hint="eastAsia"/>
        </w:rPr>
        <w:t>2</w:t>
      </w:r>
      <w:r w:rsidR="003F44CE">
        <w:t>030</w:t>
      </w:r>
      <w:r w:rsidR="003F44CE">
        <w:rPr>
          <w:rFonts w:hint="eastAsia"/>
        </w:rPr>
        <w:t>年，宿州市全市将构建充电基础设施的“</w:t>
      </w:r>
      <w:r w:rsidR="003F44CE" w:rsidRPr="00973427">
        <w:rPr>
          <w:rFonts w:hint="eastAsia"/>
        </w:rPr>
        <w:t>点</w:t>
      </w:r>
      <w:r w:rsidR="003F44CE" w:rsidRPr="00973427">
        <w:rPr>
          <w:rFonts w:hint="eastAsia"/>
        </w:rPr>
        <w:t>-</w:t>
      </w:r>
      <w:r w:rsidR="003F44CE" w:rsidRPr="00973427">
        <w:rPr>
          <w:rFonts w:hint="eastAsia"/>
        </w:rPr>
        <w:t>线</w:t>
      </w:r>
      <w:r w:rsidR="003F44CE" w:rsidRPr="00973427">
        <w:rPr>
          <w:rFonts w:hint="eastAsia"/>
        </w:rPr>
        <w:t>-</w:t>
      </w:r>
      <w:r w:rsidR="003F44CE" w:rsidRPr="00973427">
        <w:rPr>
          <w:rFonts w:hint="eastAsia"/>
        </w:rPr>
        <w:t>面</w:t>
      </w:r>
      <w:r w:rsidR="003F44CE">
        <w:rPr>
          <w:rFonts w:hint="eastAsia"/>
        </w:rPr>
        <w:t>”</w:t>
      </w:r>
      <w:r w:rsidR="003F44CE" w:rsidRPr="00973427">
        <w:rPr>
          <w:rFonts w:hint="eastAsia"/>
        </w:rPr>
        <w:t>三层功能体系</w:t>
      </w:r>
      <w:r w:rsidR="003F44CE">
        <w:rPr>
          <w:rFonts w:hint="eastAsia"/>
        </w:rPr>
        <w:t>，实现充电设施覆盖全域不同类型区域。</w:t>
      </w:r>
    </w:p>
    <w:p w14:paraId="0A4E943C" w14:textId="2882AA27" w:rsidR="00F77D02" w:rsidRPr="00006A2A" w:rsidRDefault="00006A2A" w:rsidP="00006A2A">
      <w:pPr>
        <w:ind w:firstLine="482"/>
        <w:rPr>
          <w:b/>
          <w:bCs/>
        </w:rPr>
      </w:pPr>
      <w:r w:rsidRPr="00006A2A">
        <w:rPr>
          <w:rFonts w:hint="eastAsia"/>
          <w:b/>
          <w:bCs/>
        </w:rPr>
        <w:t>（</w:t>
      </w:r>
      <w:r w:rsidRPr="00006A2A">
        <w:rPr>
          <w:rFonts w:hint="eastAsia"/>
          <w:b/>
          <w:bCs/>
        </w:rPr>
        <w:t>1</w:t>
      </w:r>
      <w:r w:rsidRPr="00006A2A">
        <w:rPr>
          <w:rFonts w:hint="eastAsia"/>
          <w:b/>
          <w:bCs/>
        </w:rPr>
        <w:t>）</w:t>
      </w:r>
      <w:r w:rsidR="00F77D02" w:rsidRPr="00006A2A">
        <w:rPr>
          <w:rFonts w:hint="eastAsia"/>
          <w:b/>
          <w:bCs/>
        </w:rPr>
        <w:t>点状层面</w:t>
      </w:r>
    </w:p>
    <w:p w14:paraId="039975BA" w14:textId="77777777" w:rsidR="00F77D02" w:rsidRPr="00CE5A53" w:rsidRDefault="00F77D02" w:rsidP="00F77D02">
      <w:pPr>
        <w:ind w:firstLine="480"/>
      </w:pPr>
      <w:r>
        <w:rPr>
          <w:rFonts w:hint="eastAsia"/>
        </w:rPr>
        <w:t>推动集中建设区外围区域充电网络与城市、城际充电网络融合发展，加快实现充电基础设施在适宜使用电动汽车的区域有效覆盖。</w:t>
      </w:r>
      <w:r w:rsidRPr="00CE5A53">
        <w:rPr>
          <w:rFonts w:hint="eastAsia"/>
        </w:rPr>
        <w:t>包括行政村、乡镇节点、重要景点、交通枢纽等城市重要节点。</w:t>
      </w:r>
    </w:p>
    <w:p w14:paraId="31460F54" w14:textId="77777777" w:rsidR="00F77D02" w:rsidRDefault="00F77D02" w:rsidP="00803A58">
      <w:pPr>
        <w:pStyle w:val="af2"/>
        <w:numPr>
          <w:ilvl w:val="0"/>
          <w:numId w:val="4"/>
        </w:numPr>
        <w:ind w:left="0" w:firstLine="482"/>
      </w:pPr>
      <w:r w:rsidRPr="00CE5A53">
        <w:rPr>
          <w:rFonts w:hint="eastAsia"/>
          <w:b/>
          <w:bCs/>
        </w:rPr>
        <w:t>行政村</w:t>
      </w:r>
      <w:r>
        <w:rPr>
          <w:rFonts w:hint="eastAsia"/>
        </w:rPr>
        <w:t>：全域</w:t>
      </w:r>
      <w:r>
        <w:rPr>
          <w:rFonts w:hint="eastAsia"/>
        </w:rPr>
        <w:t>11</w:t>
      </w:r>
      <w:r>
        <w:t>28</w:t>
      </w:r>
      <w:r>
        <w:rPr>
          <w:rFonts w:hint="eastAsia"/>
        </w:rPr>
        <w:t>个行政村。每个行政村至少建设</w:t>
      </w:r>
      <w:r>
        <w:rPr>
          <w:rFonts w:hint="eastAsia"/>
        </w:rPr>
        <w:t>1</w:t>
      </w:r>
      <w:r>
        <w:rPr>
          <w:rFonts w:hint="eastAsia"/>
        </w:rPr>
        <w:t>处公共充电站点，确保行政村</w:t>
      </w:r>
      <w:r>
        <w:rPr>
          <w:rFonts w:hint="eastAsia"/>
        </w:rPr>
        <w:t>100%</w:t>
      </w:r>
      <w:r>
        <w:rPr>
          <w:rFonts w:hint="eastAsia"/>
        </w:rPr>
        <w:t>全覆盖；</w:t>
      </w:r>
    </w:p>
    <w:p w14:paraId="67C6CA2D" w14:textId="77777777" w:rsidR="00F77D02" w:rsidRDefault="00F77D02" w:rsidP="00803A58">
      <w:pPr>
        <w:pStyle w:val="af2"/>
        <w:numPr>
          <w:ilvl w:val="0"/>
          <w:numId w:val="4"/>
        </w:numPr>
        <w:ind w:left="0" w:firstLine="482"/>
      </w:pPr>
      <w:r w:rsidRPr="00CE5A53">
        <w:rPr>
          <w:rFonts w:hint="eastAsia"/>
          <w:b/>
          <w:bCs/>
        </w:rPr>
        <w:t>乡镇</w:t>
      </w:r>
      <w:r>
        <w:rPr>
          <w:rFonts w:hint="eastAsia"/>
        </w:rPr>
        <w:t>：在城市集中建设区以外范围，散落分布</w:t>
      </w:r>
      <w:r>
        <w:t>89</w:t>
      </w:r>
      <w:r>
        <w:rPr>
          <w:rFonts w:hint="eastAsia"/>
        </w:rPr>
        <w:t>个乡镇，每个乡镇至少建设</w:t>
      </w:r>
      <w:r>
        <w:t>2</w:t>
      </w:r>
      <w:r>
        <w:rPr>
          <w:rFonts w:hint="eastAsia"/>
        </w:rPr>
        <w:t>处公共充电站点，确保外围乡镇</w:t>
      </w:r>
      <w:r>
        <w:t>100%</w:t>
      </w:r>
      <w:r>
        <w:rPr>
          <w:rFonts w:hint="eastAsia"/>
        </w:rPr>
        <w:t>全覆盖；</w:t>
      </w:r>
    </w:p>
    <w:p w14:paraId="5047172F" w14:textId="77777777" w:rsidR="00F77D02" w:rsidRDefault="00F77D02" w:rsidP="00803A58">
      <w:pPr>
        <w:pStyle w:val="af2"/>
        <w:numPr>
          <w:ilvl w:val="0"/>
          <w:numId w:val="4"/>
        </w:numPr>
        <w:ind w:left="0" w:firstLine="482"/>
      </w:pPr>
      <w:r w:rsidRPr="00CE5A53">
        <w:rPr>
          <w:rFonts w:hint="eastAsia"/>
          <w:b/>
          <w:bCs/>
        </w:rPr>
        <w:lastRenderedPageBreak/>
        <w:t>重要景点</w:t>
      </w:r>
      <w:r>
        <w:rPr>
          <w:rFonts w:hint="eastAsia"/>
        </w:rPr>
        <w:t>：主要对城市集中建设区以外的</w:t>
      </w:r>
      <w:r>
        <w:t>A</w:t>
      </w:r>
      <w:r>
        <w:rPr>
          <w:rFonts w:hint="eastAsia"/>
        </w:rPr>
        <w:t>级以上景区，结合景区停车场，设置相应充电站；</w:t>
      </w:r>
    </w:p>
    <w:p w14:paraId="5251430F" w14:textId="77777777" w:rsidR="00F77D02" w:rsidRDefault="00F77D02" w:rsidP="00803A58">
      <w:pPr>
        <w:pStyle w:val="af2"/>
        <w:numPr>
          <w:ilvl w:val="0"/>
          <w:numId w:val="4"/>
        </w:numPr>
        <w:ind w:left="0" w:firstLine="482"/>
      </w:pPr>
      <w:r w:rsidRPr="00CE5A53">
        <w:rPr>
          <w:rFonts w:hint="eastAsia"/>
          <w:b/>
          <w:bCs/>
        </w:rPr>
        <w:t>交通枢纽</w:t>
      </w:r>
      <w:r>
        <w:rPr>
          <w:rFonts w:hint="eastAsia"/>
        </w:rPr>
        <w:t>：对铁路站、公路客运站等重大交通枢纽，结合停车场，设置相应充电站。</w:t>
      </w:r>
    </w:p>
    <w:p w14:paraId="12868040" w14:textId="0A130EC9" w:rsidR="00F77D02" w:rsidRPr="00006A2A" w:rsidRDefault="00006A2A" w:rsidP="00006A2A">
      <w:pPr>
        <w:ind w:firstLine="482"/>
        <w:rPr>
          <w:b/>
          <w:bCs/>
        </w:rPr>
      </w:pPr>
      <w:r w:rsidRPr="00006A2A">
        <w:rPr>
          <w:rFonts w:hint="eastAsia"/>
          <w:b/>
          <w:bCs/>
        </w:rPr>
        <w:t>（</w:t>
      </w:r>
      <w:r w:rsidRPr="00006A2A">
        <w:rPr>
          <w:rFonts w:hint="eastAsia"/>
          <w:b/>
          <w:bCs/>
        </w:rPr>
        <w:t>2</w:t>
      </w:r>
      <w:r w:rsidRPr="00006A2A">
        <w:rPr>
          <w:rFonts w:hint="eastAsia"/>
          <w:b/>
          <w:bCs/>
        </w:rPr>
        <w:t>）线状层面</w:t>
      </w:r>
    </w:p>
    <w:p w14:paraId="4CF2DD02" w14:textId="3379BE0E" w:rsidR="00F77D02" w:rsidRPr="00103009" w:rsidRDefault="00F77D02" w:rsidP="00F77D02">
      <w:pPr>
        <w:ind w:firstLine="480"/>
      </w:pPr>
      <w:r w:rsidRPr="00103009">
        <w:rPr>
          <w:rFonts w:hint="eastAsia"/>
        </w:rPr>
        <w:t>构建“高速</w:t>
      </w:r>
      <w:r>
        <w:rPr>
          <w:rFonts w:hint="eastAsia"/>
        </w:rPr>
        <w:t>公路</w:t>
      </w:r>
      <w:r w:rsidRPr="00103009">
        <w:rPr>
          <w:rFonts w:hint="eastAsia"/>
        </w:rPr>
        <w:t>服务区</w:t>
      </w:r>
      <w:r w:rsidRPr="00103009">
        <w:rPr>
          <w:rFonts w:hint="eastAsia"/>
        </w:rPr>
        <w:t>+</w:t>
      </w:r>
      <w:r>
        <w:rPr>
          <w:rFonts w:hint="eastAsia"/>
        </w:rPr>
        <w:t>干线公路</w:t>
      </w:r>
      <w:r w:rsidR="0018138E">
        <w:rPr>
          <w:rFonts w:hint="eastAsia"/>
        </w:rPr>
        <w:t>服务区及</w:t>
      </w:r>
      <w:r w:rsidRPr="00103009">
        <w:rPr>
          <w:rFonts w:hint="eastAsia"/>
        </w:rPr>
        <w:t>沿线加油加气站”为载体的城际充电设施走廊</w:t>
      </w:r>
      <w:r>
        <w:rPr>
          <w:rFonts w:hint="eastAsia"/>
        </w:rPr>
        <w:t>，加快补齐宿州区县间路网充电基础设施短板，有效满足电动汽车中长途出行需求</w:t>
      </w:r>
      <w:r w:rsidRPr="00103009">
        <w:rPr>
          <w:rFonts w:hint="eastAsia"/>
        </w:rPr>
        <w:t>。</w:t>
      </w:r>
    </w:p>
    <w:p w14:paraId="1C1573B0" w14:textId="60E0F080" w:rsidR="00F77D02" w:rsidRPr="00006A2A" w:rsidRDefault="00F77D02" w:rsidP="00006A2A">
      <w:pPr>
        <w:pStyle w:val="af2"/>
        <w:numPr>
          <w:ilvl w:val="0"/>
          <w:numId w:val="9"/>
        </w:numPr>
        <w:ind w:firstLineChars="0"/>
      </w:pPr>
      <w:r w:rsidRPr="00006A2A">
        <w:rPr>
          <w:rFonts w:hint="eastAsia"/>
        </w:rPr>
        <w:t>高速公路网</w:t>
      </w:r>
    </w:p>
    <w:p w14:paraId="7E03F83B" w14:textId="77777777" w:rsidR="00F77D02" w:rsidRDefault="00F77D02" w:rsidP="00F77D02">
      <w:pPr>
        <w:ind w:firstLineChars="0" w:firstLine="482"/>
      </w:pPr>
      <w:r w:rsidRPr="00292223">
        <w:rPr>
          <w:rFonts w:hint="eastAsia"/>
        </w:rPr>
        <w:t>根据综合交通规划，宿州市“十四五”期间将</w:t>
      </w:r>
      <w:r>
        <w:rPr>
          <w:rFonts w:hint="eastAsia"/>
        </w:rPr>
        <w:t>以“扩容、贯通、加密”为重点，实施</w:t>
      </w:r>
      <w:proofErr w:type="gramStart"/>
      <w:r>
        <w:rPr>
          <w:rFonts w:hint="eastAsia"/>
        </w:rPr>
        <w:t>高速公路网化工程</w:t>
      </w:r>
      <w:proofErr w:type="gramEnd"/>
      <w:r>
        <w:rPr>
          <w:rFonts w:hint="eastAsia"/>
        </w:rPr>
        <w:t>。重点建设</w:t>
      </w:r>
      <w:r>
        <w:rPr>
          <w:rFonts w:hint="eastAsia"/>
        </w:rPr>
        <w:t>G3</w:t>
      </w:r>
      <w:r>
        <w:rPr>
          <w:rFonts w:hint="eastAsia"/>
        </w:rPr>
        <w:t>京台高速公路复线宿州至固镇段、徐淮阜高速公路、</w:t>
      </w:r>
      <w:r>
        <w:rPr>
          <w:rFonts w:hint="eastAsia"/>
        </w:rPr>
        <w:t>S19</w:t>
      </w:r>
      <w:r>
        <w:rPr>
          <w:rFonts w:hint="eastAsia"/>
        </w:rPr>
        <w:t>宿州</w:t>
      </w:r>
      <w:r>
        <w:rPr>
          <w:rFonts w:hint="eastAsia"/>
        </w:rPr>
        <w:t>-</w:t>
      </w:r>
      <w:r>
        <w:rPr>
          <w:rFonts w:hint="eastAsia"/>
        </w:rPr>
        <w:t>蒙城高速公路，加快推动高速公路网规划中、徐</w:t>
      </w:r>
      <w:proofErr w:type="gramStart"/>
      <w:r>
        <w:rPr>
          <w:rFonts w:hint="eastAsia"/>
        </w:rPr>
        <w:t>砀</w:t>
      </w:r>
      <w:proofErr w:type="gramEnd"/>
      <w:r>
        <w:rPr>
          <w:rFonts w:hint="eastAsia"/>
        </w:rPr>
        <w:t>商高速公路宿州段、</w:t>
      </w:r>
      <w:r>
        <w:rPr>
          <w:rFonts w:hint="eastAsia"/>
        </w:rPr>
        <w:t>S15</w:t>
      </w:r>
      <w:r>
        <w:rPr>
          <w:rFonts w:hint="eastAsia"/>
        </w:rPr>
        <w:t>徐州至宿州高速公路、</w:t>
      </w:r>
      <w:r>
        <w:rPr>
          <w:rFonts w:hint="eastAsia"/>
        </w:rPr>
        <w:t>G30</w:t>
      </w:r>
      <w:r>
        <w:rPr>
          <w:rFonts w:hint="eastAsia"/>
        </w:rPr>
        <w:t>连霍高速公路宿州段“四改八”改扩建工程等的建设，同时积极开展</w:t>
      </w:r>
      <w:r>
        <w:rPr>
          <w:rFonts w:hint="eastAsia"/>
        </w:rPr>
        <w:t>S19</w:t>
      </w:r>
      <w:r>
        <w:rPr>
          <w:rFonts w:hint="eastAsia"/>
        </w:rPr>
        <w:t>宿州至宿迁高速公路、</w:t>
      </w:r>
      <w:r>
        <w:rPr>
          <w:rFonts w:hint="eastAsia"/>
        </w:rPr>
        <w:t>G3</w:t>
      </w:r>
      <w:r>
        <w:rPr>
          <w:rFonts w:hint="eastAsia"/>
        </w:rPr>
        <w:t>京台高速公路宿州段“四改八”改扩建工程的谋划工作，不断提升高速公路服务能力，完善高速公路网络。到</w:t>
      </w:r>
      <w:r>
        <w:rPr>
          <w:rFonts w:hint="eastAsia"/>
        </w:rPr>
        <w:t>2025</w:t>
      </w:r>
      <w:r>
        <w:rPr>
          <w:rFonts w:hint="eastAsia"/>
        </w:rPr>
        <w:t>年，建成“四纵三横</w:t>
      </w:r>
      <w:proofErr w:type="gramStart"/>
      <w:r>
        <w:rPr>
          <w:rFonts w:hint="eastAsia"/>
        </w:rPr>
        <w:t>一</w:t>
      </w:r>
      <w:proofErr w:type="gramEnd"/>
      <w:r>
        <w:rPr>
          <w:rFonts w:hint="eastAsia"/>
        </w:rPr>
        <w:t>联”的高速公路网，境内高速公路通车里程达到</w:t>
      </w:r>
      <w:r>
        <w:rPr>
          <w:rFonts w:hint="eastAsia"/>
        </w:rPr>
        <w:t>490</w:t>
      </w:r>
      <w:r>
        <w:rPr>
          <w:rFonts w:hint="eastAsia"/>
        </w:rPr>
        <w:t>公里，密度达到</w:t>
      </w:r>
      <w:r>
        <w:rPr>
          <w:rFonts w:hint="eastAsia"/>
        </w:rPr>
        <w:t>4.93</w:t>
      </w:r>
      <w:r>
        <w:rPr>
          <w:rFonts w:hint="eastAsia"/>
        </w:rPr>
        <w:t>公里</w:t>
      </w:r>
      <w:r>
        <w:rPr>
          <w:rFonts w:hint="eastAsia"/>
        </w:rPr>
        <w:t>/</w:t>
      </w:r>
      <w:proofErr w:type="gramStart"/>
      <w:r>
        <w:rPr>
          <w:rFonts w:hint="eastAsia"/>
        </w:rPr>
        <w:t>百平方公里</w:t>
      </w:r>
      <w:proofErr w:type="gramEnd"/>
      <w:r>
        <w:rPr>
          <w:rFonts w:hint="eastAsia"/>
        </w:rPr>
        <w:t>。</w:t>
      </w:r>
    </w:p>
    <w:p w14:paraId="7956F2B4" w14:textId="77777777" w:rsidR="00F77D02" w:rsidRDefault="00F77D02" w:rsidP="00F77D02">
      <w:pPr>
        <w:ind w:firstLineChars="0" w:firstLine="482"/>
      </w:pPr>
      <w:r>
        <w:rPr>
          <w:rFonts w:hint="eastAsia"/>
        </w:rPr>
        <w:t>规划</w:t>
      </w:r>
      <w:r w:rsidRPr="00292223">
        <w:rPr>
          <w:rFonts w:hint="eastAsia"/>
        </w:rPr>
        <w:t>利用高速公路沿线服务区停车场，</w:t>
      </w:r>
      <w:r>
        <w:rPr>
          <w:rFonts w:hint="eastAsia"/>
        </w:rPr>
        <w:t>拓展高速公路网充电基础设施覆盖广度</w:t>
      </w:r>
      <w:r w:rsidRPr="00292223">
        <w:rPr>
          <w:rFonts w:hint="eastAsia"/>
        </w:rPr>
        <w:t>。</w:t>
      </w:r>
      <w:r>
        <w:rPr>
          <w:rFonts w:hint="eastAsia"/>
        </w:rPr>
        <w:t>新建高速公路服务区应同步建设充电基础设施，加快既有高速公路服务区充电基础设施改造，新增设施原则上应采用大功率充电技术。</w:t>
      </w:r>
    </w:p>
    <w:p w14:paraId="17A9EC96" w14:textId="77777777" w:rsidR="00F77D02" w:rsidRDefault="00F77D02" w:rsidP="00F77D02">
      <w:pPr>
        <w:pStyle w:val="af2"/>
        <w:ind w:firstLineChars="0" w:firstLine="0"/>
        <w:jc w:val="center"/>
      </w:pPr>
      <w:r>
        <w:rPr>
          <w:noProof/>
        </w:rPr>
        <w:drawing>
          <wp:inline distT="0" distB="0" distL="0" distR="0" wp14:anchorId="12EC9952" wp14:editId="1E8945BE">
            <wp:extent cx="3240000" cy="2565655"/>
            <wp:effectExtent l="0" t="0" r="0" b="6350"/>
            <wp:docPr id="143583119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240000" cy="2565655"/>
                    </a:xfrm>
                    <a:prstGeom prst="rect">
                      <a:avLst/>
                    </a:prstGeom>
                    <a:noFill/>
                  </pic:spPr>
                </pic:pic>
              </a:graphicData>
            </a:graphic>
          </wp:inline>
        </w:drawing>
      </w:r>
    </w:p>
    <w:p w14:paraId="6CE60072" w14:textId="77777777" w:rsidR="00F77D02" w:rsidRDefault="00F77D02" w:rsidP="00F77D02">
      <w:pPr>
        <w:pStyle w:val="a3"/>
        <w:ind w:firstLineChars="0" w:firstLine="0"/>
        <w:jc w:val="center"/>
      </w:pPr>
      <w:r>
        <w:t>图</w:t>
      </w:r>
      <w:r>
        <w:t xml:space="preserve"> </w:t>
      </w:r>
      <w:fldSimple w:instr=" STYLEREF 1 \s ">
        <w:r>
          <w:rPr>
            <w:noProof/>
          </w:rPr>
          <w:t>6</w:t>
        </w:r>
      </w:fldSimple>
      <w:r>
        <w:noBreakHyphen/>
      </w:r>
      <w:r>
        <w:fldChar w:fldCharType="begin"/>
      </w:r>
      <w:r>
        <w:instrText xml:space="preserve"> SEQ </w:instrText>
      </w:r>
      <w:r>
        <w:instrText>图</w:instrText>
      </w:r>
      <w:r>
        <w:instrText xml:space="preserve"> \* ARABIC \s 1 </w:instrText>
      </w:r>
      <w:r>
        <w:fldChar w:fldCharType="separate"/>
      </w:r>
      <w:r>
        <w:rPr>
          <w:noProof/>
        </w:rPr>
        <w:t>2</w:t>
      </w:r>
      <w:r>
        <w:fldChar w:fldCharType="end"/>
      </w:r>
      <w:r>
        <w:rPr>
          <w:rFonts w:hint="eastAsia"/>
        </w:rPr>
        <w:t>宿州市“十四五”高速公路规划</w:t>
      </w:r>
      <w:r>
        <w:t>图</w:t>
      </w:r>
    </w:p>
    <w:p w14:paraId="4EABF9F8" w14:textId="3BBDA147" w:rsidR="00F77D02" w:rsidRPr="00006A2A" w:rsidRDefault="00F77D02" w:rsidP="00006A2A">
      <w:pPr>
        <w:pStyle w:val="af2"/>
        <w:numPr>
          <w:ilvl w:val="0"/>
          <w:numId w:val="9"/>
        </w:numPr>
        <w:ind w:firstLineChars="0"/>
      </w:pPr>
      <w:r w:rsidRPr="00006A2A">
        <w:rPr>
          <w:rFonts w:hint="eastAsia"/>
        </w:rPr>
        <w:lastRenderedPageBreak/>
        <w:t>干线公路网</w:t>
      </w:r>
    </w:p>
    <w:p w14:paraId="36A16FF1" w14:textId="77777777" w:rsidR="00F77D02" w:rsidRDefault="00F77D02" w:rsidP="00F77D02">
      <w:pPr>
        <w:ind w:firstLineChars="0" w:firstLine="482"/>
      </w:pPr>
      <w:r w:rsidRPr="00292223">
        <w:rPr>
          <w:rFonts w:hint="eastAsia"/>
        </w:rPr>
        <w:t>根据综合交通发展规划，宿州市“十四五”期间将在全域形成“十二</w:t>
      </w:r>
      <w:proofErr w:type="gramStart"/>
      <w:r w:rsidRPr="00292223">
        <w:rPr>
          <w:rFonts w:hint="eastAsia"/>
        </w:rPr>
        <w:t>纵</w:t>
      </w:r>
      <w:proofErr w:type="gramEnd"/>
      <w:r w:rsidRPr="00292223">
        <w:rPr>
          <w:rFonts w:hint="eastAsia"/>
        </w:rPr>
        <w:t>十一横七联”干线公路网络</w:t>
      </w:r>
      <w:r>
        <w:rPr>
          <w:rFonts w:hint="eastAsia"/>
        </w:rPr>
        <w:t>。</w:t>
      </w:r>
    </w:p>
    <w:p w14:paraId="6A504A03" w14:textId="77777777" w:rsidR="00F77D02" w:rsidRDefault="00F77D02" w:rsidP="00F77D02">
      <w:pPr>
        <w:ind w:firstLineChars="0" w:firstLine="482"/>
      </w:pPr>
      <w:r>
        <w:rPr>
          <w:rFonts w:hint="eastAsia"/>
        </w:rPr>
        <w:t>推动具备条件的普通国省干线公路服务区（</w:t>
      </w:r>
      <w:proofErr w:type="gramStart"/>
      <w:r>
        <w:rPr>
          <w:rFonts w:hint="eastAsia"/>
        </w:rPr>
        <w:t>灵城服务区</w:t>
      </w:r>
      <w:proofErr w:type="gramEnd"/>
      <w:r>
        <w:rPr>
          <w:rFonts w:hint="eastAsia"/>
        </w:rPr>
        <w:t>、</w:t>
      </w:r>
      <w:proofErr w:type="gramStart"/>
      <w:r>
        <w:rPr>
          <w:rFonts w:hint="eastAsia"/>
        </w:rPr>
        <w:t>天门村</w:t>
      </w:r>
      <w:proofErr w:type="gramEnd"/>
      <w:r>
        <w:rPr>
          <w:rFonts w:hint="eastAsia"/>
        </w:rPr>
        <w:t>服务区）因地制宜科学布设充电基础设施，并</w:t>
      </w:r>
      <w:r w:rsidRPr="00292223">
        <w:rPr>
          <w:rFonts w:hint="eastAsia"/>
        </w:rPr>
        <w:t>规划在该网络沿线</w:t>
      </w:r>
      <w:r w:rsidRPr="00913834">
        <w:rPr>
          <w:rFonts w:hint="eastAsia"/>
        </w:rPr>
        <w:t>，</w:t>
      </w:r>
      <w:r>
        <w:rPr>
          <w:rFonts w:hint="eastAsia"/>
        </w:rPr>
        <w:t>利用加油站、加气站布局充电基础设施体系，强化公路沿线充电基础服务。</w:t>
      </w:r>
    </w:p>
    <w:p w14:paraId="253450A6" w14:textId="77777777" w:rsidR="00F77D02" w:rsidRDefault="00F77D02" w:rsidP="00F77D02">
      <w:pPr>
        <w:pStyle w:val="a3"/>
        <w:spacing w:beforeLines="50" w:before="156"/>
        <w:ind w:firstLineChars="0" w:firstLine="0"/>
        <w:jc w:val="center"/>
      </w:pPr>
      <w:r>
        <w:t>表</w:t>
      </w:r>
      <w:r>
        <w:t xml:space="preserve"> </w:t>
      </w:r>
      <w:fldSimple w:instr=" STYLEREF 1 \s ">
        <w:r>
          <w:rPr>
            <w:noProof/>
          </w:rPr>
          <w:t>6</w:t>
        </w:r>
      </w:fldSimple>
      <w:r>
        <w:noBreakHyphen/>
      </w:r>
      <w:r>
        <w:fldChar w:fldCharType="begin"/>
      </w:r>
      <w:r>
        <w:instrText xml:space="preserve"> SEQ </w:instrText>
      </w:r>
      <w:r>
        <w:instrText>表</w:instrText>
      </w:r>
      <w:r>
        <w:instrText xml:space="preserve"> \* ARABIC \s 1 </w:instrText>
      </w:r>
      <w:r>
        <w:fldChar w:fldCharType="separate"/>
      </w:r>
      <w:r>
        <w:rPr>
          <w:noProof/>
        </w:rPr>
        <w:t>1</w:t>
      </w:r>
      <w:r>
        <w:fldChar w:fldCharType="end"/>
      </w:r>
      <w:r>
        <w:t xml:space="preserve"> </w:t>
      </w:r>
      <w:r>
        <w:rPr>
          <w:rFonts w:hint="eastAsia"/>
        </w:rPr>
        <w:t>“十二</w:t>
      </w:r>
      <w:proofErr w:type="gramStart"/>
      <w:r>
        <w:rPr>
          <w:rFonts w:hint="eastAsia"/>
        </w:rPr>
        <w:t>纵</w:t>
      </w:r>
      <w:proofErr w:type="gramEnd"/>
      <w:r>
        <w:rPr>
          <w:rFonts w:hint="eastAsia"/>
        </w:rPr>
        <w:t>十一横七联”干线公路网布局</w:t>
      </w:r>
    </w:p>
    <w:tbl>
      <w:tblPr>
        <w:tblStyle w:val="a9"/>
        <w:tblW w:w="0" w:type="auto"/>
        <w:jc w:val="center"/>
        <w:tblLook w:val="04A0" w:firstRow="1" w:lastRow="0" w:firstColumn="1" w:lastColumn="0" w:noHBand="0" w:noVBand="1"/>
      </w:tblPr>
      <w:tblGrid>
        <w:gridCol w:w="562"/>
        <w:gridCol w:w="1134"/>
        <w:gridCol w:w="1560"/>
        <w:gridCol w:w="5040"/>
      </w:tblGrid>
      <w:tr w:rsidR="00F77D02" w14:paraId="4A4AF50D" w14:textId="77777777" w:rsidTr="00595902">
        <w:trPr>
          <w:tblHeader/>
          <w:jc w:val="center"/>
        </w:trPr>
        <w:tc>
          <w:tcPr>
            <w:tcW w:w="1696" w:type="dxa"/>
            <w:gridSpan w:val="2"/>
            <w:vAlign w:val="center"/>
          </w:tcPr>
          <w:p w14:paraId="6306B7EF" w14:textId="77777777" w:rsidR="00F77D02" w:rsidRPr="00AD6BFB" w:rsidRDefault="00F77D02" w:rsidP="00614AD7">
            <w:pPr>
              <w:spacing w:line="300" w:lineRule="auto"/>
              <w:ind w:firstLineChars="0" w:firstLine="0"/>
              <w:jc w:val="center"/>
              <w:rPr>
                <w:rFonts w:ascii="黑体" w:eastAsia="黑体" w:hAnsi="黑体"/>
                <w:b/>
                <w:bCs/>
                <w:sz w:val="22"/>
                <w:szCs w:val="21"/>
              </w:rPr>
            </w:pPr>
            <w:r w:rsidRPr="00AD6BFB">
              <w:rPr>
                <w:rFonts w:ascii="黑体" w:eastAsia="黑体" w:hAnsi="黑体" w:hint="eastAsia"/>
                <w:b/>
                <w:bCs/>
                <w:sz w:val="22"/>
                <w:szCs w:val="21"/>
              </w:rPr>
              <w:t>类别</w:t>
            </w:r>
          </w:p>
        </w:tc>
        <w:tc>
          <w:tcPr>
            <w:tcW w:w="1560" w:type="dxa"/>
            <w:vAlign w:val="center"/>
          </w:tcPr>
          <w:p w14:paraId="13CB3E8B" w14:textId="77777777" w:rsidR="00F77D02" w:rsidRPr="00AD6BFB" w:rsidRDefault="00F77D02" w:rsidP="00614AD7">
            <w:pPr>
              <w:spacing w:line="300" w:lineRule="auto"/>
              <w:ind w:firstLineChars="0" w:firstLine="0"/>
              <w:jc w:val="center"/>
              <w:rPr>
                <w:rFonts w:ascii="黑体" w:eastAsia="黑体" w:hAnsi="黑体"/>
                <w:b/>
                <w:bCs/>
                <w:sz w:val="22"/>
                <w:szCs w:val="21"/>
              </w:rPr>
            </w:pPr>
            <w:r w:rsidRPr="00AD6BFB">
              <w:rPr>
                <w:rFonts w:ascii="黑体" w:eastAsia="黑体" w:hAnsi="黑体" w:hint="eastAsia"/>
                <w:b/>
                <w:bCs/>
                <w:sz w:val="22"/>
                <w:szCs w:val="21"/>
              </w:rPr>
              <w:t>公路编号</w:t>
            </w:r>
          </w:p>
        </w:tc>
        <w:tc>
          <w:tcPr>
            <w:tcW w:w="5040" w:type="dxa"/>
            <w:vAlign w:val="center"/>
          </w:tcPr>
          <w:p w14:paraId="772B117E" w14:textId="77777777" w:rsidR="00F77D02" w:rsidRPr="00AD6BFB" w:rsidRDefault="00F77D02" w:rsidP="00614AD7">
            <w:pPr>
              <w:spacing w:line="300" w:lineRule="auto"/>
              <w:ind w:firstLineChars="0" w:firstLine="0"/>
              <w:jc w:val="center"/>
              <w:rPr>
                <w:rFonts w:ascii="黑体" w:eastAsia="黑体" w:hAnsi="黑体"/>
                <w:b/>
                <w:bCs/>
                <w:sz w:val="22"/>
                <w:szCs w:val="21"/>
              </w:rPr>
            </w:pPr>
            <w:r w:rsidRPr="00AD6BFB">
              <w:rPr>
                <w:rFonts w:ascii="黑体" w:eastAsia="黑体" w:hAnsi="黑体" w:hint="eastAsia"/>
                <w:b/>
                <w:bCs/>
                <w:sz w:val="22"/>
                <w:szCs w:val="21"/>
              </w:rPr>
              <w:t>走向</w:t>
            </w:r>
          </w:p>
        </w:tc>
      </w:tr>
      <w:tr w:rsidR="00F77D02" w14:paraId="182ED458" w14:textId="77777777" w:rsidTr="00595902">
        <w:trPr>
          <w:jc w:val="center"/>
        </w:trPr>
        <w:tc>
          <w:tcPr>
            <w:tcW w:w="562" w:type="dxa"/>
            <w:vMerge w:val="restart"/>
            <w:vAlign w:val="center"/>
          </w:tcPr>
          <w:p w14:paraId="38A7CB51" w14:textId="77777777" w:rsidR="00F77D02" w:rsidRPr="00AD6BFB" w:rsidRDefault="00F77D02" w:rsidP="00614AD7">
            <w:pPr>
              <w:spacing w:line="300" w:lineRule="auto"/>
              <w:ind w:firstLineChars="0" w:firstLine="0"/>
              <w:jc w:val="center"/>
              <w:rPr>
                <w:rFonts w:ascii="黑体" w:eastAsia="黑体" w:hAnsi="黑体"/>
                <w:b/>
                <w:bCs/>
                <w:sz w:val="22"/>
                <w:szCs w:val="21"/>
              </w:rPr>
            </w:pPr>
            <w:r w:rsidRPr="00AD6BFB">
              <w:rPr>
                <w:rFonts w:ascii="黑体" w:eastAsia="黑体" w:hAnsi="黑体" w:hint="eastAsia"/>
                <w:b/>
                <w:bCs/>
                <w:sz w:val="22"/>
                <w:szCs w:val="21"/>
              </w:rPr>
              <w:t>十二纵</w:t>
            </w:r>
          </w:p>
        </w:tc>
        <w:tc>
          <w:tcPr>
            <w:tcW w:w="1134" w:type="dxa"/>
            <w:vAlign w:val="center"/>
          </w:tcPr>
          <w:p w14:paraId="182FA2DE" w14:textId="77777777" w:rsidR="00F77D02" w:rsidRPr="00AD6BFB" w:rsidRDefault="00F77D02" w:rsidP="00614AD7">
            <w:pPr>
              <w:spacing w:line="300" w:lineRule="auto"/>
              <w:ind w:firstLineChars="0" w:firstLine="0"/>
              <w:jc w:val="center"/>
              <w:rPr>
                <w:rFonts w:ascii="黑体" w:eastAsia="黑体" w:hAnsi="黑体"/>
                <w:b/>
                <w:bCs/>
                <w:sz w:val="22"/>
                <w:szCs w:val="21"/>
              </w:rPr>
            </w:pPr>
            <w:r w:rsidRPr="00AD6BFB">
              <w:rPr>
                <w:rFonts w:ascii="黑体" w:eastAsia="黑体" w:hAnsi="黑体" w:hint="eastAsia"/>
                <w:b/>
                <w:bCs/>
                <w:sz w:val="22"/>
                <w:szCs w:val="21"/>
              </w:rPr>
              <w:t>纵</w:t>
            </w:r>
            <w:proofErr w:type="gramStart"/>
            <w:r w:rsidRPr="00AD6BFB">
              <w:rPr>
                <w:rFonts w:ascii="黑体" w:eastAsia="黑体" w:hAnsi="黑体" w:hint="eastAsia"/>
                <w:b/>
                <w:bCs/>
                <w:sz w:val="22"/>
                <w:szCs w:val="21"/>
              </w:rPr>
              <w:t>一</w:t>
            </w:r>
            <w:proofErr w:type="gramEnd"/>
          </w:p>
        </w:tc>
        <w:tc>
          <w:tcPr>
            <w:tcW w:w="1560" w:type="dxa"/>
            <w:vAlign w:val="center"/>
          </w:tcPr>
          <w:p w14:paraId="7687DA37" w14:textId="77777777" w:rsidR="00F77D02" w:rsidRPr="00AD6BFB" w:rsidRDefault="00F77D02" w:rsidP="00614AD7">
            <w:pPr>
              <w:spacing w:line="300" w:lineRule="auto"/>
              <w:ind w:firstLineChars="0" w:firstLine="0"/>
              <w:jc w:val="center"/>
              <w:rPr>
                <w:rFonts w:cs="Times New Roman"/>
                <w:sz w:val="21"/>
                <w:szCs w:val="21"/>
              </w:rPr>
            </w:pPr>
            <w:r w:rsidRPr="00AD6BFB">
              <w:rPr>
                <w:rFonts w:cs="Times New Roman"/>
                <w:sz w:val="21"/>
                <w:szCs w:val="21"/>
              </w:rPr>
              <w:t>S414</w:t>
            </w:r>
          </w:p>
        </w:tc>
        <w:tc>
          <w:tcPr>
            <w:tcW w:w="5040" w:type="dxa"/>
            <w:vAlign w:val="center"/>
          </w:tcPr>
          <w:p w14:paraId="54CB5954" w14:textId="77777777" w:rsidR="00F77D02" w:rsidRPr="00AD6BFB" w:rsidRDefault="00F77D02" w:rsidP="00614AD7">
            <w:pPr>
              <w:spacing w:line="300" w:lineRule="auto"/>
              <w:ind w:firstLineChars="0" w:firstLine="0"/>
              <w:jc w:val="center"/>
              <w:rPr>
                <w:rFonts w:cs="Times New Roman"/>
                <w:sz w:val="21"/>
                <w:szCs w:val="21"/>
              </w:rPr>
            </w:pPr>
            <w:proofErr w:type="gramStart"/>
            <w:r w:rsidRPr="00AD6BFB">
              <w:rPr>
                <w:rFonts w:cs="Times New Roman"/>
                <w:sz w:val="21"/>
                <w:szCs w:val="21"/>
              </w:rPr>
              <w:t>皖苏界</w:t>
            </w:r>
            <w:proofErr w:type="gramEnd"/>
            <w:r w:rsidRPr="00AD6BFB">
              <w:rPr>
                <w:rFonts w:cs="Times New Roman"/>
                <w:sz w:val="21"/>
                <w:szCs w:val="21"/>
              </w:rPr>
              <w:t>-</w:t>
            </w:r>
            <w:r w:rsidRPr="00AD6BFB">
              <w:rPr>
                <w:rFonts w:cs="Times New Roman"/>
                <w:sz w:val="21"/>
                <w:szCs w:val="21"/>
              </w:rPr>
              <w:t>山头</w:t>
            </w:r>
            <w:r w:rsidRPr="00AD6BFB">
              <w:rPr>
                <w:rFonts w:cs="Times New Roman"/>
                <w:sz w:val="21"/>
                <w:szCs w:val="21"/>
              </w:rPr>
              <w:t>-</w:t>
            </w:r>
            <w:r w:rsidRPr="00AD6BFB">
              <w:rPr>
                <w:rFonts w:cs="Times New Roman"/>
                <w:sz w:val="21"/>
                <w:szCs w:val="21"/>
              </w:rPr>
              <w:t>刘圩</w:t>
            </w:r>
            <w:r w:rsidRPr="00AD6BFB">
              <w:rPr>
                <w:rFonts w:cs="Times New Roman"/>
                <w:sz w:val="21"/>
                <w:szCs w:val="21"/>
              </w:rPr>
              <w:t>-</w:t>
            </w:r>
            <w:r w:rsidRPr="00AD6BFB">
              <w:rPr>
                <w:rFonts w:cs="Times New Roman"/>
                <w:sz w:val="21"/>
                <w:szCs w:val="21"/>
              </w:rPr>
              <w:t>黑塔</w:t>
            </w:r>
            <w:r w:rsidRPr="00AD6BFB">
              <w:rPr>
                <w:rFonts w:cs="Times New Roman"/>
                <w:sz w:val="21"/>
                <w:szCs w:val="21"/>
              </w:rPr>
              <w:t>-</w:t>
            </w:r>
            <w:r w:rsidRPr="00AD6BFB">
              <w:rPr>
                <w:rFonts w:cs="Times New Roman"/>
                <w:sz w:val="21"/>
                <w:szCs w:val="21"/>
              </w:rPr>
              <w:t>草庙</w:t>
            </w:r>
          </w:p>
        </w:tc>
      </w:tr>
      <w:tr w:rsidR="00F77D02" w14:paraId="6855C389" w14:textId="77777777" w:rsidTr="00595902">
        <w:trPr>
          <w:jc w:val="center"/>
        </w:trPr>
        <w:tc>
          <w:tcPr>
            <w:tcW w:w="562" w:type="dxa"/>
            <w:vMerge/>
            <w:vAlign w:val="center"/>
          </w:tcPr>
          <w:p w14:paraId="5794EBDD" w14:textId="77777777" w:rsidR="00F77D02" w:rsidRPr="00AD6BFB" w:rsidRDefault="00F77D02" w:rsidP="00614AD7">
            <w:pPr>
              <w:spacing w:line="300" w:lineRule="auto"/>
              <w:ind w:firstLineChars="0" w:firstLine="0"/>
              <w:jc w:val="center"/>
              <w:rPr>
                <w:rFonts w:ascii="黑体" w:eastAsia="黑体" w:hAnsi="黑体"/>
                <w:b/>
                <w:bCs/>
                <w:sz w:val="22"/>
                <w:szCs w:val="21"/>
              </w:rPr>
            </w:pPr>
          </w:p>
        </w:tc>
        <w:tc>
          <w:tcPr>
            <w:tcW w:w="1134" w:type="dxa"/>
            <w:vAlign w:val="center"/>
          </w:tcPr>
          <w:p w14:paraId="07296A76" w14:textId="77777777" w:rsidR="00F77D02" w:rsidRPr="00AD6BFB" w:rsidRDefault="00F77D02" w:rsidP="00614AD7">
            <w:pPr>
              <w:spacing w:line="300" w:lineRule="auto"/>
              <w:ind w:firstLineChars="0" w:firstLine="0"/>
              <w:jc w:val="center"/>
              <w:rPr>
                <w:rFonts w:ascii="黑体" w:eastAsia="黑体" w:hAnsi="黑体"/>
                <w:b/>
                <w:bCs/>
                <w:sz w:val="22"/>
                <w:szCs w:val="21"/>
              </w:rPr>
            </w:pPr>
            <w:proofErr w:type="gramStart"/>
            <w:r w:rsidRPr="00AD6BFB">
              <w:rPr>
                <w:rFonts w:ascii="黑体" w:eastAsia="黑体" w:hAnsi="黑体" w:hint="eastAsia"/>
                <w:b/>
                <w:bCs/>
                <w:sz w:val="22"/>
                <w:szCs w:val="21"/>
              </w:rPr>
              <w:t>纵二</w:t>
            </w:r>
            <w:proofErr w:type="gramEnd"/>
          </w:p>
        </w:tc>
        <w:tc>
          <w:tcPr>
            <w:tcW w:w="1560" w:type="dxa"/>
            <w:vAlign w:val="center"/>
          </w:tcPr>
          <w:p w14:paraId="5AE5D6EE" w14:textId="77777777" w:rsidR="00F77D02" w:rsidRPr="00AD6BFB" w:rsidRDefault="00F77D02" w:rsidP="00614AD7">
            <w:pPr>
              <w:spacing w:line="300" w:lineRule="auto"/>
              <w:ind w:firstLineChars="0" w:firstLine="0"/>
              <w:jc w:val="center"/>
              <w:rPr>
                <w:rFonts w:cs="Times New Roman"/>
                <w:sz w:val="21"/>
                <w:szCs w:val="21"/>
              </w:rPr>
            </w:pPr>
            <w:r w:rsidRPr="00AD6BFB">
              <w:rPr>
                <w:rFonts w:cs="Times New Roman"/>
                <w:sz w:val="21"/>
                <w:szCs w:val="21"/>
              </w:rPr>
              <w:t>G104</w:t>
            </w:r>
          </w:p>
        </w:tc>
        <w:tc>
          <w:tcPr>
            <w:tcW w:w="5040" w:type="dxa"/>
            <w:vAlign w:val="center"/>
          </w:tcPr>
          <w:p w14:paraId="3E734CCA" w14:textId="77777777" w:rsidR="00F77D02" w:rsidRPr="00AD6BFB" w:rsidRDefault="00F77D02" w:rsidP="00614AD7">
            <w:pPr>
              <w:spacing w:line="300" w:lineRule="auto"/>
              <w:ind w:firstLineChars="0" w:firstLine="0"/>
              <w:jc w:val="center"/>
              <w:rPr>
                <w:rFonts w:cs="Times New Roman"/>
                <w:sz w:val="21"/>
                <w:szCs w:val="21"/>
              </w:rPr>
            </w:pPr>
            <w:proofErr w:type="gramStart"/>
            <w:r w:rsidRPr="00AD6BFB">
              <w:rPr>
                <w:rFonts w:cs="Times New Roman"/>
                <w:sz w:val="21"/>
                <w:szCs w:val="21"/>
              </w:rPr>
              <w:t>皖苏界</w:t>
            </w:r>
            <w:proofErr w:type="gramEnd"/>
            <w:r w:rsidRPr="00AD6BFB">
              <w:rPr>
                <w:rFonts w:cs="Times New Roman"/>
                <w:sz w:val="21"/>
                <w:szCs w:val="21"/>
              </w:rPr>
              <w:t>-</w:t>
            </w:r>
            <w:r w:rsidRPr="00AD6BFB">
              <w:rPr>
                <w:rFonts w:cs="Times New Roman"/>
                <w:sz w:val="21"/>
                <w:szCs w:val="21"/>
              </w:rPr>
              <w:t>泗县大庄</w:t>
            </w:r>
            <w:r w:rsidRPr="00AD6BFB">
              <w:rPr>
                <w:rFonts w:cs="Times New Roman"/>
                <w:sz w:val="21"/>
                <w:szCs w:val="21"/>
              </w:rPr>
              <w:t>-</w:t>
            </w:r>
            <w:r w:rsidRPr="00AD6BFB">
              <w:rPr>
                <w:rFonts w:cs="Times New Roman"/>
                <w:sz w:val="21"/>
                <w:szCs w:val="21"/>
              </w:rPr>
              <w:t>屏山</w:t>
            </w:r>
            <w:r w:rsidRPr="00AD6BFB">
              <w:rPr>
                <w:rFonts w:cs="Times New Roman"/>
                <w:sz w:val="21"/>
                <w:szCs w:val="21"/>
              </w:rPr>
              <w:t>-</w:t>
            </w:r>
            <w:proofErr w:type="gramStart"/>
            <w:r w:rsidRPr="00AD6BFB">
              <w:rPr>
                <w:rFonts w:cs="Times New Roman"/>
                <w:sz w:val="21"/>
                <w:szCs w:val="21"/>
              </w:rPr>
              <w:t>泗</w:t>
            </w:r>
            <w:proofErr w:type="gramEnd"/>
            <w:r w:rsidRPr="00AD6BFB">
              <w:rPr>
                <w:rFonts w:cs="Times New Roman"/>
                <w:sz w:val="21"/>
                <w:szCs w:val="21"/>
              </w:rPr>
              <w:t>城</w:t>
            </w:r>
            <w:r w:rsidRPr="00AD6BFB">
              <w:rPr>
                <w:rFonts w:cs="Times New Roman"/>
                <w:sz w:val="21"/>
                <w:szCs w:val="21"/>
              </w:rPr>
              <w:t>-</w:t>
            </w:r>
            <w:r w:rsidRPr="00AD6BFB">
              <w:rPr>
                <w:rFonts w:cs="Times New Roman"/>
                <w:sz w:val="21"/>
                <w:szCs w:val="21"/>
              </w:rPr>
              <w:t>大路口</w:t>
            </w:r>
            <w:r w:rsidRPr="00AD6BFB">
              <w:rPr>
                <w:rFonts w:cs="Times New Roman"/>
                <w:sz w:val="21"/>
                <w:szCs w:val="21"/>
              </w:rPr>
              <w:t>-</w:t>
            </w:r>
            <w:r w:rsidRPr="00AD6BFB">
              <w:rPr>
                <w:rFonts w:cs="Times New Roman"/>
                <w:sz w:val="21"/>
                <w:szCs w:val="21"/>
              </w:rPr>
              <w:t>五河界</w:t>
            </w:r>
          </w:p>
        </w:tc>
      </w:tr>
      <w:tr w:rsidR="00F77D02" w14:paraId="084D2765" w14:textId="77777777" w:rsidTr="00595902">
        <w:trPr>
          <w:jc w:val="center"/>
        </w:trPr>
        <w:tc>
          <w:tcPr>
            <w:tcW w:w="562" w:type="dxa"/>
            <w:vMerge/>
            <w:vAlign w:val="center"/>
          </w:tcPr>
          <w:p w14:paraId="3D3B5D06" w14:textId="77777777" w:rsidR="00F77D02" w:rsidRPr="00AD6BFB" w:rsidRDefault="00F77D02" w:rsidP="00614AD7">
            <w:pPr>
              <w:spacing w:line="300" w:lineRule="auto"/>
              <w:ind w:firstLineChars="0" w:firstLine="0"/>
              <w:jc w:val="center"/>
              <w:rPr>
                <w:rFonts w:ascii="黑体" w:eastAsia="黑体" w:hAnsi="黑体"/>
                <w:b/>
                <w:bCs/>
                <w:sz w:val="22"/>
                <w:szCs w:val="21"/>
              </w:rPr>
            </w:pPr>
          </w:p>
        </w:tc>
        <w:tc>
          <w:tcPr>
            <w:tcW w:w="1134" w:type="dxa"/>
            <w:vAlign w:val="center"/>
          </w:tcPr>
          <w:p w14:paraId="296C8B7E" w14:textId="77777777" w:rsidR="00F77D02" w:rsidRPr="00AD6BFB" w:rsidRDefault="00F77D02" w:rsidP="00614AD7">
            <w:pPr>
              <w:spacing w:line="300" w:lineRule="auto"/>
              <w:ind w:firstLineChars="0" w:firstLine="0"/>
              <w:jc w:val="center"/>
              <w:rPr>
                <w:rFonts w:ascii="黑体" w:eastAsia="黑体" w:hAnsi="黑体"/>
                <w:b/>
                <w:bCs/>
                <w:sz w:val="22"/>
                <w:szCs w:val="21"/>
              </w:rPr>
            </w:pPr>
            <w:r w:rsidRPr="00AD6BFB">
              <w:rPr>
                <w:rFonts w:ascii="黑体" w:eastAsia="黑体" w:hAnsi="黑体" w:hint="eastAsia"/>
                <w:b/>
                <w:bCs/>
                <w:sz w:val="22"/>
                <w:szCs w:val="21"/>
              </w:rPr>
              <w:t>纵三</w:t>
            </w:r>
          </w:p>
        </w:tc>
        <w:tc>
          <w:tcPr>
            <w:tcW w:w="1560" w:type="dxa"/>
            <w:vAlign w:val="center"/>
          </w:tcPr>
          <w:p w14:paraId="44303238" w14:textId="77777777" w:rsidR="00F77D02" w:rsidRPr="00AD6BFB" w:rsidRDefault="00F77D02" w:rsidP="00614AD7">
            <w:pPr>
              <w:spacing w:line="300" w:lineRule="auto"/>
              <w:ind w:firstLineChars="0" w:firstLine="0"/>
              <w:jc w:val="center"/>
              <w:rPr>
                <w:rFonts w:cs="Times New Roman"/>
                <w:sz w:val="21"/>
                <w:szCs w:val="21"/>
              </w:rPr>
            </w:pPr>
            <w:r w:rsidRPr="00AD6BFB">
              <w:rPr>
                <w:rFonts w:cs="Times New Roman"/>
                <w:sz w:val="21"/>
                <w:szCs w:val="21"/>
              </w:rPr>
              <w:t>S216</w:t>
            </w:r>
          </w:p>
        </w:tc>
        <w:tc>
          <w:tcPr>
            <w:tcW w:w="5040" w:type="dxa"/>
            <w:vAlign w:val="center"/>
          </w:tcPr>
          <w:p w14:paraId="08037932" w14:textId="77777777" w:rsidR="00F77D02" w:rsidRPr="00AD6BFB" w:rsidRDefault="00F77D02" w:rsidP="00614AD7">
            <w:pPr>
              <w:spacing w:line="300" w:lineRule="auto"/>
              <w:ind w:firstLineChars="0" w:firstLine="0"/>
              <w:jc w:val="center"/>
              <w:rPr>
                <w:rFonts w:cs="Times New Roman"/>
                <w:sz w:val="21"/>
                <w:szCs w:val="21"/>
              </w:rPr>
            </w:pPr>
            <w:r w:rsidRPr="00AD6BFB">
              <w:rPr>
                <w:rFonts w:cs="Times New Roman"/>
                <w:sz w:val="21"/>
                <w:szCs w:val="21"/>
              </w:rPr>
              <w:t>皖</w:t>
            </w:r>
            <w:proofErr w:type="gramStart"/>
            <w:r w:rsidRPr="00AD6BFB">
              <w:rPr>
                <w:rFonts w:cs="Times New Roman"/>
                <w:sz w:val="21"/>
                <w:szCs w:val="21"/>
              </w:rPr>
              <w:t>苏界</w:t>
            </w:r>
            <w:r w:rsidRPr="00AD6BFB">
              <w:rPr>
                <w:rFonts w:cs="Times New Roman"/>
                <w:sz w:val="21"/>
                <w:szCs w:val="21"/>
              </w:rPr>
              <w:t>-</w:t>
            </w:r>
            <w:r w:rsidRPr="00AD6BFB">
              <w:rPr>
                <w:rFonts w:cs="Times New Roman"/>
                <w:sz w:val="21"/>
                <w:szCs w:val="21"/>
              </w:rPr>
              <w:t>黄圩</w:t>
            </w:r>
            <w:proofErr w:type="gramEnd"/>
            <w:r w:rsidRPr="00AD6BFB">
              <w:rPr>
                <w:rFonts w:cs="Times New Roman"/>
                <w:sz w:val="21"/>
                <w:szCs w:val="21"/>
              </w:rPr>
              <w:t>-</w:t>
            </w:r>
            <w:r w:rsidRPr="00AD6BFB">
              <w:rPr>
                <w:rFonts w:cs="Times New Roman"/>
                <w:sz w:val="21"/>
                <w:szCs w:val="21"/>
              </w:rPr>
              <w:t>草沟</w:t>
            </w:r>
            <w:r w:rsidRPr="00AD6BFB">
              <w:rPr>
                <w:rFonts w:cs="Times New Roman"/>
                <w:sz w:val="21"/>
                <w:szCs w:val="21"/>
              </w:rPr>
              <w:t>-</w:t>
            </w:r>
            <w:r w:rsidRPr="00AD6BFB">
              <w:rPr>
                <w:rFonts w:cs="Times New Roman"/>
                <w:sz w:val="21"/>
                <w:szCs w:val="21"/>
              </w:rPr>
              <w:t>五河界</w:t>
            </w:r>
          </w:p>
        </w:tc>
      </w:tr>
      <w:tr w:rsidR="00F77D02" w14:paraId="709FC7F8" w14:textId="77777777" w:rsidTr="00595902">
        <w:trPr>
          <w:jc w:val="center"/>
        </w:trPr>
        <w:tc>
          <w:tcPr>
            <w:tcW w:w="562" w:type="dxa"/>
            <w:vMerge/>
            <w:vAlign w:val="center"/>
          </w:tcPr>
          <w:p w14:paraId="12ECF1F6" w14:textId="77777777" w:rsidR="00F77D02" w:rsidRPr="00AD6BFB" w:rsidRDefault="00F77D02" w:rsidP="00614AD7">
            <w:pPr>
              <w:spacing w:line="300" w:lineRule="auto"/>
              <w:ind w:firstLineChars="0" w:firstLine="0"/>
              <w:jc w:val="center"/>
              <w:rPr>
                <w:rFonts w:ascii="黑体" w:eastAsia="黑体" w:hAnsi="黑体"/>
                <w:b/>
                <w:bCs/>
                <w:sz w:val="22"/>
                <w:szCs w:val="21"/>
              </w:rPr>
            </w:pPr>
          </w:p>
        </w:tc>
        <w:tc>
          <w:tcPr>
            <w:tcW w:w="1134" w:type="dxa"/>
            <w:vAlign w:val="center"/>
          </w:tcPr>
          <w:p w14:paraId="270B1A8C" w14:textId="77777777" w:rsidR="00F77D02" w:rsidRPr="00AD6BFB" w:rsidRDefault="00F77D02" w:rsidP="00614AD7">
            <w:pPr>
              <w:spacing w:line="300" w:lineRule="auto"/>
              <w:ind w:firstLineChars="0" w:firstLine="0"/>
              <w:jc w:val="center"/>
              <w:rPr>
                <w:rFonts w:ascii="黑体" w:eastAsia="黑体" w:hAnsi="黑体"/>
                <w:b/>
                <w:bCs/>
                <w:sz w:val="22"/>
                <w:szCs w:val="21"/>
              </w:rPr>
            </w:pPr>
            <w:r w:rsidRPr="00AD6BFB">
              <w:rPr>
                <w:rFonts w:ascii="黑体" w:eastAsia="黑体" w:hAnsi="黑体" w:hint="eastAsia"/>
                <w:b/>
                <w:bCs/>
                <w:sz w:val="22"/>
                <w:szCs w:val="21"/>
              </w:rPr>
              <w:t>纵四</w:t>
            </w:r>
          </w:p>
        </w:tc>
        <w:tc>
          <w:tcPr>
            <w:tcW w:w="1560" w:type="dxa"/>
            <w:vAlign w:val="center"/>
          </w:tcPr>
          <w:p w14:paraId="70063ED4" w14:textId="77777777" w:rsidR="00F77D02" w:rsidRPr="00AD6BFB" w:rsidRDefault="00F77D02" w:rsidP="00614AD7">
            <w:pPr>
              <w:spacing w:line="300" w:lineRule="auto"/>
              <w:ind w:firstLineChars="0" w:firstLine="0"/>
              <w:jc w:val="center"/>
              <w:rPr>
                <w:rFonts w:cs="Times New Roman"/>
                <w:sz w:val="21"/>
                <w:szCs w:val="21"/>
              </w:rPr>
            </w:pPr>
            <w:r w:rsidRPr="00AD6BFB">
              <w:rPr>
                <w:rFonts w:cs="Times New Roman"/>
                <w:sz w:val="21"/>
                <w:szCs w:val="21"/>
              </w:rPr>
              <w:t>S223</w:t>
            </w:r>
          </w:p>
        </w:tc>
        <w:tc>
          <w:tcPr>
            <w:tcW w:w="5040" w:type="dxa"/>
            <w:vAlign w:val="center"/>
          </w:tcPr>
          <w:p w14:paraId="3AA54047" w14:textId="77777777" w:rsidR="00F77D02" w:rsidRPr="00AD6BFB" w:rsidRDefault="00F77D02" w:rsidP="00614AD7">
            <w:pPr>
              <w:spacing w:line="300" w:lineRule="auto"/>
              <w:ind w:firstLineChars="0" w:firstLine="0"/>
              <w:jc w:val="center"/>
              <w:rPr>
                <w:rFonts w:cs="Times New Roman"/>
                <w:sz w:val="21"/>
                <w:szCs w:val="21"/>
              </w:rPr>
            </w:pPr>
            <w:proofErr w:type="gramStart"/>
            <w:r w:rsidRPr="00AD6BFB">
              <w:rPr>
                <w:rFonts w:cs="Times New Roman"/>
                <w:sz w:val="21"/>
                <w:szCs w:val="21"/>
              </w:rPr>
              <w:t>皖苏界</w:t>
            </w:r>
            <w:proofErr w:type="gramEnd"/>
            <w:r w:rsidRPr="00AD6BFB">
              <w:rPr>
                <w:rFonts w:cs="Times New Roman"/>
                <w:sz w:val="21"/>
                <w:szCs w:val="21"/>
              </w:rPr>
              <w:t>-</w:t>
            </w:r>
            <w:r w:rsidRPr="00AD6BFB">
              <w:rPr>
                <w:rFonts w:cs="Times New Roman"/>
                <w:sz w:val="21"/>
                <w:szCs w:val="21"/>
              </w:rPr>
              <w:t>灵璧朝阳</w:t>
            </w:r>
            <w:r w:rsidRPr="00AD6BFB">
              <w:rPr>
                <w:rFonts w:cs="Times New Roman"/>
                <w:sz w:val="21"/>
                <w:szCs w:val="21"/>
              </w:rPr>
              <w:t>-</w:t>
            </w:r>
            <w:proofErr w:type="gramStart"/>
            <w:r w:rsidRPr="00AD6BFB">
              <w:rPr>
                <w:rFonts w:cs="Times New Roman"/>
                <w:sz w:val="21"/>
                <w:szCs w:val="21"/>
              </w:rPr>
              <w:t>渔沟</w:t>
            </w:r>
            <w:proofErr w:type="gramEnd"/>
            <w:r w:rsidRPr="00AD6BFB">
              <w:rPr>
                <w:rFonts w:cs="Times New Roman"/>
                <w:sz w:val="21"/>
                <w:szCs w:val="21"/>
              </w:rPr>
              <w:t>-</w:t>
            </w:r>
            <w:r w:rsidRPr="00AD6BFB">
              <w:rPr>
                <w:rFonts w:cs="Times New Roman"/>
                <w:sz w:val="21"/>
                <w:szCs w:val="21"/>
              </w:rPr>
              <w:t>大路</w:t>
            </w:r>
            <w:r w:rsidRPr="00AD6BFB">
              <w:rPr>
                <w:rFonts w:cs="Times New Roman"/>
                <w:sz w:val="21"/>
                <w:szCs w:val="21"/>
              </w:rPr>
              <w:t>-</w:t>
            </w:r>
            <w:proofErr w:type="gramStart"/>
            <w:r w:rsidRPr="00AD6BFB">
              <w:rPr>
                <w:rFonts w:cs="Times New Roman"/>
                <w:sz w:val="21"/>
                <w:szCs w:val="21"/>
              </w:rPr>
              <w:t>冯</w:t>
            </w:r>
            <w:proofErr w:type="gramEnd"/>
            <w:r w:rsidRPr="00AD6BFB">
              <w:rPr>
                <w:rFonts w:cs="Times New Roman"/>
                <w:sz w:val="21"/>
                <w:szCs w:val="21"/>
              </w:rPr>
              <w:t>庙</w:t>
            </w:r>
            <w:r w:rsidRPr="00AD6BFB">
              <w:rPr>
                <w:rFonts w:cs="Times New Roman"/>
                <w:sz w:val="21"/>
                <w:szCs w:val="21"/>
              </w:rPr>
              <w:t>-</w:t>
            </w:r>
            <w:r w:rsidRPr="00AD6BFB">
              <w:rPr>
                <w:rFonts w:cs="Times New Roman"/>
                <w:sz w:val="21"/>
                <w:szCs w:val="21"/>
              </w:rPr>
              <w:t>禅堂</w:t>
            </w:r>
            <w:r w:rsidRPr="00AD6BFB">
              <w:rPr>
                <w:rFonts w:cs="Times New Roman"/>
                <w:sz w:val="21"/>
                <w:szCs w:val="21"/>
              </w:rPr>
              <w:t>-</w:t>
            </w:r>
            <w:proofErr w:type="gramStart"/>
            <w:r w:rsidRPr="00AD6BFB">
              <w:rPr>
                <w:rFonts w:cs="Times New Roman"/>
                <w:sz w:val="21"/>
                <w:szCs w:val="21"/>
              </w:rPr>
              <w:t>灵城</w:t>
            </w:r>
            <w:proofErr w:type="gramEnd"/>
            <w:r w:rsidRPr="00AD6BFB">
              <w:rPr>
                <w:rFonts w:cs="Times New Roman"/>
                <w:sz w:val="21"/>
                <w:szCs w:val="21"/>
              </w:rPr>
              <w:t>-</w:t>
            </w:r>
            <w:r w:rsidRPr="00AD6BFB">
              <w:rPr>
                <w:rFonts w:cs="Times New Roman"/>
                <w:sz w:val="21"/>
                <w:szCs w:val="21"/>
              </w:rPr>
              <w:t>向阳</w:t>
            </w:r>
            <w:r w:rsidRPr="00AD6BFB">
              <w:rPr>
                <w:rFonts w:cs="Times New Roman"/>
                <w:sz w:val="21"/>
                <w:szCs w:val="21"/>
              </w:rPr>
              <w:t>-</w:t>
            </w:r>
            <w:r w:rsidRPr="00AD6BFB">
              <w:rPr>
                <w:rFonts w:cs="Times New Roman"/>
                <w:sz w:val="21"/>
                <w:szCs w:val="21"/>
              </w:rPr>
              <w:t>韦集</w:t>
            </w:r>
            <w:r w:rsidRPr="00AD6BFB">
              <w:rPr>
                <w:rFonts w:cs="Times New Roman"/>
                <w:sz w:val="21"/>
                <w:szCs w:val="21"/>
              </w:rPr>
              <w:t>-</w:t>
            </w:r>
            <w:r w:rsidRPr="00AD6BFB">
              <w:rPr>
                <w:rFonts w:cs="Times New Roman"/>
                <w:sz w:val="21"/>
                <w:szCs w:val="21"/>
              </w:rPr>
              <w:t>固镇界</w:t>
            </w:r>
          </w:p>
        </w:tc>
      </w:tr>
      <w:tr w:rsidR="00F77D02" w14:paraId="7DBD8D11" w14:textId="77777777" w:rsidTr="00595902">
        <w:trPr>
          <w:jc w:val="center"/>
        </w:trPr>
        <w:tc>
          <w:tcPr>
            <w:tcW w:w="562" w:type="dxa"/>
            <w:vMerge/>
            <w:vAlign w:val="center"/>
          </w:tcPr>
          <w:p w14:paraId="3CC76FAD" w14:textId="77777777" w:rsidR="00F77D02" w:rsidRPr="00AD6BFB" w:rsidRDefault="00F77D02" w:rsidP="00614AD7">
            <w:pPr>
              <w:spacing w:line="300" w:lineRule="auto"/>
              <w:ind w:firstLineChars="0" w:firstLine="0"/>
              <w:jc w:val="center"/>
              <w:rPr>
                <w:rFonts w:ascii="黑体" w:eastAsia="黑体" w:hAnsi="黑体"/>
                <w:b/>
                <w:bCs/>
                <w:sz w:val="22"/>
                <w:szCs w:val="21"/>
              </w:rPr>
            </w:pPr>
          </w:p>
        </w:tc>
        <w:tc>
          <w:tcPr>
            <w:tcW w:w="1134" w:type="dxa"/>
            <w:vAlign w:val="center"/>
          </w:tcPr>
          <w:p w14:paraId="4A141FFB" w14:textId="77777777" w:rsidR="00F77D02" w:rsidRPr="00AD6BFB" w:rsidRDefault="00F77D02" w:rsidP="00614AD7">
            <w:pPr>
              <w:spacing w:line="300" w:lineRule="auto"/>
              <w:ind w:firstLineChars="0" w:firstLine="0"/>
              <w:jc w:val="center"/>
              <w:rPr>
                <w:rFonts w:ascii="黑体" w:eastAsia="黑体" w:hAnsi="黑体"/>
                <w:b/>
                <w:bCs/>
                <w:sz w:val="22"/>
                <w:szCs w:val="21"/>
              </w:rPr>
            </w:pPr>
            <w:r w:rsidRPr="00AD6BFB">
              <w:rPr>
                <w:rFonts w:ascii="黑体" w:eastAsia="黑体" w:hAnsi="黑体" w:hint="eastAsia"/>
                <w:b/>
                <w:bCs/>
                <w:sz w:val="22"/>
                <w:szCs w:val="21"/>
              </w:rPr>
              <w:t>纵五</w:t>
            </w:r>
          </w:p>
        </w:tc>
        <w:tc>
          <w:tcPr>
            <w:tcW w:w="1560" w:type="dxa"/>
            <w:vAlign w:val="center"/>
          </w:tcPr>
          <w:p w14:paraId="011BBBC0" w14:textId="77777777" w:rsidR="00F77D02" w:rsidRPr="00AD6BFB" w:rsidRDefault="00F77D02" w:rsidP="00614AD7">
            <w:pPr>
              <w:spacing w:line="300" w:lineRule="auto"/>
              <w:ind w:firstLineChars="0" w:firstLine="0"/>
              <w:jc w:val="center"/>
              <w:rPr>
                <w:rFonts w:cs="Times New Roman"/>
                <w:sz w:val="21"/>
                <w:szCs w:val="21"/>
              </w:rPr>
            </w:pPr>
            <w:r w:rsidRPr="00AD6BFB">
              <w:rPr>
                <w:rFonts w:cs="Times New Roman"/>
                <w:sz w:val="21"/>
                <w:szCs w:val="21"/>
              </w:rPr>
              <w:t>S224</w:t>
            </w:r>
          </w:p>
        </w:tc>
        <w:tc>
          <w:tcPr>
            <w:tcW w:w="5040" w:type="dxa"/>
            <w:vAlign w:val="center"/>
          </w:tcPr>
          <w:p w14:paraId="1FFE66E1" w14:textId="77777777" w:rsidR="00F77D02" w:rsidRPr="00AD6BFB" w:rsidRDefault="00F77D02" w:rsidP="00614AD7">
            <w:pPr>
              <w:spacing w:line="300" w:lineRule="auto"/>
              <w:ind w:firstLineChars="0" w:firstLine="0"/>
              <w:jc w:val="center"/>
              <w:rPr>
                <w:rFonts w:cs="Times New Roman"/>
                <w:sz w:val="21"/>
                <w:szCs w:val="21"/>
              </w:rPr>
            </w:pPr>
            <w:proofErr w:type="gramStart"/>
            <w:r w:rsidRPr="00AD6BFB">
              <w:rPr>
                <w:rFonts w:cs="Times New Roman"/>
                <w:sz w:val="21"/>
                <w:szCs w:val="21"/>
              </w:rPr>
              <w:t>皖苏界</w:t>
            </w:r>
            <w:proofErr w:type="gramEnd"/>
            <w:r w:rsidRPr="00AD6BFB">
              <w:rPr>
                <w:rFonts w:cs="Times New Roman"/>
                <w:sz w:val="21"/>
                <w:szCs w:val="21"/>
              </w:rPr>
              <w:t>-</w:t>
            </w:r>
            <w:r w:rsidRPr="00AD6BFB">
              <w:rPr>
                <w:rFonts w:cs="Times New Roman"/>
                <w:sz w:val="21"/>
                <w:szCs w:val="21"/>
              </w:rPr>
              <w:t>尤集</w:t>
            </w:r>
            <w:r w:rsidRPr="00AD6BFB">
              <w:rPr>
                <w:rFonts w:cs="Times New Roman"/>
                <w:sz w:val="21"/>
                <w:szCs w:val="21"/>
              </w:rPr>
              <w:t>-</w:t>
            </w:r>
            <w:r w:rsidRPr="00AD6BFB">
              <w:rPr>
                <w:rFonts w:cs="Times New Roman"/>
                <w:sz w:val="21"/>
                <w:szCs w:val="21"/>
              </w:rPr>
              <w:t>朱集</w:t>
            </w:r>
            <w:r w:rsidRPr="00AD6BFB">
              <w:rPr>
                <w:rFonts w:cs="Times New Roman"/>
                <w:sz w:val="21"/>
                <w:szCs w:val="21"/>
              </w:rPr>
              <w:t>-</w:t>
            </w:r>
            <w:r w:rsidRPr="00AD6BFB">
              <w:rPr>
                <w:rFonts w:cs="Times New Roman"/>
                <w:sz w:val="21"/>
                <w:szCs w:val="21"/>
              </w:rPr>
              <w:t>尹集</w:t>
            </w:r>
            <w:r w:rsidRPr="00AD6BFB">
              <w:rPr>
                <w:rFonts w:cs="Times New Roman"/>
                <w:sz w:val="21"/>
                <w:szCs w:val="21"/>
              </w:rPr>
              <w:t>-</w:t>
            </w:r>
            <w:r w:rsidRPr="00AD6BFB">
              <w:rPr>
                <w:rFonts w:cs="Times New Roman"/>
                <w:sz w:val="21"/>
                <w:szCs w:val="21"/>
              </w:rPr>
              <w:t>杨</w:t>
            </w:r>
            <w:proofErr w:type="gramStart"/>
            <w:r w:rsidRPr="00AD6BFB">
              <w:rPr>
                <w:rFonts w:cs="Times New Roman"/>
                <w:sz w:val="21"/>
                <w:szCs w:val="21"/>
              </w:rPr>
              <w:t>疃</w:t>
            </w:r>
            <w:proofErr w:type="gramEnd"/>
            <w:r w:rsidRPr="00AD6BFB">
              <w:rPr>
                <w:rFonts w:cs="Times New Roman"/>
                <w:sz w:val="21"/>
                <w:szCs w:val="21"/>
              </w:rPr>
              <w:t>-</w:t>
            </w:r>
            <w:proofErr w:type="gramStart"/>
            <w:r w:rsidRPr="00AD6BFB">
              <w:rPr>
                <w:rFonts w:cs="Times New Roman"/>
                <w:sz w:val="21"/>
                <w:szCs w:val="21"/>
              </w:rPr>
              <w:t>灵城</w:t>
            </w:r>
            <w:proofErr w:type="gramEnd"/>
            <w:r w:rsidRPr="00AD6BFB">
              <w:rPr>
                <w:rFonts w:cs="Times New Roman"/>
                <w:sz w:val="21"/>
                <w:szCs w:val="21"/>
              </w:rPr>
              <w:t>-</w:t>
            </w:r>
            <w:r w:rsidRPr="00AD6BFB">
              <w:rPr>
                <w:rFonts w:cs="Times New Roman"/>
                <w:sz w:val="21"/>
                <w:szCs w:val="21"/>
              </w:rPr>
              <w:t>黄湾</w:t>
            </w:r>
            <w:r w:rsidRPr="00AD6BFB">
              <w:rPr>
                <w:rFonts w:cs="Times New Roman"/>
                <w:sz w:val="21"/>
                <w:szCs w:val="21"/>
              </w:rPr>
              <w:t>-</w:t>
            </w:r>
            <w:r w:rsidRPr="00AD6BFB">
              <w:rPr>
                <w:rFonts w:cs="Times New Roman"/>
                <w:sz w:val="21"/>
                <w:szCs w:val="21"/>
              </w:rPr>
              <w:t>固镇界</w:t>
            </w:r>
          </w:p>
        </w:tc>
      </w:tr>
      <w:tr w:rsidR="00F77D02" w14:paraId="63B0D877" w14:textId="77777777" w:rsidTr="00595902">
        <w:trPr>
          <w:jc w:val="center"/>
        </w:trPr>
        <w:tc>
          <w:tcPr>
            <w:tcW w:w="562" w:type="dxa"/>
            <w:vMerge/>
            <w:vAlign w:val="center"/>
          </w:tcPr>
          <w:p w14:paraId="6BD9CDE1" w14:textId="77777777" w:rsidR="00F77D02" w:rsidRPr="00AD6BFB" w:rsidRDefault="00F77D02" w:rsidP="00614AD7">
            <w:pPr>
              <w:spacing w:line="300" w:lineRule="auto"/>
              <w:ind w:firstLineChars="0" w:firstLine="0"/>
              <w:jc w:val="center"/>
              <w:rPr>
                <w:rFonts w:ascii="黑体" w:eastAsia="黑体" w:hAnsi="黑体"/>
                <w:b/>
                <w:bCs/>
                <w:sz w:val="22"/>
                <w:szCs w:val="21"/>
              </w:rPr>
            </w:pPr>
          </w:p>
        </w:tc>
        <w:tc>
          <w:tcPr>
            <w:tcW w:w="1134" w:type="dxa"/>
            <w:vAlign w:val="center"/>
          </w:tcPr>
          <w:p w14:paraId="1DBC2D59" w14:textId="77777777" w:rsidR="00F77D02" w:rsidRPr="00AD6BFB" w:rsidRDefault="00F77D02" w:rsidP="00614AD7">
            <w:pPr>
              <w:spacing w:line="300" w:lineRule="auto"/>
              <w:ind w:firstLineChars="0" w:firstLine="0"/>
              <w:jc w:val="center"/>
              <w:rPr>
                <w:rFonts w:ascii="黑体" w:eastAsia="黑体" w:hAnsi="黑体"/>
                <w:b/>
                <w:bCs/>
                <w:sz w:val="22"/>
                <w:szCs w:val="21"/>
              </w:rPr>
            </w:pPr>
            <w:r w:rsidRPr="00AD6BFB">
              <w:rPr>
                <w:rFonts w:ascii="黑体" w:eastAsia="黑体" w:hAnsi="黑体" w:hint="eastAsia"/>
                <w:b/>
                <w:bCs/>
                <w:sz w:val="22"/>
                <w:szCs w:val="21"/>
              </w:rPr>
              <w:t>纵六</w:t>
            </w:r>
          </w:p>
        </w:tc>
        <w:tc>
          <w:tcPr>
            <w:tcW w:w="1560" w:type="dxa"/>
            <w:vAlign w:val="center"/>
          </w:tcPr>
          <w:p w14:paraId="57246581" w14:textId="77777777" w:rsidR="00F77D02" w:rsidRPr="00AD6BFB" w:rsidRDefault="00F77D02" w:rsidP="00614AD7">
            <w:pPr>
              <w:spacing w:line="300" w:lineRule="auto"/>
              <w:ind w:firstLineChars="0" w:firstLine="0"/>
              <w:jc w:val="center"/>
              <w:rPr>
                <w:rFonts w:cs="Times New Roman"/>
                <w:sz w:val="21"/>
                <w:szCs w:val="21"/>
              </w:rPr>
            </w:pPr>
            <w:r w:rsidRPr="00AD6BFB">
              <w:rPr>
                <w:rFonts w:cs="Times New Roman"/>
                <w:sz w:val="21"/>
                <w:szCs w:val="21"/>
              </w:rPr>
              <w:t>S229-G344</w:t>
            </w:r>
          </w:p>
        </w:tc>
        <w:tc>
          <w:tcPr>
            <w:tcW w:w="5040" w:type="dxa"/>
            <w:vAlign w:val="center"/>
          </w:tcPr>
          <w:p w14:paraId="2A56EC38" w14:textId="77777777" w:rsidR="00F77D02" w:rsidRPr="00AD6BFB" w:rsidRDefault="00F77D02" w:rsidP="00614AD7">
            <w:pPr>
              <w:spacing w:line="300" w:lineRule="auto"/>
              <w:ind w:firstLineChars="0" w:firstLine="0"/>
              <w:jc w:val="center"/>
              <w:rPr>
                <w:rFonts w:cs="Times New Roman"/>
                <w:sz w:val="21"/>
                <w:szCs w:val="21"/>
              </w:rPr>
            </w:pPr>
            <w:proofErr w:type="gramStart"/>
            <w:r w:rsidRPr="00AD6BFB">
              <w:rPr>
                <w:rFonts w:cs="Times New Roman"/>
                <w:sz w:val="21"/>
                <w:szCs w:val="21"/>
              </w:rPr>
              <w:t>皖苏界</w:t>
            </w:r>
            <w:proofErr w:type="gramEnd"/>
            <w:r w:rsidRPr="00AD6BFB">
              <w:rPr>
                <w:rFonts w:cs="Times New Roman"/>
                <w:sz w:val="21"/>
                <w:szCs w:val="21"/>
              </w:rPr>
              <w:t>-</w:t>
            </w:r>
            <w:r w:rsidRPr="00AD6BFB">
              <w:rPr>
                <w:rFonts w:cs="Times New Roman"/>
                <w:sz w:val="21"/>
                <w:szCs w:val="21"/>
              </w:rPr>
              <w:t>褚兰</w:t>
            </w:r>
            <w:r w:rsidRPr="00AD6BFB">
              <w:rPr>
                <w:rFonts w:cs="Times New Roman"/>
                <w:sz w:val="21"/>
                <w:szCs w:val="21"/>
              </w:rPr>
              <w:t>-</w:t>
            </w:r>
            <w:r w:rsidRPr="00AD6BFB">
              <w:rPr>
                <w:rFonts w:cs="Times New Roman"/>
                <w:sz w:val="21"/>
                <w:szCs w:val="21"/>
              </w:rPr>
              <w:t>栏杆</w:t>
            </w:r>
            <w:r w:rsidRPr="00AD6BFB">
              <w:rPr>
                <w:rFonts w:cs="Times New Roman"/>
                <w:sz w:val="21"/>
                <w:szCs w:val="21"/>
              </w:rPr>
              <w:t>-</w:t>
            </w:r>
            <w:r w:rsidRPr="00AD6BFB">
              <w:rPr>
                <w:rFonts w:cs="Times New Roman"/>
                <w:sz w:val="21"/>
                <w:szCs w:val="21"/>
              </w:rPr>
              <w:t>永安</w:t>
            </w:r>
            <w:r w:rsidRPr="00AD6BFB">
              <w:rPr>
                <w:rFonts w:cs="Times New Roman"/>
                <w:sz w:val="21"/>
                <w:szCs w:val="21"/>
              </w:rPr>
              <w:t>-</w:t>
            </w:r>
            <w:proofErr w:type="gramStart"/>
            <w:r w:rsidRPr="00AD6BFB">
              <w:rPr>
                <w:rFonts w:cs="Times New Roman"/>
                <w:sz w:val="21"/>
                <w:szCs w:val="21"/>
              </w:rPr>
              <w:t>灰谷</w:t>
            </w:r>
            <w:proofErr w:type="gramEnd"/>
            <w:r w:rsidRPr="00AD6BFB">
              <w:rPr>
                <w:rFonts w:cs="Times New Roman"/>
                <w:sz w:val="21"/>
                <w:szCs w:val="21"/>
              </w:rPr>
              <w:t>-</w:t>
            </w:r>
            <w:r w:rsidRPr="00AD6BFB">
              <w:rPr>
                <w:rFonts w:cs="Times New Roman"/>
                <w:sz w:val="21"/>
                <w:szCs w:val="21"/>
              </w:rPr>
              <w:t>朱仙庄</w:t>
            </w:r>
            <w:r w:rsidRPr="00AD6BFB">
              <w:rPr>
                <w:rFonts w:cs="Times New Roman"/>
                <w:sz w:val="21"/>
                <w:szCs w:val="21"/>
              </w:rPr>
              <w:t>-</w:t>
            </w:r>
            <w:r w:rsidRPr="00AD6BFB">
              <w:rPr>
                <w:rFonts w:cs="Times New Roman"/>
                <w:sz w:val="21"/>
                <w:szCs w:val="21"/>
              </w:rPr>
              <w:t>大泽</w:t>
            </w:r>
            <w:r w:rsidRPr="00AD6BFB">
              <w:rPr>
                <w:rFonts w:cs="Times New Roman"/>
                <w:sz w:val="21"/>
                <w:szCs w:val="21"/>
              </w:rPr>
              <w:t>-</w:t>
            </w:r>
            <w:r w:rsidRPr="00AD6BFB">
              <w:rPr>
                <w:rFonts w:cs="Times New Roman"/>
                <w:sz w:val="21"/>
                <w:szCs w:val="21"/>
              </w:rPr>
              <w:t>固镇界</w:t>
            </w:r>
          </w:p>
        </w:tc>
      </w:tr>
      <w:tr w:rsidR="00F77D02" w14:paraId="571E861E" w14:textId="77777777" w:rsidTr="00595902">
        <w:trPr>
          <w:jc w:val="center"/>
        </w:trPr>
        <w:tc>
          <w:tcPr>
            <w:tcW w:w="562" w:type="dxa"/>
            <w:vMerge/>
            <w:vAlign w:val="center"/>
          </w:tcPr>
          <w:p w14:paraId="126D28F2" w14:textId="77777777" w:rsidR="00F77D02" w:rsidRPr="00AD6BFB" w:rsidRDefault="00F77D02" w:rsidP="00614AD7">
            <w:pPr>
              <w:spacing w:line="300" w:lineRule="auto"/>
              <w:ind w:firstLineChars="0" w:firstLine="0"/>
              <w:jc w:val="center"/>
              <w:rPr>
                <w:rFonts w:ascii="黑体" w:eastAsia="黑体" w:hAnsi="黑体"/>
                <w:b/>
                <w:bCs/>
                <w:sz w:val="22"/>
                <w:szCs w:val="21"/>
              </w:rPr>
            </w:pPr>
          </w:p>
        </w:tc>
        <w:tc>
          <w:tcPr>
            <w:tcW w:w="1134" w:type="dxa"/>
            <w:vAlign w:val="center"/>
          </w:tcPr>
          <w:p w14:paraId="00C88BFB" w14:textId="77777777" w:rsidR="00F77D02" w:rsidRPr="00AD6BFB" w:rsidRDefault="00F77D02" w:rsidP="00614AD7">
            <w:pPr>
              <w:spacing w:line="300" w:lineRule="auto"/>
              <w:ind w:firstLineChars="0" w:firstLine="0"/>
              <w:jc w:val="center"/>
              <w:rPr>
                <w:rFonts w:ascii="黑体" w:eastAsia="黑体" w:hAnsi="黑体"/>
                <w:b/>
                <w:bCs/>
                <w:sz w:val="22"/>
                <w:szCs w:val="21"/>
              </w:rPr>
            </w:pPr>
            <w:r w:rsidRPr="00AD6BFB">
              <w:rPr>
                <w:rFonts w:ascii="黑体" w:eastAsia="黑体" w:hAnsi="黑体" w:hint="eastAsia"/>
                <w:b/>
                <w:bCs/>
                <w:sz w:val="22"/>
                <w:szCs w:val="21"/>
              </w:rPr>
              <w:t>纵七</w:t>
            </w:r>
          </w:p>
        </w:tc>
        <w:tc>
          <w:tcPr>
            <w:tcW w:w="1560" w:type="dxa"/>
            <w:vAlign w:val="center"/>
          </w:tcPr>
          <w:p w14:paraId="28AEDB46" w14:textId="77777777" w:rsidR="00F77D02" w:rsidRPr="00AD6BFB" w:rsidRDefault="00F77D02" w:rsidP="00614AD7">
            <w:pPr>
              <w:spacing w:line="300" w:lineRule="auto"/>
              <w:ind w:firstLineChars="0" w:firstLine="0"/>
              <w:jc w:val="center"/>
              <w:rPr>
                <w:rFonts w:cs="Times New Roman"/>
                <w:sz w:val="21"/>
                <w:szCs w:val="21"/>
              </w:rPr>
            </w:pPr>
            <w:r w:rsidRPr="00AD6BFB">
              <w:rPr>
                <w:rFonts w:cs="Times New Roman"/>
                <w:sz w:val="21"/>
                <w:szCs w:val="21"/>
              </w:rPr>
              <w:t>G206</w:t>
            </w:r>
          </w:p>
        </w:tc>
        <w:tc>
          <w:tcPr>
            <w:tcW w:w="5040" w:type="dxa"/>
            <w:vAlign w:val="center"/>
          </w:tcPr>
          <w:p w14:paraId="571EE405" w14:textId="77777777" w:rsidR="00F77D02" w:rsidRPr="00AD6BFB" w:rsidRDefault="00F77D02" w:rsidP="00614AD7">
            <w:pPr>
              <w:spacing w:line="300" w:lineRule="auto"/>
              <w:ind w:firstLineChars="0" w:firstLine="0"/>
              <w:jc w:val="center"/>
              <w:rPr>
                <w:rFonts w:cs="Times New Roman"/>
                <w:sz w:val="21"/>
                <w:szCs w:val="21"/>
              </w:rPr>
            </w:pPr>
            <w:proofErr w:type="gramStart"/>
            <w:r w:rsidRPr="00AD6BFB">
              <w:rPr>
                <w:rFonts w:cs="Times New Roman"/>
                <w:sz w:val="21"/>
                <w:szCs w:val="21"/>
              </w:rPr>
              <w:t>皖苏界</w:t>
            </w:r>
            <w:proofErr w:type="gramEnd"/>
            <w:r w:rsidRPr="00AD6BFB">
              <w:rPr>
                <w:rFonts w:cs="Times New Roman"/>
                <w:sz w:val="21"/>
                <w:szCs w:val="21"/>
              </w:rPr>
              <w:t>-</w:t>
            </w:r>
            <w:r w:rsidRPr="00AD6BFB">
              <w:rPr>
                <w:rFonts w:cs="Times New Roman"/>
                <w:sz w:val="21"/>
                <w:szCs w:val="21"/>
              </w:rPr>
              <w:t>曹村</w:t>
            </w:r>
            <w:r w:rsidRPr="00AD6BFB">
              <w:rPr>
                <w:rFonts w:cs="Times New Roman"/>
                <w:sz w:val="21"/>
                <w:szCs w:val="21"/>
              </w:rPr>
              <w:t>-</w:t>
            </w:r>
            <w:r w:rsidRPr="00AD6BFB">
              <w:rPr>
                <w:rFonts w:cs="Times New Roman"/>
                <w:sz w:val="21"/>
                <w:szCs w:val="21"/>
              </w:rPr>
              <w:t>夹沟</w:t>
            </w:r>
            <w:r w:rsidRPr="00AD6BFB">
              <w:rPr>
                <w:rFonts w:cs="Times New Roman"/>
                <w:sz w:val="21"/>
                <w:szCs w:val="21"/>
              </w:rPr>
              <w:t>-</w:t>
            </w:r>
            <w:r w:rsidRPr="00AD6BFB">
              <w:rPr>
                <w:rFonts w:cs="Times New Roman"/>
                <w:sz w:val="21"/>
                <w:szCs w:val="21"/>
              </w:rPr>
              <w:t>符离</w:t>
            </w:r>
            <w:r w:rsidRPr="00AD6BFB">
              <w:rPr>
                <w:rFonts w:cs="Times New Roman"/>
                <w:sz w:val="21"/>
                <w:szCs w:val="21"/>
              </w:rPr>
              <w:t>-</w:t>
            </w:r>
            <w:r w:rsidRPr="00AD6BFB">
              <w:rPr>
                <w:rFonts w:cs="Times New Roman"/>
                <w:sz w:val="21"/>
                <w:szCs w:val="21"/>
              </w:rPr>
              <w:t>宿城</w:t>
            </w:r>
            <w:r w:rsidRPr="00AD6BFB">
              <w:rPr>
                <w:rFonts w:cs="Times New Roman"/>
                <w:sz w:val="21"/>
                <w:szCs w:val="21"/>
              </w:rPr>
              <w:t>-</w:t>
            </w:r>
            <w:r w:rsidRPr="00AD6BFB">
              <w:rPr>
                <w:rFonts w:cs="Times New Roman"/>
                <w:sz w:val="21"/>
                <w:szCs w:val="21"/>
              </w:rPr>
              <w:t>桃园</w:t>
            </w:r>
            <w:r w:rsidRPr="00AD6BFB">
              <w:rPr>
                <w:rFonts w:cs="Times New Roman"/>
                <w:sz w:val="21"/>
                <w:szCs w:val="21"/>
              </w:rPr>
              <w:t>-</w:t>
            </w:r>
            <w:proofErr w:type="gramStart"/>
            <w:r w:rsidRPr="00AD6BFB">
              <w:rPr>
                <w:rFonts w:cs="Times New Roman"/>
                <w:sz w:val="21"/>
                <w:szCs w:val="21"/>
              </w:rPr>
              <w:t>蕲</w:t>
            </w:r>
            <w:proofErr w:type="gramEnd"/>
            <w:r w:rsidRPr="00AD6BFB">
              <w:rPr>
                <w:rFonts w:cs="Times New Roman"/>
                <w:sz w:val="21"/>
                <w:szCs w:val="21"/>
              </w:rPr>
              <w:t>县</w:t>
            </w:r>
            <w:r w:rsidRPr="00AD6BFB">
              <w:rPr>
                <w:rFonts w:cs="Times New Roman"/>
                <w:sz w:val="21"/>
                <w:szCs w:val="21"/>
              </w:rPr>
              <w:t>-</w:t>
            </w:r>
            <w:r w:rsidRPr="00AD6BFB">
              <w:rPr>
                <w:rFonts w:cs="Times New Roman"/>
                <w:sz w:val="21"/>
                <w:szCs w:val="21"/>
              </w:rPr>
              <w:t>永镇</w:t>
            </w:r>
            <w:r w:rsidRPr="00AD6BFB">
              <w:rPr>
                <w:rFonts w:cs="Times New Roman"/>
                <w:sz w:val="21"/>
                <w:szCs w:val="21"/>
              </w:rPr>
              <w:t>-</w:t>
            </w:r>
            <w:r w:rsidRPr="00AD6BFB">
              <w:rPr>
                <w:rFonts w:cs="Times New Roman"/>
                <w:sz w:val="21"/>
                <w:szCs w:val="21"/>
              </w:rPr>
              <w:t>怀远界</w:t>
            </w:r>
          </w:p>
        </w:tc>
      </w:tr>
      <w:tr w:rsidR="00F77D02" w14:paraId="605AC2CD" w14:textId="77777777" w:rsidTr="00595902">
        <w:trPr>
          <w:jc w:val="center"/>
        </w:trPr>
        <w:tc>
          <w:tcPr>
            <w:tcW w:w="562" w:type="dxa"/>
            <w:vMerge/>
            <w:vAlign w:val="center"/>
          </w:tcPr>
          <w:p w14:paraId="490C1D71" w14:textId="77777777" w:rsidR="00F77D02" w:rsidRPr="00AD6BFB" w:rsidRDefault="00F77D02" w:rsidP="00614AD7">
            <w:pPr>
              <w:spacing w:line="300" w:lineRule="auto"/>
              <w:ind w:firstLineChars="0" w:firstLine="0"/>
              <w:jc w:val="center"/>
              <w:rPr>
                <w:rFonts w:ascii="黑体" w:eastAsia="黑体" w:hAnsi="黑体"/>
                <w:b/>
                <w:bCs/>
                <w:sz w:val="22"/>
                <w:szCs w:val="21"/>
              </w:rPr>
            </w:pPr>
          </w:p>
        </w:tc>
        <w:tc>
          <w:tcPr>
            <w:tcW w:w="1134" w:type="dxa"/>
            <w:vAlign w:val="center"/>
          </w:tcPr>
          <w:p w14:paraId="70D24B25" w14:textId="77777777" w:rsidR="00F77D02" w:rsidRPr="00AD6BFB" w:rsidRDefault="00F77D02" w:rsidP="00614AD7">
            <w:pPr>
              <w:spacing w:line="300" w:lineRule="auto"/>
              <w:ind w:firstLineChars="0" w:firstLine="0"/>
              <w:jc w:val="center"/>
              <w:rPr>
                <w:rFonts w:ascii="黑体" w:eastAsia="黑体" w:hAnsi="黑体"/>
                <w:b/>
                <w:bCs/>
                <w:sz w:val="22"/>
                <w:szCs w:val="21"/>
              </w:rPr>
            </w:pPr>
            <w:r w:rsidRPr="00AD6BFB">
              <w:rPr>
                <w:rFonts w:ascii="黑体" w:eastAsia="黑体" w:hAnsi="黑体" w:hint="eastAsia"/>
                <w:b/>
                <w:bCs/>
                <w:sz w:val="22"/>
                <w:szCs w:val="21"/>
              </w:rPr>
              <w:t>纵八</w:t>
            </w:r>
          </w:p>
        </w:tc>
        <w:tc>
          <w:tcPr>
            <w:tcW w:w="1560" w:type="dxa"/>
            <w:vAlign w:val="center"/>
          </w:tcPr>
          <w:p w14:paraId="4E99B524" w14:textId="77777777" w:rsidR="00F77D02" w:rsidRPr="00AD6BFB" w:rsidRDefault="00F77D02" w:rsidP="00614AD7">
            <w:pPr>
              <w:spacing w:line="300" w:lineRule="auto"/>
              <w:ind w:firstLineChars="0" w:firstLine="0"/>
              <w:jc w:val="center"/>
              <w:rPr>
                <w:rFonts w:cs="Times New Roman"/>
                <w:sz w:val="21"/>
                <w:szCs w:val="21"/>
              </w:rPr>
            </w:pPr>
            <w:r w:rsidRPr="00AD6BFB">
              <w:rPr>
                <w:rFonts w:cs="Times New Roman"/>
                <w:sz w:val="21"/>
                <w:szCs w:val="21"/>
              </w:rPr>
              <w:t>S407</w:t>
            </w:r>
          </w:p>
        </w:tc>
        <w:tc>
          <w:tcPr>
            <w:tcW w:w="5040" w:type="dxa"/>
            <w:vAlign w:val="center"/>
          </w:tcPr>
          <w:p w14:paraId="79C6F2BA" w14:textId="77777777" w:rsidR="00F77D02" w:rsidRPr="00AD6BFB" w:rsidRDefault="00F77D02" w:rsidP="00614AD7">
            <w:pPr>
              <w:spacing w:line="300" w:lineRule="auto"/>
              <w:ind w:firstLineChars="0" w:firstLine="0"/>
              <w:jc w:val="center"/>
              <w:rPr>
                <w:rFonts w:cs="Times New Roman"/>
                <w:sz w:val="21"/>
                <w:szCs w:val="21"/>
              </w:rPr>
            </w:pPr>
            <w:proofErr w:type="gramStart"/>
            <w:r w:rsidRPr="00AD6BFB">
              <w:rPr>
                <w:rFonts w:cs="Times New Roman"/>
                <w:sz w:val="21"/>
                <w:szCs w:val="21"/>
              </w:rPr>
              <w:t>皖苏界</w:t>
            </w:r>
            <w:proofErr w:type="gramEnd"/>
            <w:r w:rsidRPr="00AD6BFB">
              <w:rPr>
                <w:rFonts w:cs="Times New Roman"/>
                <w:sz w:val="21"/>
                <w:szCs w:val="21"/>
              </w:rPr>
              <w:t>-</w:t>
            </w:r>
            <w:r w:rsidRPr="00AD6BFB">
              <w:rPr>
                <w:rFonts w:cs="Times New Roman"/>
                <w:sz w:val="21"/>
                <w:szCs w:val="21"/>
              </w:rPr>
              <w:t>符离</w:t>
            </w:r>
            <w:r w:rsidRPr="00AD6BFB">
              <w:rPr>
                <w:rFonts w:cs="Times New Roman"/>
                <w:sz w:val="21"/>
                <w:szCs w:val="21"/>
              </w:rPr>
              <w:t>-</w:t>
            </w:r>
            <w:r w:rsidRPr="00AD6BFB">
              <w:rPr>
                <w:rFonts w:cs="Times New Roman"/>
                <w:sz w:val="21"/>
                <w:szCs w:val="21"/>
              </w:rPr>
              <w:t>宿城</w:t>
            </w:r>
          </w:p>
        </w:tc>
      </w:tr>
      <w:tr w:rsidR="00F77D02" w14:paraId="684589BF" w14:textId="77777777" w:rsidTr="00595902">
        <w:trPr>
          <w:jc w:val="center"/>
        </w:trPr>
        <w:tc>
          <w:tcPr>
            <w:tcW w:w="562" w:type="dxa"/>
            <w:vMerge/>
            <w:vAlign w:val="center"/>
          </w:tcPr>
          <w:p w14:paraId="14F02EC8" w14:textId="77777777" w:rsidR="00F77D02" w:rsidRPr="00AD6BFB" w:rsidRDefault="00F77D02" w:rsidP="00614AD7">
            <w:pPr>
              <w:spacing w:line="300" w:lineRule="auto"/>
              <w:ind w:firstLineChars="0" w:firstLine="0"/>
              <w:jc w:val="center"/>
              <w:rPr>
                <w:rFonts w:ascii="黑体" w:eastAsia="黑体" w:hAnsi="黑体"/>
                <w:b/>
                <w:bCs/>
                <w:sz w:val="22"/>
                <w:szCs w:val="21"/>
              </w:rPr>
            </w:pPr>
          </w:p>
        </w:tc>
        <w:tc>
          <w:tcPr>
            <w:tcW w:w="1134" w:type="dxa"/>
            <w:vAlign w:val="center"/>
          </w:tcPr>
          <w:p w14:paraId="5D3F6F3E" w14:textId="77777777" w:rsidR="00F77D02" w:rsidRPr="00AD6BFB" w:rsidRDefault="00F77D02" w:rsidP="00614AD7">
            <w:pPr>
              <w:spacing w:line="300" w:lineRule="auto"/>
              <w:ind w:firstLineChars="0" w:firstLine="0"/>
              <w:jc w:val="center"/>
              <w:rPr>
                <w:rFonts w:ascii="黑体" w:eastAsia="黑体" w:hAnsi="黑体"/>
                <w:b/>
                <w:bCs/>
                <w:sz w:val="22"/>
                <w:szCs w:val="21"/>
              </w:rPr>
            </w:pPr>
            <w:proofErr w:type="gramStart"/>
            <w:r w:rsidRPr="00AD6BFB">
              <w:rPr>
                <w:rFonts w:ascii="黑体" w:eastAsia="黑体" w:hAnsi="黑体" w:hint="eastAsia"/>
                <w:b/>
                <w:bCs/>
                <w:sz w:val="22"/>
                <w:szCs w:val="21"/>
              </w:rPr>
              <w:t>纵九</w:t>
            </w:r>
            <w:proofErr w:type="gramEnd"/>
          </w:p>
        </w:tc>
        <w:tc>
          <w:tcPr>
            <w:tcW w:w="1560" w:type="dxa"/>
            <w:vAlign w:val="center"/>
          </w:tcPr>
          <w:p w14:paraId="659B8D64" w14:textId="77777777" w:rsidR="00F77D02" w:rsidRPr="00AD6BFB" w:rsidRDefault="00F77D02" w:rsidP="00614AD7">
            <w:pPr>
              <w:spacing w:line="300" w:lineRule="auto"/>
              <w:ind w:firstLineChars="0" w:firstLine="0"/>
              <w:jc w:val="center"/>
              <w:rPr>
                <w:rFonts w:cs="Times New Roman"/>
                <w:sz w:val="21"/>
                <w:szCs w:val="21"/>
              </w:rPr>
            </w:pPr>
            <w:r w:rsidRPr="00AD6BFB">
              <w:rPr>
                <w:rFonts w:cs="Times New Roman"/>
                <w:sz w:val="21"/>
                <w:szCs w:val="21"/>
              </w:rPr>
              <w:t>S238</w:t>
            </w:r>
          </w:p>
        </w:tc>
        <w:tc>
          <w:tcPr>
            <w:tcW w:w="5040" w:type="dxa"/>
            <w:vAlign w:val="center"/>
          </w:tcPr>
          <w:p w14:paraId="1B8C1670" w14:textId="77777777" w:rsidR="00F77D02" w:rsidRPr="00AD6BFB" w:rsidRDefault="00F77D02" w:rsidP="00614AD7">
            <w:pPr>
              <w:spacing w:line="300" w:lineRule="auto"/>
              <w:ind w:firstLineChars="0" w:firstLine="0"/>
              <w:jc w:val="center"/>
              <w:rPr>
                <w:rFonts w:cs="Times New Roman"/>
                <w:sz w:val="21"/>
                <w:szCs w:val="21"/>
              </w:rPr>
            </w:pPr>
            <w:r w:rsidRPr="00AD6BFB">
              <w:rPr>
                <w:rFonts w:cs="Times New Roman"/>
                <w:sz w:val="21"/>
                <w:szCs w:val="21"/>
              </w:rPr>
              <w:t>萧县圣泉</w:t>
            </w:r>
            <w:r w:rsidRPr="00AD6BFB">
              <w:rPr>
                <w:rFonts w:cs="Times New Roman"/>
                <w:sz w:val="21"/>
                <w:szCs w:val="21"/>
              </w:rPr>
              <w:t>-</w:t>
            </w:r>
            <w:r w:rsidRPr="00AD6BFB">
              <w:rPr>
                <w:rFonts w:cs="Times New Roman"/>
                <w:sz w:val="21"/>
                <w:szCs w:val="21"/>
              </w:rPr>
              <w:t>萧城</w:t>
            </w:r>
            <w:r w:rsidRPr="00AD6BFB">
              <w:rPr>
                <w:rFonts w:cs="Times New Roman"/>
                <w:sz w:val="21"/>
                <w:szCs w:val="21"/>
              </w:rPr>
              <w:t>-</w:t>
            </w:r>
            <w:r w:rsidRPr="00AD6BFB">
              <w:rPr>
                <w:rFonts w:cs="Times New Roman"/>
                <w:sz w:val="21"/>
                <w:szCs w:val="21"/>
              </w:rPr>
              <w:t>丁里</w:t>
            </w:r>
            <w:r w:rsidRPr="00AD6BFB">
              <w:rPr>
                <w:rFonts w:cs="Times New Roman"/>
                <w:sz w:val="21"/>
                <w:szCs w:val="21"/>
              </w:rPr>
              <w:t>-</w:t>
            </w:r>
            <w:r w:rsidRPr="00AD6BFB">
              <w:rPr>
                <w:rFonts w:cs="Times New Roman"/>
                <w:sz w:val="21"/>
                <w:szCs w:val="21"/>
              </w:rPr>
              <w:t>淮北界</w:t>
            </w:r>
          </w:p>
        </w:tc>
      </w:tr>
      <w:tr w:rsidR="00F77D02" w14:paraId="71074280" w14:textId="77777777" w:rsidTr="00595902">
        <w:trPr>
          <w:jc w:val="center"/>
        </w:trPr>
        <w:tc>
          <w:tcPr>
            <w:tcW w:w="562" w:type="dxa"/>
            <w:vMerge/>
            <w:vAlign w:val="center"/>
          </w:tcPr>
          <w:p w14:paraId="4EC25407" w14:textId="77777777" w:rsidR="00F77D02" w:rsidRPr="00AD6BFB" w:rsidRDefault="00F77D02" w:rsidP="00614AD7">
            <w:pPr>
              <w:spacing w:line="300" w:lineRule="auto"/>
              <w:ind w:firstLineChars="0" w:firstLine="0"/>
              <w:jc w:val="center"/>
              <w:rPr>
                <w:rFonts w:ascii="黑体" w:eastAsia="黑体" w:hAnsi="黑体"/>
                <w:b/>
                <w:bCs/>
                <w:sz w:val="22"/>
                <w:szCs w:val="21"/>
              </w:rPr>
            </w:pPr>
          </w:p>
        </w:tc>
        <w:tc>
          <w:tcPr>
            <w:tcW w:w="1134" w:type="dxa"/>
            <w:vAlign w:val="center"/>
          </w:tcPr>
          <w:p w14:paraId="101E831D" w14:textId="77777777" w:rsidR="00F77D02" w:rsidRPr="00AD6BFB" w:rsidRDefault="00F77D02" w:rsidP="00614AD7">
            <w:pPr>
              <w:spacing w:line="300" w:lineRule="auto"/>
              <w:ind w:firstLineChars="0" w:firstLine="0"/>
              <w:jc w:val="center"/>
              <w:rPr>
                <w:rFonts w:ascii="黑体" w:eastAsia="黑体" w:hAnsi="黑体"/>
                <w:b/>
                <w:bCs/>
                <w:sz w:val="22"/>
                <w:szCs w:val="21"/>
              </w:rPr>
            </w:pPr>
            <w:proofErr w:type="gramStart"/>
            <w:r w:rsidRPr="00AD6BFB">
              <w:rPr>
                <w:rFonts w:ascii="黑体" w:eastAsia="黑体" w:hAnsi="黑体" w:hint="eastAsia"/>
                <w:b/>
                <w:bCs/>
                <w:sz w:val="22"/>
                <w:szCs w:val="21"/>
              </w:rPr>
              <w:t>纵十</w:t>
            </w:r>
            <w:proofErr w:type="gramEnd"/>
          </w:p>
        </w:tc>
        <w:tc>
          <w:tcPr>
            <w:tcW w:w="1560" w:type="dxa"/>
            <w:vAlign w:val="center"/>
          </w:tcPr>
          <w:p w14:paraId="7D989898" w14:textId="77777777" w:rsidR="00F77D02" w:rsidRPr="00AD6BFB" w:rsidRDefault="00F77D02" w:rsidP="00614AD7">
            <w:pPr>
              <w:spacing w:line="300" w:lineRule="auto"/>
              <w:ind w:firstLineChars="0" w:firstLine="0"/>
              <w:jc w:val="center"/>
              <w:rPr>
                <w:rFonts w:cs="Times New Roman"/>
                <w:sz w:val="21"/>
                <w:szCs w:val="21"/>
              </w:rPr>
            </w:pPr>
            <w:r w:rsidRPr="00AD6BFB">
              <w:rPr>
                <w:rFonts w:cs="Times New Roman"/>
                <w:sz w:val="21"/>
                <w:szCs w:val="21"/>
              </w:rPr>
              <w:t>S243-S402</w:t>
            </w:r>
          </w:p>
        </w:tc>
        <w:tc>
          <w:tcPr>
            <w:tcW w:w="5040" w:type="dxa"/>
            <w:vAlign w:val="center"/>
          </w:tcPr>
          <w:p w14:paraId="6222EDBC" w14:textId="77777777" w:rsidR="00F77D02" w:rsidRPr="00AD6BFB" w:rsidRDefault="00F77D02" w:rsidP="00614AD7">
            <w:pPr>
              <w:spacing w:line="300" w:lineRule="auto"/>
              <w:ind w:firstLineChars="0" w:firstLine="0"/>
              <w:jc w:val="center"/>
              <w:rPr>
                <w:rFonts w:cs="Times New Roman"/>
                <w:sz w:val="21"/>
                <w:szCs w:val="21"/>
              </w:rPr>
            </w:pPr>
            <w:proofErr w:type="gramStart"/>
            <w:r w:rsidRPr="00AD6BFB">
              <w:rPr>
                <w:rFonts w:cs="Times New Roman"/>
                <w:sz w:val="21"/>
                <w:szCs w:val="21"/>
              </w:rPr>
              <w:t>皖苏界</w:t>
            </w:r>
            <w:proofErr w:type="gramEnd"/>
            <w:r w:rsidRPr="00AD6BFB">
              <w:rPr>
                <w:rFonts w:cs="Times New Roman"/>
                <w:sz w:val="21"/>
                <w:szCs w:val="21"/>
              </w:rPr>
              <w:t>-</w:t>
            </w:r>
            <w:r w:rsidRPr="00AD6BFB">
              <w:rPr>
                <w:rFonts w:cs="Times New Roman"/>
                <w:sz w:val="21"/>
                <w:szCs w:val="21"/>
              </w:rPr>
              <w:t>葛集</w:t>
            </w:r>
            <w:r w:rsidRPr="00AD6BFB">
              <w:rPr>
                <w:rFonts w:cs="Times New Roman"/>
                <w:sz w:val="21"/>
                <w:szCs w:val="21"/>
              </w:rPr>
              <w:t>-</w:t>
            </w:r>
            <w:r w:rsidRPr="00AD6BFB">
              <w:rPr>
                <w:rFonts w:cs="Times New Roman"/>
                <w:sz w:val="21"/>
                <w:szCs w:val="21"/>
              </w:rPr>
              <w:t>李庄</w:t>
            </w:r>
            <w:r w:rsidRPr="00AD6BFB">
              <w:rPr>
                <w:rFonts w:cs="Times New Roman"/>
                <w:sz w:val="21"/>
                <w:szCs w:val="21"/>
              </w:rPr>
              <w:t>-</w:t>
            </w:r>
            <w:r w:rsidRPr="00AD6BFB">
              <w:rPr>
                <w:rFonts w:cs="Times New Roman"/>
                <w:sz w:val="21"/>
                <w:szCs w:val="21"/>
              </w:rPr>
              <w:t>永城界</w:t>
            </w:r>
          </w:p>
        </w:tc>
      </w:tr>
      <w:tr w:rsidR="00F77D02" w14:paraId="4BBF78BA" w14:textId="77777777" w:rsidTr="00595902">
        <w:trPr>
          <w:jc w:val="center"/>
        </w:trPr>
        <w:tc>
          <w:tcPr>
            <w:tcW w:w="562" w:type="dxa"/>
            <w:vMerge/>
            <w:vAlign w:val="center"/>
          </w:tcPr>
          <w:p w14:paraId="3E8F1658" w14:textId="77777777" w:rsidR="00F77D02" w:rsidRPr="00AD6BFB" w:rsidRDefault="00F77D02" w:rsidP="00614AD7">
            <w:pPr>
              <w:spacing w:line="300" w:lineRule="auto"/>
              <w:ind w:firstLineChars="0" w:firstLine="0"/>
              <w:jc w:val="center"/>
              <w:rPr>
                <w:rFonts w:ascii="黑体" w:eastAsia="黑体" w:hAnsi="黑体"/>
                <w:b/>
                <w:bCs/>
                <w:sz w:val="22"/>
                <w:szCs w:val="21"/>
              </w:rPr>
            </w:pPr>
          </w:p>
        </w:tc>
        <w:tc>
          <w:tcPr>
            <w:tcW w:w="1134" w:type="dxa"/>
            <w:vAlign w:val="center"/>
          </w:tcPr>
          <w:p w14:paraId="125912E6" w14:textId="77777777" w:rsidR="00F77D02" w:rsidRPr="00AD6BFB" w:rsidRDefault="00F77D02" w:rsidP="00614AD7">
            <w:pPr>
              <w:spacing w:line="300" w:lineRule="auto"/>
              <w:ind w:firstLineChars="0" w:firstLine="0"/>
              <w:jc w:val="center"/>
              <w:rPr>
                <w:rFonts w:ascii="黑体" w:eastAsia="黑体" w:hAnsi="黑体"/>
                <w:b/>
                <w:bCs/>
                <w:sz w:val="22"/>
                <w:szCs w:val="21"/>
              </w:rPr>
            </w:pPr>
            <w:proofErr w:type="gramStart"/>
            <w:r w:rsidRPr="00AD6BFB">
              <w:rPr>
                <w:rFonts w:ascii="黑体" w:eastAsia="黑体" w:hAnsi="黑体" w:hint="eastAsia"/>
                <w:b/>
                <w:bCs/>
                <w:sz w:val="22"/>
                <w:szCs w:val="21"/>
              </w:rPr>
              <w:t>纵</w:t>
            </w:r>
            <w:proofErr w:type="gramEnd"/>
            <w:r w:rsidRPr="00AD6BFB">
              <w:rPr>
                <w:rFonts w:ascii="黑体" w:eastAsia="黑体" w:hAnsi="黑体" w:hint="eastAsia"/>
                <w:b/>
                <w:bCs/>
                <w:sz w:val="22"/>
                <w:szCs w:val="21"/>
              </w:rPr>
              <w:t>十一</w:t>
            </w:r>
          </w:p>
        </w:tc>
        <w:tc>
          <w:tcPr>
            <w:tcW w:w="1560" w:type="dxa"/>
            <w:vAlign w:val="center"/>
          </w:tcPr>
          <w:p w14:paraId="7E36CEBA" w14:textId="77777777" w:rsidR="00F77D02" w:rsidRPr="00AD6BFB" w:rsidRDefault="00F77D02" w:rsidP="00614AD7">
            <w:pPr>
              <w:spacing w:line="300" w:lineRule="auto"/>
              <w:ind w:firstLineChars="0" w:firstLine="0"/>
              <w:jc w:val="center"/>
              <w:rPr>
                <w:rFonts w:cs="Times New Roman"/>
                <w:sz w:val="21"/>
                <w:szCs w:val="21"/>
              </w:rPr>
            </w:pPr>
            <w:r w:rsidRPr="00AD6BFB">
              <w:rPr>
                <w:rFonts w:cs="Times New Roman"/>
                <w:sz w:val="21"/>
                <w:szCs w:val="21"/>
              </w:rPr>
              <w:t>G237-S243</w:t>
            </w:r>
          </w:p>
        </w:tc>
        <w:tc>
          <w:tcPr>
            <w:tcW w:w="5040" w:type="dxa"/>
            <w:vAlign w:val="center"/>
          </w:tcPr>
          <w:p w14:paraId="17A5B939" w14:textId="77777777" w:rsidR="00F77D02" w:rsidRPr="00AD6BFB" w:rsidRDefault="00F77D02" w:rsidP="00614AD7">
            <w:pPr>
              <w:spacing w:line="300" w:lineRule="auto"/>
              <w:ind w:firstLineChars="0" w:firstLine="0"/>
              <w:jc w:val="center"/>
              <w:rPr>
                <w:rFonts w:cs="Times New Roman"/>
                <w:sz w:val="21"/>
                <w:szCs w:val="21"/>
              </w:rPr>
            </w:pPr>
            <w:proofErr w:type="gramStart"/>
            <w:r w:rsidRPr="00AD6BFB">
              <w:rPr>
                <w:rFonts w:cs="Times New Roman"/>
                <w:sz w:val="21"/>
                <w:szCs w:val="21"/>
              </w:rPr>
              <w:t>皖苏界</w:t>
            </w:r>
            <w:proofErr w:type="gramEnd"/>
            <w:r w:rsidRPr="00AD6BFB">
              <w:rPr>
                <w:rFonts w:cs="Times New Roman"/>
                <w:sz w:val="21"/>
                <w:szCs w:val="21"/>
              </w:rPr>
              <w:t>-</w:t>
            </w:r>
            <w:r w:rsidRPr="00AD6BFB">
              <w:rPr>
                <w:rFonts w:cs="Times New Roman"/>
                <w:sz w:val="21"/>
                <w:szCs w:val="21"/>
              </w:rPr>
              <w:t>周寨</w:t>
            </w:r>
            <w:r w:rsidRPr="00AD6BFB">
              <w:rPr>
                <w:rFonts w:cs="Times New Roman"/>
                <w:sz w:val="21"/>
                <w:szCs w:val="21"/>
              </w:rPr>
              <w:t>-</w:t>
            </w:r>
            <w:r w:rsidRPr="00AD6BFB">
              <w:rPr>
                <w:rFonts w:cs="Times New Roman"/>
                <w:sz w:val="21"/>
                <w:szCs w:val="21"/>
              </w:rPr>
              <w:t>权集</w:t>
            </w:r>
            <w:r w:rsidRPr="00AD6BFB">
              <w:rPr>
                <w:rFonts w:cs="Times New Roman"/>
                <w:sz w:val="21"/>
                <w:szCs w:val="21"/>
              </w:rPr>
              <w:t>-</w:t>
            </w:r>
            <w:proofErr w:type="gramStart"/>
            <w:r w:rsidRPr="00AD6BFB">
              <w:rPr>
                <w:rFonts w:cs="Times New Roman"/>
                <w:sz w:val="21"/>
                <w:szCs w:val="21"/>
              </w:rPr>
              <w:t>砀</w:t>
            </w:r>
            <w:proofErr w:type="gramEnd"/>
            <w:r w:rsidRPr="00AD6BFB">
              <w:rPr>
                <w:rFonts w:cs="Times New Roman"/>
                <w:sz w:val="21"/>
                <w:szCs w:val="21"/>
              </w:rPr>
              <w:t>城</w:t>
            </w:r>
            <w:r w:rsidRPr="00AD6BFB">
              <w:rPr>
                <w:rFonts w:cs="Times New Roman"/>
                <w:sz w:val="21"/>
                <w:szCs w:val="21"/>
              </w:rPr>
              <w:t>-</w:t>
            </w:r>
            <w:r w:rsidRPr="00AD6BFB">
              <w:rPr>
                <w:rFonts w:cs="Times New Roman"/>
                <w:sz w:val="21"/>
                <w:szCs w:val="21"/>
              </w:rPr>
              <w:t>河南夏邑界</w:t>
            </w:r>
          </w:p>
        </w:tc>
      </w:tr>
      <w:tr w:rsidR="00F77D02" w14:paraId="3CB172AB" w14:textId="77777777" w:rsidTr="00595902">
        <w:trPr>
          <w:jc w:val="center"/>
        </w:trPr>
        <w:tc>
          <w:tcPr>
            <w:tcW w:w="562" w:type="dxa"/>
            <w:vMerge/>
            <w:vAlign w:val="center"/>
          </w:tcPr>
          <w:p w14:paraId="0B875A2E" w14:textId="77777777" w:rsidR="00F77D02" w:rsidRPr="00AD6BFB" w:rsidRDefault="00F77D02" w:rsidP="00614AD7">
            <w:pPr>
              <w:spacing w:line="300" w:lineRule="auto"/>
              <w:ind w:firstLineChars="0" w:firstLine="0"/>
              <w:jc w:val="center"/>
              <w:rPr>
                <w:rFonts w:ascii="黑体" w:eastAsia="黑体" w:hAnsi="黑体"/>
                <w:b/>
                <w:bCs/>
                <w:sz w:val="22"/>
                <w:szCs w:val="21"/>
              </w:rPr>
            </w:pPr>
          </w:p>
        </w:tc>
        <w:tc>
          <w:tcPr>
            <w:tcW w:w="1134" w:type="dxa"/>
            <w:vAlign w:val="center"/>
          </w:tcPr>
          <w:p w14:paraId="629B4BAF" w14:textId="77777777" w:rsidR="00F77D02" w:rsidRPr="00AD6BFB" w:rsidRDefault="00F77D02" w:rsidP="00614AD7">
            <w:pPr>
              <w:spacing w:line="300" w:lineRule="auto"/>
              <w:ind w:firstLineChars="0" w:firstLine="0"/>
              <w:jc w:val="center"/>
              <w:rPr>
                <w:rFonts w:ascii="黑体" w:eastAsia="黑体" w:hAnsi="黑体"/>
                <w:b/>
                <w:bCs/>
                <w:sz w:val="22"/>
                <w:szCs w:val="21"/>
              </w:rPr>
            </w:pPr>
            <w:proofErr w:type="gramStart"/>
            <w:r w:rsidRPr="00AD6BFB">
              <w:rPr>
                <w:rFonts w:ascii="黑体" w:eastAsia="黑体" w:hAnsi="黑体" w:hint="eastAsia"/>
                <w:b/>
                <w:bCs/>
                <w:sz w:val="22"/>
                <w:szCs w:val="21"/>
              </w:rPr>
              <w:t>纵</w:t>
            </w:r>
            <w:proofErr w:type="gramEnd"/>
            <w:r w:rsidRPr="00AD6BFB">
              <w:rPr>
                <w:rFonts w:ascii="黑体" w:eastAsia="黑体" w:hAnsi="黑体" w:hint="eastAsia"/>
                <w:b/>
                <w:bCs/>
                <w:sz w:val="22"/>
                <w:szCs w:val="21"/>
              </w:rPr>
              <w:t>十二</w:t>
            </w:r>
          </w:p>
        </w:tc>
        <w:tc>
          <w:tcPr>
            <w:tcW w:w="1560" w:type="dxa"/>
            <w:vAlign w:val="center"/>
          </w:tcPr>
          <w:p w14:paraId="7AB36285" w14:textId="77777777" w:rsidR="00F77D02" w:rsidRPr="00AD6BFB" w:rsidRDefault="00F77D02" w:rsidP="00614AD7">
            <w:pPr>
              <w:spacing w:line="300" w:lineRule="auto"/>
              <w:ind w:firstLineChars="0" w:firstLine="0"/>
              <w:jc w:val="center"/>
              <w:rPr>
                <w:rFonts w:cs="Times New Roman"/>
                <w:sz w:val="21"/>
                <w:szCs w:val="21"/>
              </w:rPr>
            </w:pPr>
            <w:r w:rsidRPr="00AD6BFB">
              <w:rPr>
                <w:rFonts w:cs="Times New Roman"/>
                <w:sz w:val="21"/>
                <w:szCs w:val="21"/>
              </w:rPr>
              <w:t>S401-G237</w:t>
            </w:r>
          </w:p>
        </w:tc>
        <w:tc>
          <w:tcPr>
            <w:tcW w:w="5040" w:type="dxa"/>
            <w:vAlign w:val="center"/>
          </w:tcPr>
          <w:p w14:paraId="4ED78260" w14:textId="77777777" w:rsidR="00F77D02" w:rsidRPr="00AD6BFB" w:rsidRDefault="00F77D02" w:rsidP="00614AD7">
            <w:pPr>
              <w:spacing w:line="300" w:lineRule="auto"/>
              <w:ind w:firstLineChars="0" w:firstLine="0"/>
              <w:jc w:val="center"/>
              <w:rPr>
                <w:rFonts w:cs="Times New Roman"/>
                <w:sz w:val="21"/>
                <w:szCs w:val="21"/>
              </w:rPr>
            </w:pPr>
            <w:proofErr w:type="gramStart"/>
            <w:r w:rsidRPr="00AD6BFB">
              <w:rPr>
                <w:rFonts w:cs="Times New Roman"/>
                <w:sz w:val="21"/>
                <w:szCs w:val="21"/>
              </w:rPr>
              <w:t>皖鲁界</w:t>
            </w:r>
            <w:proofErr w:type="gramEnd"/>
            <w:r w:rsidRPr="00AD6BFB">
              <w:rPr>
                <w:rFonts w:cs="Times New Roman"/>
                <w:sz w:val="21"/>
                <w:szCs w:val="21"/>
              </w:rPr>
              <w:t>-</w:t>
            </w:r>
            <w:r w:rsidRPr="00AD6BFB">
              <w:rPr>
                <w:rFonts w:cs="Times New Roman"/>
                <w:sz w:val="21"/>
                <w:szCs w:val="21"/>
              </w:rPr>
              <w:t>砀山县果园场</w:t>
            </w:r>
            <w:r w:rsidRPr="00AD6BFB">
              <w:rPr>
                <w:rFonts w:cs="Times New Roman"/>
                <w:sz w:val="21"/>
                <w:szCs w:val="21"/>
              </w:rPr>
              <w:t>-</w:t>
            </w:r>
            <w:proofErr w:type="gramStart"/>
            <w:r w:rsidRPr="00AD6BFB">
              <w:rPr>
                <w:rFonts w:cs="Times New Roman"/>
                <w:sz w:val="21"/>
                <w:szCs w:val="21"/>
              </w:rPr>
              <w:t>砀</w:t>
            </w:r>
            <w:proofErr w:type="gramEnd"/>
            <w:r w:rsidRPr="00AD6BFB">
              <w:rPr>
                <w:rFonts w:cs="Times New Roman"/>
                <w:sz w:val="21"/>
                <w:szCs w:val="21"/>
              </w:rPr>
              <w:t>城</w:t>
            </w:r>
            <w:r w:rsidRPr="00AD6BFB">
              <w:rPr>
                <w:rFonts w:cs="Times New Roman"/>
                <w:sz w:val="21"/>
                <w:szCs w:val="21"/>
              </w:rPr>
              <w:t>-</w:t>
            </w:r>
            <w:r w:rsidRPr="00AD6BFB">
              <w:rPr>
                <w:rFonts w:cs="Times New Roman"/>
                <w:sz w:val="21"/>
                <w:szCs w:val="21"/>
              </w:rPr>
              <w:t>关帝庙</w:t>
            </w:r>
            <w:r w:rsidRPr="00AD6BFB">
              <w:rPr>
                <w:rFonts w:cs="Times New Roman"/>
                <w:sz w:val="21"/>
                <w:szCs w:val="21"/>
              </w:rPr>
              <w:t>-</w:t>
            </w:r>
            <w:r w:rsidRPr="00AD6BFB">
              <w:rPr>
                <w:rFonts w:cs="Times New Roman"/>
                <w:sz w:val="21"/>
                <w:szCs w:val="21"/>
              </w:rPr>
              <w:t>朱楼</w:t>
            </w:r>
            <w:r w:rsidRPr="00AD6BFB">
              <w:rPr>
                <w:rFonts w:cs="Times New Roman"/>
                <w:sz w:val="21"/>
                <w:szCs w:val="21"/>
              </w:rPr>
              <w:t>-</w:t>
            </w:r>
            <w:r w:rsidRPr="00AD6BFB">
              <w:rPr>
                <w:rFonts w:cs="Times New Roman"/>
                <w:sz w:val="21"/>
                <w:szCs w:val="21"/>
              </w:rPr>
              <w:t>萧县大屯</w:t>
            </w:r>
            <w:r w:rsidRPr="00AD6BFB">
              <w:rPr>
                <w:rFonts w:cs="Times New Roman"/>
                <w:sz w:val="21"/>
                <w:szCs w:val="21"/>
              </w:rPr>
              <w:t>-</w:t>
            </w:r>
            <w:r w:rsidRPr="00AD6BFB">
              <w:rPr>
                <w:rFonts w:cs="Times New Roman"/>
                <w:sz w:val="21"/>
                <w:szCs w:val="21"/>
              </w:rPr>
              <w:t>张庄寨</w:t>
            </w:r>
            <w:r w:rsidRPr="00AD6BFB">
              <w:rPr>
                <w:rFonts w:cs="Times New Roman"/>
                <w:sz w:val="21"/>
                <w:szCs w:val="21"/>
              </w:rPr>
              <w:t>-</w:t>
            </w:r>
            <w:r w:rsidRPr="00AD6BFB">
              <w:rPr>
                <w:rFonts w:cs="Times New Roman"/>
                <w:sz w:val="21"/>
                <w:szCs w:val="21"/>
              </w:rPr>
              <w:t>青龙集</w:t>
            </w:r>
            <w:r w:rsidRPr="00AD6BFB">
              <w:rPr>
                <w:rFonts w:cs="Times New Roman"/>
                <w:sz w:val="21"/>
                <w:szCs w:val="21"/>
              </w:rPr>
              <w:t>-</w:t>
            </w:r>
            <w:r w:rsidRPr="00AD6BFB">
              <w:rPr>
                <w:rFonts w:cs="Times New Roman"/>
                <w:sz w:val="21"/>
                <w:szCs w:val="21"/>
              </w:rPr>
              <w:t>淮北界</w:t>
            </w:r>
          </w:p>
        </w:tc>
      </w:tr>
      <w:tr w:rsidR="00F77D02" w14:paraId="30EB8D5E" w14:textId="77777777" w:rsidTr="00595902">
        <w:trPr>
          <w:jc w:val="center"/>
        </w:trPr>
        <w:tc>
          <w:tcPr>
            <w:tcW w:w="562" w:type="dxa"/>
            <w:vMerge w:val="restart"/>
            <w:vAlign w:val="center"/>
          </w:tcPr>
          <w:p w14:paraId="7E88E322" w14:textId="77777777" w:rsidR="00F77D02" w:rsidRPr="00AD6BFB" w:rsidRDefault="00F77D02" w:rsidP="00614AD7">
            <w:pPr>
              <w:spacing w:line="300" w:lineRule="auto"/>
              <w:ind w:firstLineChars="0" w:firstLine="0"/>
              <w:jc w:val="center"/>
              <w:rPr>
                <w:rFonts w:ascii="黑体" w:eastAsia="黑体" w:hAnsi="黑体"/>
                <w:b/>
                <w:bCs/>
                <w:sz w:val="22"/>
                <w:szCs w:val="21"/>
              </w:rPr>
            </w:pPr>
            <w:r w:rsidRPr="00AD6BFB">
              <w:rPr>
                <w:rFonts w:ascii="黑体" w:eastAsia="黑体" w:hAnsi="黑体" w:hint="eastAsia"/>
                <w:b/>
                <w:bCs/>
                <w:sz w:val="22"/>
                <w:szCs w:val="21"/>
              </w:rPr>
              <w:t>十一横</w:t>
            </w:r>
          </w:p>
        </w:tc>
        <w:tc>
          <w:tcPr>
            <w:tcW w:w="1134" w:type="dxa"/>
            <w:vAlign w:val="center"/>
          </w:tcPr>
          <w:p w14:paraId="647E8776" w14:textId="77777777" w:rsidR="00F77D02" w:rsidRPr="00AD6BFB" w:rsidRDefault="00F77D02" w:rsidP="00614AD7">
            <w:pPr>
              <w:spacing w:line="300" w:lineRule="auto"/>
              <w:ind w:firstLineChars="0" w:firstLine="0"/>
              <w:jc w:val="center"/>
              <w:rPr>
                <w:rFonts w:ascii="黑体" w:eastAsia="黑体" w:hAnsi="黑体"/>
                <w:b/>
                <w:bCs/>
                <w:sz w:val="22"/>
                <w:szCs w:val="21"/>
              </w:rPr>
            </w:pPr>
            <w:r w:rsidRPr="00AD6BFB">
              <w:rPr>
                <w:rFonts w:ascii="黑体" w:eastAsia="黑体" w:hAnsi="黑体" w:hint="eastAsia"/>
                <w:b/>
                <w:bCs/>
                <w:sz w:val="22"/>
                <w:szCs w:val="21"/>
              </w:rPr>
              <w:t>横</w:t>
            </w:r>
            <w:proofErr w:type="gramStart"/>
            <w:r w:rsidRPr="00AD6BFB">
              <w:rPr>
                <w:rFonts w:ascii="黑体" w:eastAsia="黑体" w:hAnsi="黑体" w:hint="eastAsia"/>
                <w:b/>
                <w:bCs/>
                <w:sz w:val="22"/>
                <w:szCs w:val="21"/>
              </w:rPr>
              <w:t>一</w:t>
            </w:r>
            <w:proofErr w:type="gramEnd"/>
          </w:p>
        </w:tc>
        <w:tc>
          <w:tcPr>
            <w:tcW w:w="1560" w:type="dxa"/>
            <w:vAlign w:val="center"/>
          </w:tcPr>
          <w:p w14:paraId="651F9A4C" w14:textId="77777777" w:rsidR="00F77D02" w:rsidRPr="00AD6BFB" w:rsidRDefault="00F77D02" w:rsidP="00614AD7">
            <w:pPr>
              <w:spacing w:line="300" w:lineRule="auto"/>
              <w:ind w:firstLineChars="0" w:firstLine="0"/>
              <w:jc w:val="center"/>
              <w:rPr>
                <w:rFonts w:cs="Times New Roman"/>
                <w:sz w:val="21"/>
                <w:szCs w:val="21"/>
              </w:rPr>
            </w:pPr>
            <w:r w:rsidRPr="00AD6BFB">
              <w:rPr>
                <w:rFonts w:cs="Times New Roman"/>
                <w:sz w:val="21"/>
                <w:szCs w:val="21"/>
              </w:rPr>
              <w:t>S301</w:t>
            </w:r>
          </w:p>
        </w:tc>
        <w:tc>
          <w:tcPr>
            <w:tcW w:w="5040" w:type="dxa"/>
            <w:vAlign w:val="center"/>
          </w:tcPr>
          <w:p w14:paraId="086F4D0C" w14:textId="77777777" w:rsidR="00F77D02" w:rsidRPr="00AD6BFB" w:rsidRDefault="00F77D02" w:rsidP="00614AD7">
            <w:pPr>
              <w:spacing w:line="300" w:lineRule="auto"/>
              <w:ind w:firstLineChars="0" w:firstLine="0"/>
              <w:jc w:val="center"/>
              <w:rPr>
                <w:rFonts w:cs="Times New Roman"/>
                <w:sz w:val="21"/>
                <w:szCs w:val="21"/>
              </w:rPr>
            </w:pPr>
            <w:proofErr w:type="gramStart"/>
            <w:r w:rsidRPr="00AD6BFB">
              <w:rPr>
                <w:rFonts w:cs="Times New Roman"/>
                <w:sz w:val="21"/>
                <w:szCs w:val="21"/>
              </w:rPr>
              <w:t>皖豫界</w:t>
            </w:r>
            <w:proofErr w:type="gramEnd"/>
            <w:r w:rsidRPr="00AD6BFB">
              <w:rPr>
                <w:rFonts w:cs="Times New Roman"/>
                <w:sz w:val="21"/>
                <w:szCs w:val="21"/>
              </w:rPr>
              <w:t>-</w:t>
            </w:r>
            <w:r w:rsidRPr="00AD6BFB">
              <w:rPr>
                <w:rFonts w:cs="Times New Roman"/>
                <w:sz w:val="21"/>
                <w:szCs w:val="21"/>
              </w:rPr>
              <w:t>官庄坝</w:t>
            </w:r>
            <w:r w:rsidRPr="00AD6BFB">
              <w:rPr>
                <w:rFonts w:cs="Times New Roman"/>
                <w:sz w:val="21"/>
                <w:szCs w:val="21"/>
              </w:rPr>
              <w:t>-</w:t>
            </w:r>
            <w:r w:rsidRPr="00AD6BFB">
              <w:rPr>
                <w:rFonts w:cs="Times New Roman"/>
                <w:sz w:val="21"/>
                <w:szCs w:val="21"/>
              </w:rPr>
              <w:t>葛集</w:t>
            </w:r>
            <w:r w:rsidRPr="00AD6BFB">
              <w:rPr>
                <w:rFonts w:cs="Times New Roman"/>
                <w:sz w:val="21"/>
                <w:szCs w:val="21"/>
              </w:rPr>
              <w:t>-</w:t>
            </w:r>
            <w:proofErr w:type="gramStart"/>
            <w:r w:rsidRPr="00AD6BFB">
              <w:rPr>
                <w:rFonts w:cs="Times New Roman"/>
                <w:sz w:val="21"/>
                <w:szCs w:val="21"/>
              </w:rPr>
              <w:t>皖苏界</w:t>
            </w:r>
            <w:proofErr w:type="gramEnd"/>
          </w:p>
        </w:tc>
      </w:tr>
      <w:tr w:rsidR="00F77D02" w14:paraId="0905573B" w14:textId="77777777" w:rsidTr="00595902">
        <w:trPr>
          <w:jc w:val="center"/>
        </w:trPr>
        <w:tc>
          <w:tcPr>
            <w:tcW w:w="562" w:type="dxa"/>
            <w:vMerge/>
            <w:vAlign w:val="center"/>
          </w:tcPr>
          <w:p w14:paraId="579B17FA" w14:textId="77777777" w:rsidR="00F77D02" w:rsidRPr="00AD6BFB" w:rsidRDefault="00F77D02" w:rsidP="00614AD7">
            <w:pPr>
              <w:spacing w:line="300" w:lineRule="auto"/>
              <w:ind w:firstLineChars="0" w:firstLine="0"/>
              <w:jc w:val="center"/>
              <w:rPr>
                <w:rFonts w:ascii="黑体" w:eastAsia="黑体" w:hAnsi="黑体"/>
                <w:b/>
                <w:bCs/>
                <w:sz w:val="22"/>
                <w:szCs w:val="21"/>
              </w:rPr>
            </w:pPr>
          </w:p>
        </w:tc>
        <w:tc>
          <w:tcPr>
            <w:tcW w:w="1134" w:type="dxa"/>
            <w:vAlign w:val="center"/>
          </w:tcPr>
          <w:p w14:paraId="73F3C0F0" w14:textId="77777777" w:rsidR="00F77D02" w:rsidRPr="00AD6BFB" w:rsidRDefault="00F77D02" w:rsidP="00614AD7">
            <w:pPr>
              <w:spacing w:line="300" w:lineRule="auto"/>
              <w:ind w:firstLineChars="0" w:firstLine="0"/>
              <w:jc w:val="center"/>
              <w:rPr>
                <w:rFonts w:ascii="黑体" w:eastAsia="黑体" w:hAnsi="黑体"/>
                <w:b/>
                <w:bCs/>
                <w:sz w:val="22"/>
                <w:szCs w:val="21"/>
              </w:rPr>
            </w:pPr>
            <w:r w:rsidRPr="00AD6BFB">
              <w:rPr>
                <w:rFonts w:ascii="黑体" w:eastAsia="黑体" w:hAnsi="黑体" w:hint="eastAsia"/>
                <w:b/>
                <w:bCs/>
                <w:sz w:val="22"/>
                <w:szCs w:val="21"/>
              </w:rPr>
              <w:t>横二</w:t>
            </w:r>
          </w:p>
        </w:tc>
        <w:tc>
          <w:tcPr>
            <w:tcW w:w="1560" w:type="dxa"/>
            <w:vAlign w:val="center"/>
          </w:tcPr>
          <w:p w14:paraId="693D9F56" w14:textId="77777777" w:rsidR="00F77D02" w:rsidRPr="00AD6BFB" w:rsidRDefault="00F77D02" w:rsidP="00614AD7">
            <w:pPr>
              <w:spacing w:line="300" w:lineRule="auto"/>
              <w:ind w:firstLineChars="0" w:firstLine="0"/>
              <w:jc w:val="center"/>
              <w:rPr>
                <w:rFonts w:cs="Times New Roman"/>
                <w:sz w:val="21"/>
                <w:szCs w:val="21"/>
              </w:rPr>
            </w:pPr>
            <w:r w:rsidRPr="00AD6BFB">
              <w:rPr>
                <w:rFonts w:cs="Times New Roman"/>
                <w:sz w:val="21"/>
                <w:szCs w:val="21"/>
              </w:rPr>
              <w:t>G310</w:t>
            </w:r>
          </w:p>
        </w:tc>
        <w:tc>
          <w:tcPr>
            <w:tcW w:w="5040" w:type="dxa"/>
            <w:vAlign w:val="center"/>
          </w:tcPr>
          <w:p w14:paraId="7C1692A9" w14:textId="77777777" w:rsidR="00F77D02" w:rsidRPr="00AD6BFB" w:rsidRDefault="00F77D02" w:rsidP="00614AD7">
            <w:pPr>
              <w:spacing w:line="300" w:lineRule="auto"/>
              <w:ind w:firstLineChars="0" w:firstLine="0"/>
              <w:jc w:val="center"/>
              <w:rPr>
                <w:rFonts w:cs="Times New Roman"/>
                <w:sz w:val="21"/>
                <w:szCs w:val="21"/>
              </w:rPr>
            </w:pPr>
            <w:proofErr w:type="gramStart"/>
            <w:r w:rsidRPr="00AD6BFB">
              <w:rPr>
                <w:rFonts w:cs="Times New Roman"/>
                <w:sz w:val="21"/>
                <w:szCs w:val="21"/>
              </w:rPr>
              <w:t>皖苏界</w:t>
            </w:r>
            <w:proofErr w:type="gramEnd"/>
            <w:r w:rsidRPr="00AD6BFB">
              <w:rPr>
                <w:rFonts w:cs="Times New Roman"/>
                <w:sz w:val="21"/>
                <w:szCs w:val="21"/>
              </w:rPr>
              <w:t>-</w:t>
            </w:r>
            <w:r w:rsidRPr="00AD6BFB">
              <w:rPr>
                <w:rFonts w:cs="Times New Roman"/>
                <w:sz w:val="21"/>
                <w:szCs w:val="21"/>
              </w:rPr>
              <w:t>萧县杨楼</w:t>
            </w:r>
            <w:r w:rsidRPr="00AD6BFB">
              <w:rPr>
                <w:rFonts w:cs="Times New Roman"/>
                <w:sz w:val="21"/>
                <w:szCs w:val="21"/>
              </w:rPr>
              <w:t>-</w:t>
            </w:r>
            <w:r w:rsidRPr="00AD6BFB">
              <w:rPr>
                <w:rFonts w:cs="Times New Roman"/>
                <w:sz w:val="21"/>
                <w:szCs w:val="21"/>
              </w:rPr>
              <w:t>黄口</w:t>
            </w:r>
            <w:r w:rsidRPr="00AD6BFB">
              <w:rPr>
                <w:rFonts w:cs="Times New Roman"/>
                <w:sz w:val="21"/>
                <w:szCs w:val="21"/>
              </w:rPr>
              <w:t>-</w:t>
            </w:r>
            <w:r w:rsidRPr="00AD6BFB">
              <w:rPr>
                <w:rFonts w:cs="Times New Roman"/>
                <w:sz w:val="21"/>
                <w:szCs w:val="21"/>
              </w:rPr>
              <w:t>李庄</w:t>
            </w:r>
            <w:r w:rsidRPr="00AD6BFB">
              <w:rPr>
                <w:rFonts w:cs="Times New Roman"/>
                <w:sz w:val="21"/>
                <w:szCs w:val="21"/>
              </w:rPr>
              <w:t>-</w:t>
            </w:r>
            <w:proofErr w:type="gramStart"/>
            <w:r w:rsidRPr="00AD6BFB">
              <w:rPr>
                <w:rFonts w:cs="Times New Roman"/>
                <w:sz w:val="21"/>
                <w:szCs w:val="21"/>
              </w:rPr>
              <w:t>砀</w:t>
            </w:r>
            <w:proofErr w:type="gramEnd"/>
            <w:r w:rsidRPr="00AD6BFB">
              <w:rPr>
                <w:rFonts w:cs="Times New Roman"/>
                <w:sz w:val="21"/>
                <w:szCs w:val="21"/>
              </w:rPr>
              <w:t>城</w:t>
            </w:r>
            <w:r w:rsidRPr="00AD6BFB">
              <w:rPr>
                <w:rFonts w:cs="Times New Roman"/>
                <w:sz w:val="21"/>
                <w:szCs w:val="21"/>
              </w:rPr>
              <w:t>-</w:t>
            </w:r>
            <w:r w:rsidRPr="00AD6BFB">
              <w:rPr>
                <w:rFonts w:cs="Times New Roman"/>
                <w:sz w:val="21"/>
                <w:szCs w:val="21"/>
              </w:rPr>
              <w:t>曹庄</w:t>
            </w:r>
            <w:r w:rsidRPr="00AD6BFB">
              <w:rPr>
                <w:rFonts w:cs="Times New Roman"/>
                <w:sz w:val="21"/>
                <w:szCs w:val="21"/>
              </w:rPr>
              <w:t>-</w:t>
            </w:r>
            <w:proofErr w:type="gramStart"/>
            <w:r w:rsidRPr="00AD6BFB">
              <w:rPr>
                <w:rFonts w:cs="Times New Roman"/>
                <w:sz w:val="21"/>
                <w:szCs w:val="21"/>
              </w:rPr>
              <w:t>皖豫界</w:t>
            </w:r>
            <w:proofErr w:type="gramEnd"/>
          </w:p>
        </w:tc>
      </w:tr>
      <w:tr w:rsidR="00F77D02" w14:paraId="225B6F58" w14:textId="77777777" w:rsidTr="00595902">
        <w:trPr>
          <w:jc w:val="center"/>
        </w:trPr>
        <w:tc>
          <w:tcPr>
            <w:tcW w:w="562" w:type="dxa"/>
            <w:vMerge/>
            <w:vAlign w:val="center"/>
          </w:tcPr>
          <w:p w14:paraId="2CF03366" w14:textId="77777777" w:rsidR="00F77D02" w:rsidRPr="00AD6BFB" w:rsidRDefault="00F77D02" w:rsidP="00614AD7">
            <w:pPr>
              <w:spacing w:line="300" w:lineRule="auto"/>
              <w:ind w:firstLineChars="0" w:firstLine="0"/>
              <w:jc w:val="center"/>
              <w:rPr>
                <w:rFonts w:ascii="黑体" w:eastAsia="黑体" w:hAnsi="黑体"/>
                <w:b/>
                <w:bCs/>
                <w:sz w:val="22"/>
                <w:szCs w:val="21"/>
              </w:rPr>
            </w:pPr>
          </w:p>
        </w:tc>
        <w:tc>
          <w:tcPr>
            <w:tcW w:w="1134" w:type="dxa"/>
            <w:vAlign w:val="center"/>
          </w:tcPr>
          <w:p w14:paraId="15F0960A" w14:textId="77777777" w:rsidR="00F77D02" w:rsidRPr="00AD6BFB" w:rsidRDefault="00F77D02" w:rsidP="00614AD7">
            <w:pPr>
              <w:spacing w:line="300" w:lineRule="auto"/>
              <w:ind w:firstLineChars="0" w:firstLine="0"/>
              <w:jc w:val="center"/>
              <w:rPr>
                <w:rFonts w:ascii="黑体" w:eastAsia="黑体" w:hAnsi="黑体"/>
                <w:b/>
                <w:bCs/>
                <w:sz w:val="22"/>
                <w:szCs w:val="21"/>
              </w:rPr>
            </w:pPr>
            <w:r w:rsidRPr="00AD6BFB">
              <w:rPr>
                <w:rFonts w:ascii="黑体" w:eastAsia="黑体" w:hAnsi="黑体" w:hint="eastAsia"/>
                <w:b/>
                <w:bCs/>
                <w:sz w:val="22"/>
                <w:szCs w:val="21"/>
              </w:rPr>
              <w:t>横三</w:t>
            </w:r>
          </w:p>
        </w:tc>
        <w:tc>
          <w:tcPr>
            <w:tcW w:w="1560" w:type="dxa"/>
            <w:vAlign w:val="center"/>
          </w:tcPr>
          <w:p w14:paraId="49B8CA22" w14:textId="77777777" w:rsidR="00F77D02" w:rsidRPr="00AD6BFB" w:rsidRDefault="00F77D02" w:rsidP="00614AD7">
            <w:pPr>
              <w:spacing w:line="300" w:lineRule="auto"/>
              <w:ind w:firstLineChars="0" w:firstLine="0"/>
              <w:jc w:val="center"/>
              <w:rPr>
                <w:rFonts w:cs="Times New Roman"/>
                <w:sz w:val="21"/>
                <w:szCs w:val="21"/>
              </w:rPr>
            </w:pPr>
            <w:r w:rsidRPr="00AD6BFB">
              <w:rPr>
                <w:rFonts w:cs="Times New Roman"/>
                <w:sz w:val="21"/>
                <w:szCs w:val="21"/>
              </w:rPr>
              <w:t>S405-S404</w:t>
            </w:r>
          </w:p>
        </w:tc>
        <w:tc>
          <w:tcPr>
            <w:tcW w:w="5040" w:type="dxa"/>
            <w:vAlign w:val="center"/>
          </w:tcPr>
          <w:p w14:paraId="512F65A6" w14:textId="77777777" w:rsidR="00F77D02" w:rsidRPr="00AD6BFB" w:rsidRDefault="00F77D02" w:rsidP="00614AD7">
            <w:pPr>
              <w:spacing w:line="300" w:lineRule="auto"/>
              <w:ind w:firstLineChars="0" w:firstLine="0"/>
              <w:jc w:val="center"/>
              <w:rPr>
                <w:rFonts w:cs="Times New Roman"/>
                <w:sz w:val="21"/>
                <w:szCs w:val="21"/>
              </w:rPr>
            </w:pPr>
            <w:proofErr w:type="gramStart"/>
            <w:r w:rsidRPr="00AD6BFB">
              <w:rPr>
                <w:rFonts w:cs="Times New Roman"/>
                <w:sz w:val="21"/>
                <w:szCs w:val="21"/>
              </w:rPr>
              <w:t>皖豫界</w:t>
            </w:r>
            <w:proofErr w:type="gramEnd"/>
            <w:r w:rsidRPr="00AD6BFB">
              <w:rPr>
                <w:rFonts w:cs="Times New Roman"/>
                <w:sz w:val="21"/>
                <w:szCs w:val="21"/>
              </w:rPr>
              <w:t>-</w:t>
            </w:r>
            <w:r w:rsidRPr="00AD6BFB">
              <w:rPr>
                <w:rFonts w:cs="Times New Roman"/>
                <w:sz w:val="21"/>
                <w:szCs w:val="21"/>
              </w:rPr>
              <w:t>大屯</w:t>
            </w:r>
            <w:r w:rsidRPr="00AD6BFB">
              <w:rPr>
                <w:rFonts w:cs="Times New Roman"/>
                <w:sz w:val="21"/>
                <w:szCs w:val="21"/>
              </w:rPr>
              <w:t>-</w:t>
            </w:r>
            <w:r w:rsidRPr="00AD6BFB">
              <w:rPr>
                <w:rFonts w:cs="Times New Roman"/>
                <w:sz w:val="21"/>
                <w:szCs w:val="21"/>
              </w:rPr>
              <w:t>赵庄</w:t>
            </w:r>
            <w:r w:rsidRPr="00AD6BFB">
              <w:rPr>
                <w:rFonts w:cs="Times New Roman"/>
                <w:sz w:val="21"/>
                <w:szCs w:val="21"/>
              </w:rPr>
              <w:t>-</w:t>
            </w:r>
            <w:r w:rsidRPr="00AD6BFB">
              <w:rPr>
                <w:rFonts w:cs="Times New Roman"/>
                <w:sz w:val="21"/>
                <w:szCs w:val="21"/>
              </w:rPr>
              <w:t>萧城</w:t>
            </w:r>
            <w:r w:rsidRPr="00AD6BFB">
              <w:rPr>
                <w:rFonts w:cs="Times New Roman"/>
                <w:sz w:val="21"/>
                <w:szCs w:val="21"/>
              </w:rPr>
              <w:t>-</w:t>
            </w:r>
            <w:proofErr w:type="gramStart"/>
            <w:r w:rsidRPr="00AD6BFB">
              <w:rPr>
                <w:rFonts w:cs="Times New Roman"/>
                <w:sz w:val="21"/>
                <w:szCs w:val="21"/>
              </w:rPr>
              <w:t>皖苏界</w:t>
            </w:r>
            <w:proofErr w:type="gramEnd"/>
          </w:p>
        </w:tc>
      </w:tr>
      <w:tr w:rsidR="00F77D02" w14:paraId="5D31F505" w14:textId="77777777" w:rsidTr="00595902">
        <w:trPr>
          <w:jc w:val="center"/>
        </w:trPr>
        <w:tc>
          <w:tcPr>
            <w:tcW w:w="562" w:type="dxa"/>
            <w:vMerge/>
            <w:vAlign w:val="center"/>
          </w:tcPr>
          <w:p w14:paraId="28CB34DF" w14:textId="77777777" w:rsidR="00F77D02" w:rsidRPr="00AD6BFB" w:rsidRDefault="00F77D02" w:rsidP="00614AD7">
            <w:pPr>
              <w:spacing w:line="300" w:lineRule="auto"/>
              <w:ind w:firstLineChars="0" w:firstLine="0"/>
              <w:jc w:val="center"/>
              <w:rPr>
                <w:rFonts w:ascii="黑体" w:eastAsia="黑体" w:hAnsi="黑体"/>
                <w:b/>
                <w:bCs/>
                <w:sz w:val="22"/>
                <w:szCs w:val="21"/>
              </w:rPr>
            </w:pPr>
          </w:p>
        </w:tc>
        <w:tc>
          <w:tcPr>
            <w:tcW w:w="1134" w:type="dxa"/>
            <w:vAlign w:val="center"/>
          </w:tcPr>
          <w:p w14:paraId="16B827CE" w14:textId="77777777" w:rsidR="00F77D02" w:rsidRPr="00AD6BFB" w:rsidRDefault="00F77D02" w:rsidP="00614AD7">
            <w:pPr>
              <w:spacing w:line="300" w:lineRule="auto"/>
              <w:ind w:firstLineChars="0" w:firstLine="0"/>
              <w:jc w:val="center"/>
              <w:rPr>
                <w:rFonts w:ascii="黑体" w:eastAsia="黑体" w:hAnsi="黑体"/>
                <w:b/>
                <w:bCs/>
                <w:sz w:val="22"/>
                <w:szCs w:val="21"/>
              </w:rPr>
            </w:pPr>
            <w:r w:rsidRPr="00AD6BFB">
              <w:rPr>
                <w:rFonts w:ascii="黑体" w:eastAsia="黑体" w:hAnsi="黑体" w:hint="eastAsia"/>
                <w:b/>
                <w:bCs/>
                <w:sz w:val="22"/>
                <w:szCs w:val="21"/>
              </w:rPr>
              <w:t>横四</w:t>
            </w:r>
          </w:p>
        </w:tc>
        <w:tc>
          <w:tcPr>
            <w:tcW w:w="1560" w:type="dxa"/>
            <w:vAlign w:val="center"/>
          </w:tcPr>
          <w:p w14:paraId="31DBC6AE" w14:textId="77777777" w:rsidR="00F77D02" w:rsidRPr="00AD6BFB" w:rsidRDefault="00F77D02" w:rsidP="00614AD7">
            <w:pPr>
              <w:spacing w:line="300" w:lineRule="auto"/>
              <w:ind w:firstLineChars="0" w:firstLine="0"/>
              <w:jc w:val="center"/>
              <w:rPr>
                <w:rFonts w:cs="Times New Roman"/>
                <w:sz w:val="21"/>
                <w:szCs w:val="21"/>
              </w:rPr>
            </w:pPr>
            <w:r w:rsidRPr="00AD6BFB">
              <w:rPr>
                <w:rFonts w:cs="Times New Roman"/>
                <w:sz w:val="21"/>
                <w:szCs w:val="21"/>
              </w:rPr>
              <w:t>G311</w:t>
            </w:r>
          </w:p>
        </w:tc>
        <w:tc>
          <w:tcPr>
            <w:tcW w:w="5040" w:type="dxa"/>
            <w:vAlign w:val="center"/>
          </w:tcPr>
          <w:p w14:paraId="5761C791" w14:textId="77777777" w:rsidR="00F77D02" w:rsidRPr="00AD6BFB" w:rsidRDefault="00F77D02" w:rsidP="00614AD7">
            <w:pPr>
              <w:spacing w:line="300" w:lineRule="auto"/>
              <w:ind w:firstLineChars="0" w:firstLine="0"/>
              <w:jc w:val="center"/>
              <w:rPr>
                <w:rFonts w:cs="Times New Roman"/>
                <w:sz w:val="21"/>
                <w:szCs w:val="21"/>
              </w:rPr>
            </w:pPr>
            <w:proofErr w:type="gramStart"/>
            <w:r w:rsidRPr="00AD6BFB">
              <w:rPr>
                <w:rFonts w:cs="Times New Roman"/>
                <w:sz w:val="21"/>
                <w:szCs w:val="21"/>
              </w:rPr>
              <w:t>皖豫界</w:t>
            </w:r>
            <w:proofErr w:type="gramEnd"/>
            <w:r w:rsidRPr="00AD6BFB">
              <w:rPr>
                <w:rFonts w:cs="Times New Roman"/>
                <w:sz w:val="21"/>
                <w:szCs w:val="21"/>
              </w:rPr>
              <w:t>-</w:t>
            </w:r>
            <w:r w:rsidRPr="00AD6BFB">
              <w:rPr>
                <w:rFonts w:cs="Times New Roman"/>
                <w:sz w:val="21"/>
                <w:szCs w:val="21"/>
              </w:rPr>
              <w:t>青龙集</w:t>
            </w:r>
            <w:r w:rsidRPr="00AD6BFB">
              <w:rPr>
                <w:rFonts w:cs="Times New Roman"/>
                <w:sz w:val="21"/>
                <w:szCs w:val="21"/>
              </w:rPr>
              <w:t>-</w:t>
            </w:r>
            <w:r w:rsidRPr="00AD6BFB">
              <w:rPr>
                <w:rFonts w:cs="Times New Roman"/>
                <w:sz w:val="21"/>
                <w:szCs w:val="21"/>
              </w:rPr>
              <w:t>祖楼</w:t>
            </w:r>
            <w:r w:rsidRPr="00AD6BFB">
              <w:rPr>
                <w:rFonts w:cs="Times New Roman"/>
                <w:sz w:val="21"/>
                <w:szCs w:val="21"/>
              </w:rPr>
              <w:t>-</w:t>
            </w:r>
            <w:r w:rsidRPr="00AD6BFB">
              <w:rPr>
                <w:rFonts w:cs="Times New Roman"/>
                <w:sz w:val="21"/>
                <w:szCs w:val="21"/>
              </w:rPr>
              <w:t>王寨</w:t>
            </w:r>
            <w:r w:rsidRPr="00AD6BFB">
              <w:rPr>
                <w:rFonts w:cs="Times New Roman"/>
                <w:sz w:val="21"/>
                <w:szCs w:val="21"/>
              </w:rPr>
              <w:t>-</w:t>
            </w:r>
            <w:r w:rsidRPr="00AD6BFB">
              <w:rPr>
                <w:rFonts w:cs="Times New Roman"/>
                <w:sz w:val="21"/>
                <w:szCs w:val="21"/>
              </w:rPr>
              <w:t>萧城</w:t>
            </w:r>
            <w:r w:rsidRPr="00AD6BFB">
              <w:rPr>
                <w:rFonts w:cs="Times New Roman"/>
                <w:sz w:val="21"/>
                <w:szCs w:val="21"/>
              </w:rPr>
              <w:t>-</w:t>
            </w:r>
            <w:proofErr w:type="gramStart"/>
            <w:r w:rsidRPr="00AD6BFB">
              <w:rPr>
                <w:rFonts w:cs="Times New Roman"/>
                <w:sz w:val="21"/>
                <w:szCs w:val="21"/>
              </w:rPr>
              <w:t>皖苏界</w:t>
            </w:r>
            <w:proofErr w:type="gramEnd"/>
          </w:p>
        </w:tc>
      </w:tr>
      <w:tr w:rsidR="00F77D02" w14:paraId="5F09D45B" w14:textId="77777777" w:rsidTr="00595902">
        <w:trPr>
          <w:jc w:val="center"/>
        </w:trPr>
        <w:tc>
          <w:tcPr>
            <w:tcW w:w="562" w:type="dxa"/>
            <w:vMerge/>
            <w:vAlign w:val="center"/>
          </w:tcPr>
          <w:p w14:paraId="60919782" w14:textId="77777777" w:rsidR="00F77D02" w:rsidRPr="00AD6BFB" w:rsidRDefault="00F77D02" w:rsidP="00614AD7">
            <w:pPr>
              <w:spacing w:line="300" w:lineRule="auto"/>
              <w:ind w:firstLineChars="0" w:firstLine="0"/>
              <w:jc w:val="center"/>
              <w:rPr>
                <w:rFonts w:ascii="黑体" w:eastAsia="黑体" w:hAnsi="黑体"/>
                <w:b/>
                <w:bCs/>
                <w:sz w:val="22"/>
                <w:szCs w:val="21"/>
              </w:rPr>
            </w:pPr>
          </w:p>
        </w:tc>
        <w:tc>
          <w:tcPr>
            <w:tcW w:w="1134" w:type="dxa"/>
            <w:vAlign w:val="center"/>
          </w:tcPr>
          <w:p w14:paraId="4C6E3622" w14:textId="77777777" w:rsidR="00F77D02" w:rsidRPr="00AD6BFB" w:rsidRDefault="00F77D02" w:rsidP="00614AD7">
            <w:pPr>
              <w:spacing w:line="300" w:lineRule="auto"/>
              <w:ind w:firstLineChars="0" w:firstLine="0"/>
              <w:jc w:val="center"/>
              <w:rPr>
                <w:rFonts w:ascii="黑体" w:eastAsia="黑体" w:hAnsi="黑体"/>
                <w:b/>
                <w:bCs/>
                <w:sz w:val="22"/>
                <w:szCs w:val="21"/>
              </w:rPr>
            </w:pPr>
            <w:proofErr w:type="gramStart"/>
            <w:r w:rsidRPr="00AD6BFB">
              <w:rPr>
                <w:rFonts w:ascii="黑体" w:eastAsia="黑体" w:hAnsi="黑体" w:hint="eastAsia"/>
                <w:b/>
                <w:bCs/>
                <w:sz w:val="22"/>
                <w:szCs w:val="21"/>
              </w:rPr>
              <w:t>横五</w:t>
            </w:r>
            <w:proofErr w:type="gramEnd"/>
          </w:p>
        </w:tc>
        <w:tc>
          <w:tcPr>
            <w:tcW w:w="1560" w:type="dxa"/>
            <w:vAlign w:val="center"/>
          </w:tcPr>
          <w:p w14:paraId="3B1FA35F" w14:textId="77777777" w:rsidR="00F77D02" w:rsidRPr="00AD6BFB" w:rsidRDefault="00F77D02" w:rsidP="00614AD7">
            <w:pPr>
              <w:spacing w:line="300" w:lineRule="auto"/>
              <w:ind w:firstLineChars="0" w:firstLine="0"/>
              <w:jc w:val="center"/>
              <w:rPr>
                <w:rFonts w:cs="Times New Roman"/>
                <w:sz w:val="21"/>
                <w:szCs w:val="21"/>
              </w:rPr>
            </w:pPr>
            <w:r w:rsidRPr="00AD6BFB">
              <w:rPr>
                <w:rFonts w:cs="Times New Roman"/>
                <w:sz w:val="21"/>
                <w:szCs w:val="21"/>
              </w:rPr>
              <w:t>S302-S408</w:t>
            </w:r>
          </w:p>
        </w:tc>
        <w:tc>
          <w:tcPr>
            <w:tcW w:w="5040" w:type="dxa"/>
            <w:vAlign w:val="center"/>
          </w:tcPr>
          <w:p w14:paraId="47CB585D" w14:textId="77777777" w:rsidR="00F77D02" w:rsidRPr="00AD6BFB" w:rsidRDefault="00F77D02" w:rsidP="00614AD7">
            <w:pPr>
              <w:spacing w:line="300" w:lineRule="auto"/>
              <w:ind w:firstLineChars="0" w:firstLine="0"/>
              <w:jc w:val="center"/>
              <w:rPr>
                <w:rFonts w:cs="Times New Roman"/>
                <w:sz w:val="21"/>
                <w:szCs w:val="21"/>
              </w:rPr>
            </w:pPr>
            <w:r w:rsidRPr="00AD6BFB">
              <w:rPr>
                <w:rFonts w:cs="Times New Roman"/>
                <w:sz w:val="21"/>
                <w:szCs w:val="21"/>
              </w:rPr>
              <w:t>江苏丰县界</w:t>
            </w:r>
            <w:r w:rsidRPr="00AD6BFB">
              <w:rPr>
                <w:rFonts w:cs="Times New Roman"/>
                <w:sz w:val="21"/>
                <w:szCs w:val="21"/>
              </w:rPr>
              <w:t>-</w:t>
            </w:r>
            <w:r w:rsidRPr="00AD6BFB">
              <w:rPr>
                <w:rFonts w:cs="Times New Roman"/>
                <w:sz w:val="21"/>
                <w:szCs w:val="21"/>
              </w:rPr>
              <w:t>萧县黄口</w:t>
            </w:r>
            <w:r w:rsidRPr="00AD6BFB">
              <w:rPr>
                <w:rFonts w:cs="Times New Roman"/>
                <w:sz w:val="21"/>
                <w:szCs w:val="21"/>
              </w:rPr>
              <w:t>-</w:t>
            </w:r>
            <w:r w:rsidRPr="00AD6BFB">
              <w:rPr>
                <w:rFonts w:cs="Times New Roman"/>
                <w:sz w:val="21"/>
                <w:szCs w:val="21"/>
              </w:rPr>
              <w:t>马井</w:t>
            </w:r>
            <w:r w:rsidRPr="00AD6BFB">
              <w:rPr>
                <w:rFonts w:cs="Times New Roman"/>
                <w:sz w:val="21"/>
                <w:szCs w:val="21"/>
              </w:rPr>
              <w:t>-</w:t>
            </w:r>
            <w:r w:rsidRPr="00AD6BFB">
              <w:rPr>
                <w:rFonts w:cs="Times New Roman"/>
                <w:sz w:val="21"/>
                <w:szCs w:val="21"/>
              </w:rPr>
              <w:t>萧城</w:t>
            </w:r>
            <w:r w:rsidRPr="00AD6BFB">
              <w:rPr>
                <w:rFonts w:cs="Times New Roman"/>
                <w:sz w:val="21"/>
                <w:szCs w:val="21"/>
              </w:rPr>
              <w:t>-</w:t>
            </w:r>
            <w:r w:rsidRPr="00AD6BFB">
              <w:rPr>
                <w:rFonts w:cs="Times New Roman"/>
                <w:sz w:val="21"/>
                <w:szCs w:val="21"/>
              </w:rPr>
              <w:t>朱圩子</w:t>
            </w:r>
            <w:r w:rsidRPr="00AD6BFB">
              <w:rPr>
                <w:rFonts w:cs="Times New Roman"/>
                <w:sz w:val="21"/>
                <w:szCs w:val="21"/>
              </w:rPr>
              <w:t>-</w:t>
            </w:r>
            <w:r w:rsidRPr="00AD6BFB">
              <w:rPr>
                <w:rFonts w:cs="Times New Roman"/>
                <w:sz w:val="21"/>
                <w:szCs w:val="21"/>
              </w:rPr>
              <w:t>官桥</w:t>
            </w:r>
            <w:r w:rsidRPr="00AD6BFB">
              <w:rPr>
                <w:rFonts w:cs="Times New Roman"/>
                <w:sz w:val="21"/>
                <w:szCs w:val="21"/>
              </w:rPr>
              <w:t>-</w:t>
            </w:r>
            <w:r w:rsidRPr="00AD6BFB">
              <w:rPr>
                <w:rFonts w:cs="Times New Roman"/>
                <w:sz w:val="21"/>
                <w:szCs w:val="21"/>
              </w:rPr>
              <w:t>褚兰</w:t>
            </w:r>
            <w:r w:rsidRPr="00AD6BFB">
              <w:rPr>
                <w:rFonts w:cs="Times New Roman"/>
                <w:sz w:val="21"/>
                <w:szCs w:val="21"/>
              </w:rPr>
              <w:t>-</w:t>
            </w:r>
            <w:r w:rsidRPr="00AD6BFB">
              <w:rPr>
                <w:rFonts w:cs="Times New Roman"/>
                <w:sz w:val="21"/>
                <w:szCs w:val="21"/>
              </w:rPr>
              <w:t>朝阳</w:t>
            </w:r>
            <w:r w:rsidRPr="00AD6BFB">
              <w:rPr>
                <w:rFonts w:cs="Times New Roman"/>
                <w:sz w:val="21"/>
                <w:szCs w:val="21"/>
              </w:rPr>
              <w:t>-</w:t>
            </w:r>
            <w:proofErr w:type="gramStart"/>
            <w:r w:rsidRPr="00AD6BFB">
              <w:rPr>
                <w:rFonts w:cs="Times New Roman"/>
                <w:sz w:val="21"/>
                <w:szCs w:val="21"/>
              </w:rPr>
              <w:t>皖苏界</w:t>
            </w:r>
            <w:proofErr w:type="gramEnd"/>
          </w:p>
        </w:tc>
      </w:tr>
      <w:tr w:rsidR="00F77D02" w14:paraId="7238CC7A" w14:textId="77777777" w:rsidTr="00595902">
        <w:trPr>
          <w:jc w:val="center"/>
        </w:trPr>
        <w:tc>
          <w:tcPr>
            <w:tcW w:w="562" w:type="dxa"/>
            <w:vMerge/>
            <w:vAlign w:val="center"/>
          </w:tcPr>
          <w:p w14:paraId="17248878" w14:textId="77777777" w:rsidR="00F77D02" w:rsidRPr="00AD6BFB" w:rsidRDefault="00F77D02" w:rsidP="00614AD7">
            <w:pPr>
              <w:spacing w:line="300" w:lineRule="auto"/>
              <w:ind w:firstLineChars="0" w:firstLine="0"/>
              <w:jc w:val="center"/>
              <w:rPr>
                <w:rFonts w:ascii="黑体" w:eastAsia="黑体" w:hAnsi="黑体"/>
                <w:b/>
                <w:bCs/>
                <w:sz w:val="22"/>
                <w:szCs w:val="21"/>
              </w:rPr>
            </w:pPr>
          </w:p>
        </w:tc>
        <w:tc>
          <w:tcPr>
            <w:tcW w:w="1134" w:type="dxa"/>
            <w:vAlign w:val="center"/>
          </w:tcPr>
          <w:p w14:paraId="6F941C29" w14:textId="77777777" w:rsidR="00F77D02" w:rsidRPr="00AD6BFB" w:rsidRDefault="00F77D02" w:rsidP="00614AD7">
            <w:pPr>
              <w:spacing w:line="300" w:lineRule="auto"/>
              <w:ind w:firstLineChars="0" w:firstLine="0"/>
              <w:jc w:val="center"/>
              <w:rPr>
                <w:rFonts w:ascii="黑体" w:eastAsia="黑体" w:hAnsi="黑体"/>
                <w:b/>
                <w:bCs/>
                <w:sz w:val="22"/>
                <w:szCs w:val="21"/>
              </w:rPr>
            </w:pPr>
            <w:r w:rsidRPr="00AD6BFB">
              <w:rPr>
                <w:rFonts w:ascii="黑体" w:eastAsia="黑体" w:hAnsi="黑体" w:hint="eastAsia"/>
                <w:b/>
                <w:bCs/>
                <w:sz w:val="22"/>
                <w:szCs w:val="21"/>
              </w:rPr>
              <w:t>横六</w:t>
            </w:r>
          </w:p>
        </w:tc>
        <w:tc>
          <w:tcPr>
            <w:tcW w:w="1560" w:type="dxa"/>
            <w:vAlign w:val="center"/>
          </w:tcPr>
          <w:p w14:paraId="2009566B" w14:textId="77777777" w:rsidR="00F77D02" w:rsidRPr="00AD6BFB" w:rsidRDefault="00F77D02" w:rsidP="00614AD7">
            <w:pPr>
              <w:spacing w:line="300" w:lineRule="auto"/>
              <w:ind w:firstLineChars="0" w:firstLine="0"/>
              <w:jc w:val="center"/>
              <w:rPr>
                <w:rFonts w:cs="Times New Roman"/>
                <w:sz w:val="21"/>
                <w:szCs w:val="21"/>
              </w:rPr>
            </w:pPr>
            <w:r w:rsidRPr="00AD6BFB">
              <w:rPr>
                <w:rFonts w:cs="Times New Roman"/>
                <w:sz w:val="21"/>
                <w:szCs w:val="21"/>
              </w:rPr>
              <w:t>S302</w:t>
            </w:r>
          </w:p>
        </w:tc>
        <w:tc>
          <w:tcPr>
            <w:tcW w:w="5040" w:type="dxa"/>
            <w:vAlign w:val="center"/>
          </w:tcPr>
          <w:p w14:paraId="214514B9" w14:textId="77777777" w:rsidR="00F77D02" w:rsidRPr="00AD6BFB" w:rsidRDefault="00F77D02" w:rsidP="00614AD7">
            <w:pPr>
              <w:spacing w:line="300" w:lineRule="auto"/>
              <w:ind w:firstLineChars="0" w:firstLine="0"/>
              <w:jc w:val="center"/>
              <w:rPr>
                <w:rFonts w:cs="Times New Roman"/>
                <w:sz w:val="21"/>
                <w:szCs w:val="21"/>
              </w:rPr>
            </w:pPr>
            <w:proofErr w:type="gramStart"/>
            <w:r w:rsidRPr="00AD6BFB">
              <w:rPr>
                <w:rFonts w:cs="Times New Roman"/>
                <w:sz w:val="21"/>
                <w:szCs w:val="21"/>
              </w:rPr>
              <w:t>皇藏峪</w:t>
            </w:r>
            <w:r w:rsidRPr="00AD6BFB">
              <w:rPr>
                <w:rFonts w:cs="Times New Roman"/>
                <w:sz w:val="21"/>
                <w:szCs w:val="21"/>
              </w:rPr>
              <w:t>-</w:t>
            </w:r>
            <w:proofErr w:type="gramEnd"/>
            <w:r w:rsidRPr="00AD6BFB">
              <w:rPr>
                <w:rFonts w:cs="Times New Roman"/>
                <w:sz w:val="21"/>
                <w:szCs w:val="21"/>
              </w:rPr>
              <w:t>曹村</w:t>
            </w:r>
            <w:r w:rsidRPr="00AD6BFB">
              <w:rPr>
                <w:rFonts w:cs="Times New Roman"/>
                <w:sz w:val="21"/>
                <w:szCs w:val="21"/>
              </w:rPr>
              <w:t>-</w:t>
            </w:r>
            <w:r w:rsidRPr="00AD6BFB">
              <w:rPr>
                <w:rFonts w:cs="Times New Roman"/>
                <w:sz w:val="21"/>
                <w:szCs w:val="21"/>
              </w:rPr>
              <w:t>栏杆</w:t>
            </w:r>
            <w:r w:rsidRPr="00AD6BFB">
              <w:rPr>
                <w:rFonts w:cs="Times New Roman"/>
                <w:sz w:val="21"/>
                <w:szCs w:val="21"/>
              </w:rPr>
              <w:t>-</w:t>
            </w:r>
            <w:r w:rsidRPr="00AD6BFB">
              <w:rPr>
                <w:rFonts w:cs="Times New Roman"/>
                <w:sz w:val="21"/>
                <w:szCs w:val="21"/>
              </w:rPr>
              <w:t>解集</w:t>
            </w:r>
            <w:r w:rsidRPr="00AD6BFB">
              <w:rPr>
                <w:rFonts w:cs="Times New Roman"/>
                <w:sz w:val="21"/>
                <w:szCs w:val="21"/>
              </w:rPr>
              <w:t>-</w:t>
            </w:r>
            <w:r w:rsidRPr="00AD6BFB">
              <w:rPr>
                <w:rFonts w:cs="Times New Roman"/>
                <w:sz w:val="21"/>
                <w:szCs w:val="21"/>
              </w:rPr>
              <w:t>尤集</w:t>
            </w:r>
            <w:r w:rsidRPr="00AD6BFB">
              <w:rPr>
                <w:rFonts w:cs="Times New Roman"/>
                <w:sz w:val="21"/>
                <w:szCs w:val="21"/>
              </w:rPr>
              <w:t>-</w:t>
            </w:r>
            <w:proofErr w:type="gramStart"/>
            <w:r w:rsidRPr="00AD6BFB">
              <w:rPr>
                <w:rFonts w:cs="Times New Roman"/>
                <w:sz w:val="21"/>
                <w:szCs w:val="21"/>
              </w:rPr>
              <w:t>渔沟</w:t>
            </w:r>
            <w:proofErr w:type="gramEnd"/>
            <w:r w:rsidRPr="00AD6BFB">
              <w:rPr>
                <w:rFonts w:cs="Times New Roman"/>
                <w:sz w:val="21"/>
                <w:szCs w:val="21"/>
              </w:rPr>
              <w:t>-</w:t>
            </w:r>
            <w:r w:rsidRPr="00AD6BFB">
              <w:rPr>
                <w:rFonts w:cs="Times New Roman"/>
                <w:sz w:val="21"/>
                <w:szCs w:val="21"/>
              </w:rPr>
              <w:t>高楼</w:t>
            </w:r>
            <w:r w:rsidRPr="00AD6BFB">
              <w:rPr>
                <w:rFonts w:cs="Times New Roman"/>
                <w:sz w:val="21"/>
                <w:szCs w:val="21"/>
              </w:rPr>
              <w:t>-</w:t>
            </w:r>
            <w:proofErr w:type="gramStart"/>
            <w:r w:rsidRPr="00AD6BFB">
              <w:rPr>
                <w:rFonts w:cs="Times New Roman"/>
                <w:sz w:val="21"/>
                <w:szCs w:val="21"/>
              </w:rPr>
              <w:t>皖苏界</w:t>
            </w:r>
            <w:proofErr w:type="gramEnd"/>
          </w:p>
        </w:tc>
      </w:tr>
      <w:tr w:rsidR="00F77D02" w14:paraId="33095196" w14:textId="77777777" w:rsidTr="00595902">
        <w:trPr>
          <w:jc w:val="center"/>
        </w:trPr>
        <w:tc>
          <w:tcPr>
            <w:tcW w:w="562" w:type="dxa"/>
            <w:vMerge/>
            <w:vAlign w:val="center"/>
          </w:tcPr>
          <w:p w14:paraId="08096B45" w14:textId="77777777" w:rsidR="00F77D02" w:rsidRPr="00AD6BFB" w:rsidRDefault="00F77D02" w:rsidP="00614AD7">
            <w:pPr>
              <w:spacing w:line="300" w:lineRule="auto"/>
              <w:ind w:firstLineChars="0" w:firstLine="0"/>
              <w:jc w:val="center"/>
              <w:rPr>
                <w:rFonts w:ascii="黑体" w:eastAsia="黑体" w:hAnsi="黑体"/>
                <w:b/>
                <w:bCs/>
                <w:sz w:val="22"/>
                <w:szCs w:val="21"/>
              </w:rPr>
            </w:pPr>
          </w:p>
        </w:tc>
        <w:tc>
          <w:tcPr>
            <w:tcW w:w="1134" w:type="dxa"/>
            <w:vAlign w:val="center"/>
          </w:tcPr>
          <w:p w14:paraId="6C64EEC9" w14:textId="77777777" w:rsidR="00F77D02" w:rsidRPr="00AD6BFB" w:rsidRDefault="00F77D02" w:rsidP="00614AD7">
            <w:pPr>
              <w:spacing w:line="300" w:lineRule="auto"/>
              <w:ind w:firstLineChars="0" w:firstLine="0"/>
              <w:jc w:val="center"/>
              <w:rPr>
                <w:rFonts w:ascii="黑体" w:eastAsia="黑体" w:hAnsi="黑体"/>
                <w:b/>
                <w:bCs/>
                <w:sz w:val="22"/>
                <w:szCs w:val="21"/>
              </w:rPr>
            </w:pPr>
            <w:r w:rsidRPr="00AD6BFB">
              <w:rPr>
                <w:rFonts w:ascii="黑体" w:eastAsia="黑体" w:hAnsi="黑体" w:hint="eastAsia"/>
                <w:b/>
                <w:bCs/>
                <w:sz w:val="22"/>
                <w:szCs w:val="21"/>
              </w:rPr>
              <w:t>横七</w:t>
            </w:r>
          </w:p>
        </w:tc>
        <w:tc>
          <w:tcPr>
            <w:tcW w:w="1560" w:type="dxa"/>
            <w:vAlign w:val="center"/>
          </w:tcPr>
          <w:p w14:paraId="7729821D" w14:textId="77777777" w:rsidR="00F77D02" w:rsidRPr="00AD6BFB" w:rsidRDefault="00F77D02" w:rsidP="00614AD7">
            <w:pPr>
              <w:spacing w:line="300" w:lineRule="auto"/>
              <w:ind w:firstLineChars="0" w:firstLine="0"/>
              <w:jc w:val="center"/>
              <w:rPr>
                <w:rFonts w:cs="Times New Roman"/>
                <w:sz w:val="21"/>
                <w:szCs w:val="21"/>
              </w:rPr>
            </w:pPr>
            <w:r w:rsidRPr="00AD6BFB">
              <w:rPr>
                <w:rFonts w:cs="Times New Roman"/>
                <w:sz w:val="21"/>
                <w:szCs w:val="21"/>
              </w:rPr>
              <w:t>S303</w:t>
            </w:r>
          </w:p>
        </w:tc>
        <w:tc>
          <w:tcPr>
            <w:tcW w:w="5040" w:type="dxa"/>
            <w:vAlign w:val="center"/>
          </w:tcPr>
          <w:p w14:paraId="0E717E5C" w14:textId="77777777" w:rsidR="00F77D02" w:rsidRPr="00AD6BFB" w:rsidRDefault="00F77D02" w:rsidP="00614AD7">
            <w:pPr>
              <w:spacing w:line="300" w:lineRule="auto"/>
              <w:ind w:firstLineChars="0" w:firstLine="0"/>
              <w:jc w:val="center"/>
              <w:rPr>
                <w:rFonts w:cs="Times New Roman"/>
                <w:sz w:val="21"/>
                <w:szCs w:val="21"/>
              </w:rPr>
            </w:pPr>
            <w:r w:rsidRPr="00AD6BFB">
              <w:rPr>
                <w:rFonts w:cs="Times New Roman"/>
                <w:sz w:val="21"/>
                <w:szCs w:val="21"/>
              </w:rPr>
              <w:t>淮北界</w:t>
            </w:r>
            <w:r w:rsidRPr="00AD6BFB">
              <w:rPr>
                <w:rFonts w:cs="Times New Roman"/>
                <w:sz w:val="21"/>
                <w:szCs w:val="21"/>
              </w:rPr>
              <w:t>-</w:t>
            </w:r>
            <w:r w:rsidRPr="00AD6BFB">
              <w:rPr>
                <w:rFonts w:cs="Times New Roman"/>
                <w:sz w:val="21"/>
                <w:szCs w:val="21"/>
              </w:rPr>
              <w:t>符离</w:t>
            </w:r>
            <w:r w:rsidRPr="00AD6BFB">
              <w:rPr>
                <w:rFonts w:cs="Times New Roman"/>
                <w:sz w:val="21"/>
                <w:szCs w:val="21"/>
              </w:rPr>
              <w:t>-</w:t>
            </w:r>
            <w:r w:rsidRPr="00AD6BFB">
              <w:rPr>
                <w:rFonts w:cs="Times New Roman"/>
                <w:sz w:val="21"/>
                <w:szCs w:val="21"/>
              </w:rPr>
              <w:t>时村</w:t>
            </w:r>
            <w:r w:rsidRPr="00AD6BFB">
              <w:rPr>
                <w:rFonts w:cs="Times New Roman"/>
                <w:sz w:val="21"/>
                <w:szCs w:val="21"/>
              </w:rPr>
              <w:t>-</w:t>
            </w:r>
            <w:proofErr w:type="gramStart"/>
            <w:r w:rsidRPr="00AD6BFB">
              <w:rPr>
                <w:rFonts w:cs="Times New Roman"/>
                <w:sz w:val="21"/>
                <w:szCs w:val="21"/>
              </w:rPr>
              <w:t>浍</w:t>
            </w:r>
            <w:proofErr w:type="gramEnd"/>
            <w:r w:rsidRPr="00AD6BFB">
              <w:rPr>
                <w:rFonts w:cs="Times New Roman"/>
                <w:sz w:val="21"/>
                <w:szCs w:val="21"/>
              </w:rPr>
              <w:t>沟</w:t>
            </w:r>
            <w:r w:rsidRPr="00AD6BFB">
              <w:rPr>
                <w:rFonts w:cs="Times New Roman"/>
                <w:sz w:val="21"/>
                <w:szCs w:val="21"/>
              </w:rPr>
              <w:t>-</w:t>
            </w:r>
            <w:r w:rsidRPr="00AD6BFB">
              <w:rPr>
                <w:rFonts w:cs="Times New Roman"/>
                <w:sz w:val="21"/>
                <w:szCs w:val="21"/>
              </w:rPr>
              <w:t>大庙</w:t>
            </w:r>
            <w:r w:rsidRPr="00AD6BFB">
              <w:rPr>
                <w:rFonts w:cs="Times New Roman"/>
                <w:sz w:val="21"/>
                <w:szCs w:val="21"/>
              </w:rPr>
              <w:t>-</w:t>
            </w:r>
            <w:proofErr w:type="gramStart"/>
            <w:r w:rsidRPr="00AD6BFB">
              <w:rPr>
                <w:rFonts w:cs="Times New Roman"/>
                <w:sz w:val="21"/>
                <w:szCs w:val="21"/>
              </w:rPr>
              <w:t>皖苏界</w:t>
            </w:r>
            <w:proofErr w:type="gramEnd"/>
          </w:p>
        </w:tc>
      </w:tr>
      <w:tr w:rsidR="00F77D02" w14:paraId="36AF0599" w14:textId="77777777" w:rsidTr="00595902">
        <w:trPr>
          <w:jc w:val="center"/>
        </w:trPr>
        <w:tc>
          <w:tcPr>
            <w:tcW w:w="562" w:type="dxa"/>
            <w:vMerge/>
            <w:vAlign w:val="center"/>
          </w:tcPr>
          <w:p w14:paraId="078BA9E2" w14:textId="77777777" w:rsidR="00F77D02" w:rsidRPr="00AD6BFB" w:rsidRDefault="00F77D02" w:rsidP="00614AD7">
            <w:pPr>
              <w:spacing w:line="300" w:lineRule="auto"/>
              <w:ind w:firstLineChars="0" w:firstLine="0"/>
              <w:jc w:val="center"/>
              <w:rPr>
                <w:rFonts w:ascii="黑体" w:eastAsia="黑体" w:hAnsi="黑体"/>
                <w:b/>
                <w:bCs/>
                <w:sz w:val="22"/>
                <w:szCs w:val="21"/>
              </w:rPr>
            </w:pPr>
          </w:p>
        </w:tc>
        <w:tc>
          <w:tcPr>
            <w:tcW w:w="1134" w:type="dxa"/>
            <w:vAlign w:val="center"/>
          </w:tcPr>
          <w:p w14:paraId="1400F408" w14:textId="77777777" w:rsidR="00F77D02" w:rsidRPr="00AD6BFB" w:rsidRDefault="00F77D02" w:rsidP="00614AD7">
            <w:pPr>
              <w:spacing w:line="300" w:lineRule="auto"/>
              <w:ind w:firstLineChars="0" w:firstLine="0"/>
              <w:jc w:val="center"/>
              <w:rPr>
                <w:rFonts w:ascii="黑体" w:eastAsia="黑体" w:hAnsi="黑体"/>
                <w:b/>
                <w:bCs/>
                <w:sz w:val="22"/>
                <w:szCs w:val="21"/>
              </w:rPr>
            </w:pPr>
            <w:r w:rsidRPr="00AD6BFB">
              <w:rPr>
                <w:rFonts w:ascii="黑体" w:eastAsia="黑体" w:hAnsi="黑体" w:hint="eastAsia"/>
                <w:b/>
                <w:bCs/>
                <w:sz w:val="22"/>
                <w:szCs w:val="21"/>
              </w:rPr>
              <w:t>横八</w:t>
            </w:r>
          </w:p>
        </w:tc>
        <w:tc>
          <w:tcPr>
            <w:tcW w:w="1560" w:type="dxa"/>
            <w:vAlign w:val="center"/>
          </w:tcPr>
          <w:p w14:paraId="039EA1D7" w14:textId="77777777" w:rsidR="00F77D02" w:rsidRPr="00AD6BFB" w:rsidRDefault="00F77D02" w:rsidP="00614AD7">
            <w:pPr>
              <w:spacing w:line="300" w:lineRule="auto"/>
              <w:ind w:firstLineChars="0" w:firstLine="0"/>
              <w:jc w:val="center"/>
              <w:rPr>
                <w:rFonts w:cs="Times New Roman"/>
                <w:sz w:val="21"/>
                <w:szCs w:val="21"/>
              </w:rPr>
            </w:pPr>
            <w:r w:rsidRPr="00AD6BFB">
              <w:rPr>
                <w:rFonts w:cs="Times New Roman"/>
                <w:sz w:val="21"/>
                <w:szCs w:val="21"/>
              </w:rPr>
              <w:t>S304</w:t>
            </w:r>
          </w:p>
        </w:tc>
        <w:tc>
          <w:tcPr>
            <w:tcW w:w="5040" w:type="dxa"/>
            <w:vAlign w:val="center"/>
          </w:tcPr>
          <w:p w14:paraId="77B35ACB" w14:textId="77777777" w:rsidR="00F77D02" w:rsidRPr="00AD6BFB" w:rsidRDefault="00F77D02" w:rsidP="00614AD7">
            <w:pPr>
              <w:spacing w:line="300" w:lineRule="auto"/>
              <w:ind w:firstLineChars="0" w:firstLine="0"/>
              <w:jc w:val="center"/>
              <w:rPr>
                <w:rFonts w:cs="Times New Roman"/>
                <w:sz w:val="21"/>
                <w:szCs w:val="21"/>
              </w:rPr>
            </w:pPr>
            <w:r w:rsidRPr="00AD6BFB">
              <w:rPr>
                <w:rFonts w:cs="Times New Roman"/>
                <w:sz w:val="21"/>
                <w:szCs w:val="21"/>
              </w:rPr>
              <w:t>符离</w:t>
            </w:r>
            <w:r w:rsidRPr="00AD6BFB">
              <w:rPr>
                <w:rFonts w:cs="Times New Roman"/>
                <w:sz w:val="21"/>
                <w:szCs w:val="21"/>
              </w:rPr>
              <w:t>-</w:t>
            </w:r>
            <w:proofErr w:type="gramStart"/>
            <w:r w:rsidRPr="00AD6BFB">
              <w:rPr>
                <w:rFonts w:cs="Times New Roman"/>
                <w:sz w:val="21"/>
                <w:szCs w:val="21"/>
              </w:rPr>
              <w:t>蒿沟</w:t>
            </w:r>
            <w:proofErr w:type="gramEnd"/>
            <w:r w:rsidRPr="00AD6BFB">
              <w:rPr>
                <w:rFonts w:cs="Times New Roman"/>
                <w:sz w:val="21"/>
                <w:szCs w:val="21"/>
              </w:rPr>
              <w:t>-</w:t>
            </w:r>
            <w:r w:rsidRPr="00AD6BFB">
              <w:rPr>
                <w:rFonts w:cs="Times New Roman"/>
                <w:sz w:val="21"/>
                <w:szCs w:val="21"/>
              </w:rPr>
              <w:t>苗安</w:t>
            </w:r>
            <w:r w:rsidRPr="00AD6BFB">
              <w:rPr>
                <w:rFonts w:cs="Times New Roman"/>
                <w:sz w:val="21"/>
                <w:szCs w:val="21"/>
              </w:rPr>
              <w:t>-</w:t>
            </w:r>
            <w:r w:rsidRPr="00AD6BFB">
              <w:rPr>
                <w:rFonts w:cs="Times New Roman"/>
                <w:sz w:val="21"/>
                <w:szCs w:val="21"/>
              </w:rPr>
              <w:t>杨</w:t>
            </w:r>
            <w:proofErr w:type="gramStart"/>
            <w:r w:rsidRPr="00AD6BFB">
              <w:rPr>
                <w:rFonts w:cs="Times New Roman"/>
                <w:sz w:val="21"/>
                <w:szCs w:val="21"/>
              </w:rPr>
              <w:t>疃</w:t>
            </w:r>
            <w:proofErr w:type="gramEnd"/>
            <w:r w:rsidRPr="00AD6BFB">
              <w:rPr>
                <w:rFonts w:cs="Times New Roman"/>
                <w:sz w:val="21"/>
                <w:szCs w:val="21"/>
              </w:rPr>
              <w:t>-</w:t>
            </w:r>
            <w:proofErr w:type="gramStart"/>
            <w:r w:rsidRPr="00AD6BFB">
              <w:rPr>
                <w:rFonts w:cs="Times New Roman"/>
                <w:sz w:val="21"/>
                <w:szCs w:val="21"/>
              </w:rPr>
              <w:t>冯</w:t>
            </w:r>
            <w:proofErr w:type="gramEnd"/>
            <w:r w:rsidRPr="00AD6BFB">
              <w:rPr>
                <w:rFonts w:cs="Times New Roman"/>
                <w:sz w:val="21"/>
                <w:szCs w:val="21"/>
              </w:rPr>
              <w:t>庙</w:t>
            </w:r>
            <w:r w:rsidRPr="00AD6BFB">
              <w:rPr>
                <w:rFonts w:cs="Times New Roman"/>
                <w:sz w:val="21"/>
                <w:szCs w:val="21"/>
              </w:rPr>
              <w:t>-</w:t>
            </w:r>
            <w:r w:rsidRPr="00AD6BFB">
              <w:rPr>
                <w:rFonts w:cs="Times New Roman"/>
                <w:sz w:val="21"/>
                <w:szCs w:val="21"/>
              </w:rPr>
              <w:t>山头</w:t>
            </w:r>
            <w:r w:rsidRPr="00AD6BFB">
              <w:rPr>
                <w:rFonts w:cs="Times New Roman"/>
                <w:sz w:val="21"/>
                <w:szCs w:val="21"/>
              </w:rPr>
              <w:t>-</w:t>
            </w:r>
            <w:r w:rsidRPr="00AD6BFB">
              <w:rPr>
                <w:rFonts w:cs="Times New Roman"/>
                <w:sz w:val="21"/>
                <w:szCs w:val="21"/>
              </w:rPr>
              <w:t>皖苏</w:t>
            </w:r>
          </w:p>
        </w:tc>
      </w:tr>
      <w:tr w:rsidR="00F77D02" w14:paraId="259EB50C" w14:textId="77777777" w:rsidTr="00595902">
        <w:trPr>
          <w:jc w:val="center"/>
        </w:trPr>
        <w:tc>
          <w:tcPr>
            <w:tcW w:w="562" w:type="dxa"/>
            <w:vMerge/>
            <w:vAlign w:val="center"/>
          </w:tcPr>
          <w:p w14:paraId="73768F21" w14:textId="77777777" w:rsidR="00F77D02" w:rsidRPr="00AD6BFB" w:rsidRDefault="00F77D02" w:rsidP="00614AD7">
            <w:pPr>
              <w:spacing w:line="300" w:lineRule="auto"/>
              <w:ind w:firstLineChars="0" w:firstLine="0"/>
              <w:jc w:val="center"/>
              <w:rPr>
                <w:rFonts w:ascii="黑体" w:eastAsia="黑体" w:hAnsi="黑体"/>
                <w:b/>
                <w:bCs/>
                <w:sz w:val="22"/>
                <w:szCs w:val="21"/>
              </w:rPr>
            </w:pPr>
          </w:p>
        </w:tc>
        <w:tc>
          <w:tcPr>
            <w:tcW w:w="1134" w:type="dxa"/>
            <w:vAlign w:val="center"/>
          </w:tcPr>
          <w:p w14:paraId="265DC8F2" w14:textId="77777777" w:rsidR="00F77D02" w:rsidRPr="00AD6BFB" w:rsidRDefault="00F77D02" w:rsidP="00614AD7">
            <w:pPr>
              <w:spacing w:line="300" w:lineRule="auto"/>
              <w:ind w:firstLineChars="0" w:firstLine="0"/>
              <w:jc w:val="center"/>
              <w:rPr>
                <w:rFonts w:ascii="黑体" w:eastAsia="黑体" w:hAnsi="黑体"/>
                <w:b/>
                <w:bCs/>
                <w:sz w:val="22"/>
                <w:szCs w:val="21"/>
              </w:rPr>
            </w:pPr>
            <w:proofErr w:type="gramStart"/>
            <w:r w:rsidRPr="00AD6BFB">
              <w:rPr>
                <w:rFonts w:ascii="黑体" w:eastAsia="黑体" w:hAnsi="黑体" w:hint="eastAsia"/>
                <w:b/>
                <w:bCs/>
                <w:sz w:val="22"/>
                <w:szCs w:val="21"/>
              </w:rPr>
              <w:t>横九</w:t>
            </w:r>
            <w:proofErr w:type="gramEnd"/>
          </w:p>
        </w:tc>
        <w:tc>
          <w:tcPr>
            <w:tcW w:w="1560" w:type="dxa"/>
            <w:vAlign w:val="center"/>
          </w:tcPr>
          <w:p w14:paraId="76F2AB60" w14:textId="77777777" w:rsidR="00F77D02" w:rsidRPr="00AD6BFB" w:rsidRDefault="00F77D02" w:rsidP="00614AD7">
            <w:pPr>
              <w:spacing w:line="300" w:lineRule="auto"/>
              <w:ind w:firstLineChars="0" w:firstLine="0"/>
              <w:jc w:val="center"/>
              <w:rPr>
                <w:rFonts w:cs="Times New Roman"/>
                <w:sz w:val="21"/>
                <w:szCs w:val="21"/>
              </w:rPr>
            </w:pPr>
            <w:r w:rsidRPr="00AD6BFB">
              <w:rPr>
                <w:rFonts w:cs="Times New Roman"/>
                <w:sz w:val="21"/>
                <w:szCs w:val="21"/>
              </w:rPr>
              <w:t>G343</w:t>
            </w:r>
          </w:p>
        </w:tc>
        <w:tc>
          <w:tcPr>
            <w:tcW w:w="5040" w:type="dxa"/>
            <w:vAlign w:val="center"/>
          </w:tcPr>
          <w:p w14:paraId="56A57C4F" w14:textId="77777777" w:rsidR="00F77D02" w:rsidRPr="00AD6BFB" w:rsidRDefault="00F77D02" w:rsidP="00614AD7">
            <w:pPr>
              <w:spacing w:line="300" w:lineRule="auto"/>
              <w:ind w:firstLineChars="0" w:firstLine="0"/>
              <w:jc w:val="center"/>
              <w:rPr>
                <w:rFonts w:cs="Times New Roman"/>
                <w:sz w:val="21"/>
                <w:szCs w:val="21"/>
              </w:rPr>
            </w:pPr>
            <w:r w:rsidRPr="00AD6BFB">
              <w:rPr>
                <w:rFonts w:cs="Times New Roman"/>
                <w:sz w:val="21"/>
                <w:szCs w:val="21"/>
              </w:rPr>
              <w:t>濉溪界</w:t>
            </w:r>
            <w:r w:rsidRPr="00AD6BFB">
              <w:rPr>
                <w:rFonts w:cs="Times New Roman"/>
                <w:sz w:val="21"/>
                <w:szCs w:val="21"/>
              </w:rPr>
              <w:t>-</w:t>
            </w:r>
            <w:r w:rsidRPr="00AD6BFB">
              <w:rPr>
                <w:rFonts w:cs="Times New Roman"/>
                <w:sz w:val="21"/>
                <w:szCs w:val="21"/>
              </w:rPr>
              <w:t>宿城</w:t>
            </w:r>
            <w:r w:rsidRPr="00AD6BFB">
              <w:rPr>
                <w:rFonts w:cs="Times New Roman"/>
                <w:sz w:val="21"/>
                <w:szCs w:val="21"/>
              </w:rPr>
              <w:t>-</w:t>
            </w:r>
            <w:proofErr w:type="gramStart"/>
            <w:r w:rsidRPr="00AD6BFB">
              <w:rPr>
                <w:rFonts w:cs="Times New Roman"/>
                <w:sz w:val="21"/>
                <w:szCs w:val="21"/>
              </w:rPr>
              <w:t>灵城</w:t>
            </w:r>
            <w:r w:rsidRPr="00AD6BFB">
              <w:rPr>
                <w:rFonts w:cs="Times New Roman"/>
                <w:sz w:val="21"/>
                <w:szCs w:val="21"/>
              </w:rPr>
              <w:t>-</w:t>
            </w:r>
            <w:r w:rsidRPr="00AD6BFB">
              <w:rPr>
                <w:rFonts w:cs="Times New Roman"/>
                <w:sz w:val="21"/>
                <w:szCs w:val="21"/>
              </w:rPr>
              <w:t>泗</w:t>
            </w:r>
            <w:proofErr w:type="gramEnd"/>
            <w:r w:rsidRPr="00AD6BFB">
              <w:rPr>
                <w:rFonts w:cs="Times New Roman"/>
                <w:sz w:val="21"/>
                <w:szCs w:val="21"/>
              </w:rPr>
              <w:t>城</w:t>
            </w:r>
            <w:r w:rsidRPr="00AD6BFB">
              <w:rPr>
                <w:rFonts w:cs="Times New Roman"/>
                <w:sz w:val="21"/>
                <w:szCs w:val="21"/>
              </w:rPr>
              <w:t>-</w:t>
            </w:r>
            <w:r w:rsidRPr="00AD6BFB">
              <w:rPr>
                <w:rFonts w:cs="Times New Roman"/>
                <w:sz w:val="21"/>
                <w:szCs w:val="21"/>
              </w:rPr>
              <w:t>草庙</w:t>
            </w:r>
            <w:r w:rsidRPr="00AD6BFB">
              <w:rPr>
                <w:rFonts w:cs="Times New Roman"/>
                <w:sz w:val="21"/>
                <w:szCs w:val="21"/>
              </w:rPr>
              <w:t>-</w:t>
            </w:r>
            <w:r w:rsidRPr="00AD6BFB">
              <w:rPr>
                <w:rFonts w:cs="Times New Roman"/>
                <w:sz w:val="21"/>
                <w:szCs w:val="21"/>
              </w:rPr>
              <w:t>泗洪界</w:t>
            </w:r>
          </w:p>
        </w:tc>
      </w:tr>
      <w:tr w:rsidR="00F77D02" w14:paraId="2B9FB61F" w14:textId="77777777" w:rsidTr="00595902">
        <w:trPr>
          <w:jc w:val="center"/>
        </w:trPr>
        <w:tc>
          <w:tcPr>
            <w:tcW w:w="562" w:type="dxa"/>
            <w:vMerge/>
            <w:vAlign w:val="center"/>
          </w:tcPr>
          <w:p w14:paraId="549458BC" w14:textId="77777777" w:rsidR="00F77D02" w:rsidRPr="00AD6BFB" w:rsidRDefault="00F77D02" w:rsidP="00614AD7">
            <w:pPr>
              <w:spacing w:line="300" w:lineRule="auto"/>
              <w:ind w:firstLineChars="0" w:firstLine="0"/>
              <w:jc w:val="center"/>
              <w:rPr>
                <w:rFonts w:ascii="黑体" w:eastAsia="黑体" w:hAnsi="黑体"/>
                <w:b/>
                <w:bCs/>
                <w:sz w:val="22"/>
                <w:szCs w:val="21"/>
              </w:rPr>
            </w:pPr>
          </w:p>
        </w:tc>
        <w:tc>
          <w:tcPr>
            <w:tcW w:w="1134" w:type="dxa"/>
            <w:vAlign w:val="center"/>
          </w:tcPr>
          <w:p w14:paraId="5A1D1A28" w14:textId="77777777" w:rsidR="00F77D02" w:rsidRPr="00AD6BFB" w:rsidRDefault="00F77D02" w:rsidP="00614AD7">
            <w:pPr>
              <w:spacing w:line="300" w:lineRule="auto"/>
              <w:ind w:firstLineChars="0" w:firstLine="0"/>
              <w:jc w:val="center"/>
              <w:rPr>
                <w:rFonts w:ascii="黑体" w:eastAsia="黑体" w:hAnsi="黑体"/>
                <w:b/>
                <w:bCs/>
                <w:sz w:val="22"/>
                <w:szCs w:val="21"/>
              </w:rPr>
            </w:pPr>
            <w:proofErr w:type="gramStart"/>
            <w:r w:rsidRPr="00AD6BFB">
              <w:rPr>
                <w:rFonts w:ascii="黑体" w:eastAsia="黑体" w:hAnsi="黑体" w:hint="eastAsia"/>
                <w:b/>
                <w:bCs/>
                <w:sz w:val="22"/>
                <w:szCs w:val="21"/>
              </w:rPr>
              <w:t>横十</w:t>
            </w:r>
            <w:proofErr w:type="gramEnd"/>
          </w:p>
        </w:tc>
        <w:tc>
          <w:tcPr>
            <w:tcW w:w="1560" w:type="dxa"/>
            <w:vAlign w:val="center"/>
          </w:tcPr>
          <w:p w14:paraId="29816605" w14:textId="77777777" w:rsidR="00F77D02" w:rsidRPr="00AD6BFB" w:rsidRDefault="00F77D02" w:rsidP="00614AD7">
            <w:pPr>
              <w:spacing w:line="300" w:lineRule="auto"/>
              <w:ind w:firstLineChars="0" w:firstLine="0"/>
              <w:jc w:val="center"/>
              <w:rPr>
                <w:rFonts w:cs="Times New Roman"/>
                <w:sz w:val="21"/>
                <w:szCs w:val="21"/>
              </w:rPr>
            </w:pPr>
            <w:r w:rsidRPr="00AD6BFB">
              <w:rPr>
                <w:rFonts w:cs="Times New Roman"/>
                <w:sz w:val="21"/>
                <w:szCs w:val="21"/>
              </w:rPr>
              <w:t>S306</w:t>
            </w:r>
          </w:p>
        </w:tc>
        <w:tc>
          <w:tcPr>
            <w:tcW w:w="5040" w:type="dxa"/>
            <w:vAlign w:val="center"/>
          </w:tcPr>
          <w:p w14:paraId="6433A076" w14:textId="77777777" w:rsidR="00F77D02" w:rsidRPr="00AD6BFB" w:rsidRDefault="00F77D02" w:rsidP="00614AD7">
            <w:pPr>
              <w:spacing w:line="300" w:lineRule="auto"/>
              <w:ind w:firstLineChars="0" w:firstLine="0"/>
              <w:jc w:val="center"/>
              <w:rPr>
                <w:rFonts w:cs="Times New Roman"/>
                <w:sz w:val="21"/>
                <w:szCs w:val="21"/>
              </w:rPr>
            </w:pPr>
            <w:r w:rsidRPr="00AD6BFB">
              <w:rPr>
                <w:rFonts w:cs="Times New Roman"/>
                <w:sz w:val="21"/>
                <w:szCs w:val="21"/>
              </w:rPr>
              <w:t>朱仙庄</w:t>
            </w:r>
            <w:r w:rsidRPr="00AD6BFB">
              <w:rPr>
                <w:rFonts w:cs="Times New Roman"/>
                <w:sz w:val="21"/>
                <w:szCs w:val="21"/>
              </w:rPr>
              <w:t>-</w:t>
            </w:r>
            <w:r w:rsidRPr="00AD6BFB">
              <w:rPr>
                <w:rFonts w:cs="Times New Roman"/>
                <w:sz w:val="21"/>
                <w:szCs w:val="21"/>
              </w:rPr>
              <w:t>娄庄</w:t>
            </w:r>
            <w:r w:rsidRPr="00AD6BFB">
              <w:rPr>
                <w:rFonts w:cs="Times New Roman"/>
                <w:sz w:val="21"/>
                <w:szCs w:val="21"/>
              </w:rPr>
              <w:t>-</w:t>
            </w:r>
            <w:r w:rsidRPr="00AD6BFB">
              <w:rPr>
                <w:rFonts w:cs="Times New Roman"/>
                <w:sz w:val="21"/>
                <w:szCs w:val="21"/>
              </w:rPr>
              <w:t>长沟</w:t>
            </w:r>
            <w:r w:rsidRPr="00AD6BFB">
              <w:rPr>
                <w:rFonts w:cs="Times New Roman"/>
                <w:sz w:val="21"/>
                <w:szCs w:val="21"/>
              </w:rPr>
              <w:t>-</w:t>
            </w:r>
            <w:proofErr w:type="gramStart"/>
            <w:r w:rsidRPr="00AD6BFB">
              <w:rPr>
                <w:rFonts w:cs="Times New Roman"/>
                <w:sz w:val="21"/>
                <w:szCs w:val="21"/>
              </w:rPr>
              <w:t>墩集</w:t>
            </w:r>
            <w:proofErr w:type="gramEnd"/>
            <w:r w:rsidRPr="00AD6BFB">
              <w:rPr>
                <w:rFonts w:cs="Times New Roman"/>
                <w:sz w:val="21"/>
                <w:szCs w:val="21"/>
              </w:rPr>
              <w:t>-</w:t>
            </w:r>
            <w:r w:rsidRPr="00AD6BFB">
              <w:rPr>
                <w:rFonts w:cs="Times New Roman"/>
                <w:sz w:val="21"/>
                <w:szCs w:val="21"/>
              </w:rPr>
              <w:t>皖苏</w:t>
            </w:r>
          </w:p>
        </w:tc>
      </w:tr>
      <w:tr w:rsidR="00F77D02" w14:paraId="3F99B8B2" w14:textId="77777777" w:rsidTr="00595902">
        <w:trPr>
          <w:jc w:val="center"/>
        </w:trPr>
        <w:tc>
          <w:tcPr>
            <w:tcW w:w="562" w:type="dxa"/>
            <w:vMerge/>
            <w:vAlign w:val="center"/>
          </w:tcPr>
          <w:p w14:paraId="291A8247" w14:textId="77777777" w:rsidR="00F77D02" w:rsidRPr="00AD6BFB" w:rsidRDefault="00F77D02" w:rsidP="00614AD7">
            <w:pPr>
              <w:spacing w:line="300" w:lineRule="auto"/>
              <w:ind w:firstLineChars="0" w:firstLine="0"/>
              <w:jc w:val="center"/>
              <w:rPr>
                <w:rFonts w:ascii="黑体" w:eastAsia="黑体" w:hAnsi="黑体"/>
                <w:b/>
                <w:bCs/>
                <w:sz w:val="22"/>
                <w:szCs w:val="21"/>
              </w:rPr>
            </w:pPr>
          </w:p>
        </w:tc>
        <w:tc>
          <w:tcPr>
            <w:tcW w:w="1134" w:type="dxa"/>
            <w:vAlign w:val="center"/>
          </w:tcPr>
          <w:p w14:paraId="7904AE6A" w14:textId="77777777" w:rsidR="00F77D02" w:rsidRPr="00AD6BFB" w:rsidRDefault="00F77D02" w:rsidP="00614AD7">
            <w:pPr>
              <w:spacing w:line="300" w:lineRule="auto"/>
              <w:ind w:firstLineChars="0" w:firstLine="0"/>
              <w:jc w:val="center"/>
              <w:rPr>
                <w:rFonts w:ascii="黑体" w:eastAsia="黑体" w:hAnsi="黑体"/>
                <w:b/>
                <w:bCs/>
                <w:sz w:val="22"/>
                <w:szCs w:val="21"/>
              </w:rPr>
            </w:pPr>
            <w:r w:rsidRPr="00AD6BFB">
              <w:rPr>
                <w:rFonts w:ascii="黑体" w:eastAsia="黑体" w:hAnsi="黑体" w:hint="eastAsia"/>
                <w:b/>
                <w:bCs/>
                <w:sz w:val="22"/>
                <w:szCs w:val="21"/>
              </w:rPr>
              <w:t>横十一</w:t>
            </w:r>
          </w:p>
        </w:tc>
        <w:tc>
          <w:tcPr>
            <w:tcW w:w="1560" w:type="dxa"/>
            <w:vAlign w:val="center"/>
          </w:tcPr>
          <w:p w14:paraId="43A4036E" w14:textId="77777777" w:rsidR="00F77D02" w:rsidRPr="00AD6BFB" w:rsidRDefault="00F77D02" w:rsidP="00614AD7">
            <w:pPr>
              <w:spacing w:line="300" w:lineRule="auto"/>
              <w:ind w:firstLineChars="0" w:firstLine="0"/>
              <w:jc w:val="center"/>
              <w:rPr>
                <w:rFonts w:cs="Times New Roman"/>
                <w:sz w:val="21"/>
                <w:szCs w:val="21"/>
              </w:rPr>
            </w:pPr>
            <w:r w:rsidRPr="00AD6BFB">
              <w:rPr>
                <w:rFonts w:cs="Times New Roman"/>
                <w:sz w:val="21"/>
                <w:szCs w:val="21"/>
              </w:rPr>
              <w:t>S305</w:t>
            </w:r>
          </w:p>
        </w:tc>
        <w:tc>
          <w:tcPr>
            <w:tcW w:w="5040" w:type="dxa"/>
            <w:vAlign w:val="center"/>
          </w:tcPr>
          <w:p w14:paraId="06247499" w14:textId="77777777" w:rsidR="00F77D02" w:rsidRPr="00AD6BFB" w:rsidRDefault="00F77D02" w:rsidP="00614AD7">
            <w:pPr>
              <w:spacing w:line="300" w:lineRule="auto"/>
              <w:ind w:firstLineChars="0" w:firstLine="0"/>
              <w:jc w:val="center"/>
              <w:rPr>
                <w:rFonts w:cs="Times New Roman"/>
                <w:sz w:val="21"/>
                <w:szCs w:val="21"/>
              </w:rPr>
            </w:pPr>
            <w:r w:rsidRPr="00AD6BFB">
              <w:rPr>
                <w:rFonts w:cs="Times New Roman"/>
                <w:sz w:val="21"/>
                <w:szCs w:val="21"/>
              </w:rPr>
              <w:t>蒙城界</w:t>
            </w:r>
            <w:r w:rsidRPr="00AD6BFB">
              <w:rPr>
                <w:rFonts w:cs="Times New Roman"/>
                <w:sz w:val="21"/>
                <w:szCs w:val="21"/>
              </w:rPr>
              <w:t>-</w:t>
            </w:r>
            <w:r w:rsidRPr="00AD6BFB">
              <w:rPr>
                <w:rFonts w:cs="Times New Roman"/>
                <w:sz w:val="21"/>
                <w:szCs w:val="21"/>
              </w:rPr>
              <w:t>大泽乡</w:t>
            </w:r>
            <w:r w:rsidRPr="00AD6BFB">
              <w:rPr>
                <w:rFonts w:cs="Times New Roman"/>
                <w:sz w:val="21"/>
                <w:szCs w:val="21"/>
              </w:rPr>
              <w:t>-</w:t>
            </w:r>
            <w:r w:rsidRPr="00AD6BFB">
              <w:rPr>
                <w:rFonts w:cs="Times New Roman"/>
                <w:sz w:val="21"/>
                <w:szCs w:val="21"/>
              </w:rPr>
              <w:t>固镇界</w:t>
            </w:r>
            <w:r w:rsidRPr="00AD6BFB">
              <w:rPr>
                <w:rFonts w:cs="Times New Roman"/>
                <w:sz w:val="21"/>
                <w:szCs w:val="21"/>
              </w:rPr>
              <w:t>/</w:t>
            </w:r>
            <w:r w:rsidRPr="00AD6BFB">
              <w:rPr>
                <w:rFonts w:cs="Times New Roman"/>
                <w:sz w:val="21"/>
                <w:szCs w:val="21"/>
              </w:rPr>
              <w:t>固镇界</w:t>
            </w:r>
            <w:r w:rsidRPr="00AD6BFB">
              <w:rPr>
                <w:rFonts w:cs="Times New Roman"/>
                <w:sz w:val="21"/>
                <w:szCs w:val="21"/>
              </w:rPr>
              <w:t>-</w:t>
            </w:r>
            <w:r w:rsidRPr="00AD6BFB">
              <w:rPr>
                <w:rFonts w:cs="Times New Roman"/>
                <w:sz w:val="21"/>
                <w:szCs w:val="21"/>
              </w:rPr>
              <w:t>黄湾</w:t>
            </w:r>
            <w:r w:rsidRPr="00AD6BFB">
              <w:rPr>
                <w:rFonts w:cs="Times New Roman"/>
                <w:sz w:val="21"/>
                <w:szCs w:val="21"/>
              </w:rPr>
              <w:t>-</w:t>
            </w:r>
            <w:r w:rsidRPr="00AD6BFB">
              <w:rPr>
                <w:rFonts w:cs="Times New Roman"/>
                <w:sz w:val="21"/>
                <w:szCs w:val="21"/>
              </w:rPr>
              <w:t>韦集</w:t>
            </w:r>
            <w:r w:rsidRPr="00AD6BFB">
              <w:rPr>
                <w:rFonts w:cs="Times New Roman"/>
                <w:sz w:val="21"/>
                <w:szCs w:val="21"/>
              </w:rPr>
              <w:t>-</w:t>
            </w:r>
            <w:r w:rsidRPr="00AD6BFB">
              <w:rPr>
                <w:rFonts w:cs="Times New Roman"/>
                <w:sz w:val="21"/>
                <w:szCs w:val="21"/>
              </w:rPr>
              <w:t>草沟</w:t>
            </w:r>
            <w:r w:rsidRPr="00AD6BFB">
              <w:rPr>
                <w:rFonts w:cs="Times New Roman"/>
                <w:sz w:val="21"/>
                <w:szCs w:val="21"/>
              </w:rPr>
              <w:t>-</w:t>
            </w:r>
            <w:r w:rsidRPr="00AD6BFB">
              <w:rPr>
                <w:rFonts w:cs="Times New Roman"/>
                <w:sz w:val="21"/>
                <w:szCs w:val="21"/>
              </w:rPr>
              <w:t>大路口</w:t>
            </w:r>
            <w:r w:rsidRPr="00AD6BFB">
              <w:rPr>
                <w:rFonts w:cs="Times New Roman"/>
                <w:sz w:val="21"/>
                <w:szCs w:val="21"/>
              </w:rPr>
              <w:t>-</w:t>
            </w:r>
            <w:proofErr w:type="gramStart"/>
            <w:r w:rsidRPr="00AD6BFB">
              <w:rPr>
                <w:rFonts w:cs="Times New Roman"/>
                <w:sz w:val="21"/>
                <w:szCs w:val="21"/>
              </w:rPr>
              <w:t>墩集</w:t>
            </w:r>
            <w:proofErr w:type="gramEnd"/>
          </w:p>
        </w:tc>
      </w:tr>
      <w:tr w:rsidR="00F77D02" w14:paraId="40B74854" w14:textId="77777777" w:rsidTr="00595902">
        <w:trPr>
          <w:jc w:val="center"/>
        </w:trPr>
        <w:tc>
          <w:tcPr>
            <w:tcW w:w="562" w:type="dxa"/>
            <w:vMerge w:val="restart"/>
            <w:vAlign w:val="center"/>
          </w:tcPr>
          <w:p w14:paraId="074F5777" w14:textId="77777777" w:rsidR="00F77D02" w:rsidRPr="00AD6BFB" w:rsidRDefault="00F77D02" w:rsidP="00614AD7">
            <w:pPr>
              <w:spacing w:line="300" w:lineRule="auto"/>
              <w:ind w:firstLineChars="0" w:firstLine="0"/>
              <w:jc w:val="center"/>
              <w:rPr>
                <w:rFonts w:ascii="黑体" w:eastAsia="黑体" w:hAnsi="黑体"/>
                <w:b/>
                <w:bCs/>
                <w:sz w:val="22"/>
                <w:szCs w:val="21"/>
              </w:rPr>
            </w:pPr>
            <w:proofErr w:type="gramStart"/>
            <w:r w:rsidRPr="00AD6BFB">
              <w:rPr>
                <w:rFonts w:ascii="黑体" w:eastAsia="黑体" w:hAnsi="黑体" w:hint="eastAsia"/>
                <w:b/>
                <w:bCs/>
                <w:sz w:val="22"/>
                <w:szCs w:val="21"/>
              </w:rPr>
              <w:t>七联</w:t>
            </w:r>
            <w:proofErr w:type="gramEnd"/>
          </w:p>
        </w:tc>
        <w:tc>
          <w:tcPr>
            <w:tcW w:w="1134" w:type="dxa"/>
            <w:vAlign w:val="center"/>
          </w:tcPr>
          <w:p w14:paraId="09DB18B2" w14:textId="77777777" w:rsidR="00F77D02" w:rsidRPr="00AD6BFB" w:rsidRDefault="00F77D02" w:rsidP="00614AD7">
            <w:pPr>
              <w:spacing w:line="300" w:lineRule="auto"/>
              <w:ind w:firstLineChars="0" w:firstLine="0"/>
              <w:jc w:val="center"/>
              <w:rPr>
                <w:rFonts w:ascii="黑体" w:eastAsia="黑体" w:hAnsi="黑体"/>
                <w:b/>
                <w:bCs/>
                <w:sz w:val="22"/>
                <w:szCs w:val="21"/>
              </w:rPr>
            </w:pPr>
            <w:r w:rsidRPr="00AD6BFB">
              <w:rPr>
                <w:rFonts w:ascii="黑体" w:eastAsia="黑体" w:hAnsi="黑体" w:hint="eastAsia"/>
                <w:b/>
                <w:bCs/>
                <w:sz w:val="22"/>
                <w:szCs w:val="21"/>
              </w:rPr>
              <w:t>联</w:t>
            </w:r>
            <w:proofErr w:type="gramStart"/>
            <w:r w:rsidRPr="00AD6BFB">
              <w:rPr>
                <w:rFonts w:ascii="黑体" w:eastAsia="黑体" w:hAnsi="黑体" w:hint="eastAsia"/>
                <w:b/>
                <w:bCs/>
                <w:sz w:val="22"/>
                <w:szCs w:val="21"/>
              </w:rPr>
              <w:t>一</w:t>
            </w:r>
            <w:proofErr w:type="gramEnd"/>
          </w:p>
        </w:tc>
        <w:tc>
          <w:tcPr>
            <w:tcW w:w="1560" w:type="dxa"/>
            <w:vAlign w:val="center"/>
          </w:tcPr>
          <w:p w14:paraId="354F1B70" w14:textId="77777777" w:rsidR="00F77D02" w:rsidRPr="00AD6BFB" w:rsidRDefault="00F77D02" w:rsidP="00614AD7">
            <w:pPr>
              <w:spacing w:line="300" w:lineRule="auto"/>
              <w:ind w:firstLineChars="0" w:firstLine="0"/>
              <w:jc w:val="center"/>
              <w:rPr>
                <w:rFonts w:cs="Times New Roman"/>
                <w:sz w:val="21"/>
                <w:szCs w:val="21"/>
              </w:rPr>
            </w:pPr>
            <w:r w:rsidRPr="00AD6BFB">
              <w:rPr>
                <w:rFonts w:cs="Times New Roman"/>
                <w:sz w:val="21"/>
                <w:szCs w:val="21"/>
              </w:rPr>
              <w:t>S307</w:t>
            </w:r>
          </w:p>
        </w:tc>
        <w:tc>
          <w:tcPr>
            <w:tcW w:w="5040" w:type="dxa"/>
            <w:vAlign w:val="center"/>
          </w:tcPr>
          <w:p w14:paraId="36DC690F" w14:textId="77777777" w:rsidR="00F77D02" w:rsidRPr="00AD6BFB" w:rsidRDefault="00F77D02" w:rsidP="00614AD7">
            <w:pPr>
              <w:spacing w:line="300" w:lineRule="auto"/>
              <w:ind w:firstLineChars="0" w:firstLine="0"/>
              <w:jc w:val="center"/>
              <w:rPr>
                <w:rFonts w:cs="Times New Roman"/>
                <w:sz w:val="21"/>
                <w:szCs w:val="21"/>
              </w:rPr>
            </w:pPr>
            <w:r w:rsidRPr="00AD6BFB">
              <w:rPr>
                <w:rFonts w:cs="Times New Roman"/>
                <w:sz w:val="21"/>
                <w:szCs w:val="21"/>
              </w:rPr>
              <w:t>固镇界</w:t>
            </w:r>
            <w:r w:rsidRPr="00AD6BFB">
              <w:rPr>
                <w:rFonts w:cs="Times New Roman"/>
                <w:sz w:val="21"/>
                <w:szCs w:val="21"/>
              </w:rPr>
              <w:t>-</w:t>
            </w:r>
            <w:r w:rsidRPr="00AD6BFB">
              <w:rPr>
                <w:rFonts w:cs="Times New Roman"/>
                <w:sz w:val="21"/>
                <w:szCs w:val="21"/>
              </w:rPr>
              <w:t>草沟</w:t>
            </w:r>
            <w:r w:rsidRPr="00AD6BFB">
              <w:rPr>
                <w:rFonts w:cs="Times New Roman"/>
                <w:sz w:val="21"/>
                <w:szCs w:val="21"/>
              </w:rPr>
              <w:t>-</w:t>
            </w:r>
            <w:proofErr w:type="gramStart"/>
            <w:r w:rsidRPr="00AD6BFB">
              <w:rPr>
                <w:rFonts w:cs="Times New Roman"/>
                <w:sz w:val="21"/>
                <w:szCs w:val="21"/>
              </w:rPr>
              <w:t>泗</w:t>
            </w:r>
            <w:proofErr w:type="gramEnd"/>
            <w:r w:rsidRPr="00AD6BFB">
              <w:rPr>
                <w:rFonts w:cs="Times New Roman"/>
                <w:sz w:val="21"/>
                <w:szCs w:val="21"/>
              </w:rPr>
              <w:t>城镇</w:t>
            </w:r>
          </w:p>
        </w:tc>
      </w:tr>
      <w:tr w:rsidR="00F77D02" w14:paraId="5E91FCF9" w14:textId="77777777" w:rsidTr="00595902">
        <w:trPr>
          <w:jc w:val="center"/>
        </w:trPr>
        <w:tc>
          <w:tcPr>
            <w:tcW w:w="562" w:type="dxa"/>
            <w:vMerge/>
            <w:vAlign w:val="center"/>
          </w:tcPr>
          <w:p w14:paraId="525E9D39" w14:textId="77777777" w:rsidR="00F77D02" w:rsidRPr="00AD6BFB" w:rsidRDefault="00F77D02" w:rsidP="00614AD7">
            <w:pPr>
              <w:spacing w:line="300" w:lineRule="auto"/>
              <w:ind w:firstLineChars="0" w:firstLine="0"/>
              <w:jc w:val="center"/>
              <w:rPr>
                <w:rFonts w:ascii="黑体" w:eastAsia="黑体" w:hAnsi="黑体"/>
                <w:b/>
                <w:bCs/>
                <w:sz w:val="22"/>
                <w:szCs w:val="21"/>
              </w:rPr>
            </w:pPr>
          </w:p>
        </w:tc>
        <w:tc>
          <w:tcPr>
            <w:tcW w:w="1134" w:type="dxa"/>
            <w:vAlign w:val="center"/>
          </w:tcPr>
          <w:p w14:paraId="12C28454" w14:textId="77777777" w:rsidR="00F77D02" w:rsidRPr="00AD6BFB" w:rsidRDefault="00F77D02" w:rsidP="00614AD7">
            <w:pPr>
              <w:spacing w:line="300" w:lineRule="auto"/>
              <w:ind w:firstLineChars="0" w:firstLine="0"/>
              <w:jc w:val="center"/>
              <w:rPr>
                <w:rFonts w:ascii="黑体" w:eastAsia="黑体" w:hAnsi="黑体"/>
                <w:b/>
                <w:bCs/>
                <w:sz w:val="22"/>
                <w:szCs w:val="21"/>
              </w:rPr>
            </w:pPr>
            <w:r w:rsidRPr="00AD6BFB">
              <w:rPr>
                <w:rFonts w:ascii="黑体" w:eastAsia="黑体" w:hAnsi="黑体" w:hint="eastAsia"/>
                <w:b/>
                <w:bCs/>
                <w:sz w:val="22"/>
                <w:szCs w:val="21"/>
              </w:rPr>
              <w:t>联二</w:t>
            </w:r>
          </w:p>
        </w:tc>
        <w:tc>
          <w:tcPr>
            <w:tcW w:w="1560" w:type="dxa"/>
            <w:vAlign w:val="center"/>
          </w:tcPr>
          <w:p w14:paraId="4B5B3E37" w14:textId="77777777" w:rsidR="00F77D02" w:rsidRPr="00AD6BFB" w:rsidRDefault="00F77D02" w:rsidP="00614AD7">
            <w:pPr>
              <w:spacing w:line="300" w:lineRule="auto"/>
              <w:ind w:firstLineChars="0" w:firstLine="0"/>
              <w:jc w:val="center"/>
              <w:rPr>
                <w:rFonts w:cs="Times New Roman"/>
                <w:sz w:val="21"/>
                <w:szCs w:val="21"/>
              </w:rPr>
            </w:pPr>
            <w:r w:rsidRPr="00AD6BFB">
              <w:rPr>
                <w:rFonts w:cs="Times New Roman"/>
                <w:sz w:val="21"/>
                <w:szCs w:val="21"/>
              </w:rPr>
              <w:t>S230</w:t>
            </w:r>
          </w:p>
        </w:tc>
        <w:tc>
          <w:tcPr>
            <w:tcW w:w="5040" w:type="dxa"/>
            <w:vAlign w:val="center"/>
          </w:tcPr>
          <w:p w14:paraId="066EAA90" w14:textId="77777777" w:rsidR="00F77D02" w:rsidRPr="00AD6BFB" w:rsidRDefault="00F77D02" w:rsidP="00614AD7">
            <w:pPr>
              <w:spacing w:line="300" w:lineRule="auto"/>
              <w:ind w:firstLineChars="0" w:firstLine="0"/>
              <w:jc w:val="center"/>
              <w:rPr>
                <w:rFonts w:cs="Times New Roman"/>
                <w:sz w:val="21"/>
                <w:szCs w:val="21"/>
              </w:rPr>
            </w:pPr>
            <w:r w:rsidRPr="00AD6BFB">
              <w:rPr>
                <w:rFonts w:cs="Times New Roman"/>
                <w:sz w:val="21"/>
                <w:szCs w:val="21"/>
              </w:rPr>
              <w:t>京沪高铁宿州东站</w:t>
            </w:r>
            <w:r w:rsidRPr="00AD6BFB">
              <w:rPr>
                <w:rFonts w:cs="Times New Roman"/>
                <w:sz w:val="21"/>
                <w:szCs w:val="21"/>
              </w:rPr>
              <w:t>-</w:t>
            </w:r>
            <w:r w:rsidRPr="00AD6BFB">
              <w:rPr>
                <w:rFonts w:cs="Times New Roman"/>
                <w:sz w:val="21"/>
                <w:szCs w:val="21"/>
              </w:rPr>
              <w:t>大店</w:t>
            </w:r>
            <w:r w:rsidRPr="00AD6BFB">
              <w:rPr>
                <w:rFonts w:cs="Times New Roman"/>
                <w:sz w:val="21"/>
                <w:szCs w:val="21"/>
              </w:rPr>
              <w:t>-</w:t>
            </w:r>
            <w:r w:rsidRPr="00AD6BFB">
              <w:rPr>
                <w:rFonts w:cs="Times New Roman"/>
                <w:sz w:val="21"/>
                <w:szCs w:val="21"/>
              </w:rPr>
              <w:t>固镇界</w:t>
            </w:r>
          </w:p>
        </w:tc>
      </w:tr>
      <w:tr w:rsidR="00F77D02" w14:paraId="3EBF8BE2" w14:textId="77777777" w:rsidTr="00595902">
        <w:trPr>
          <w:jc w:val="center"/>
        </w:trPr>
        <w:tc>
          <w:tcPr>
            <w:tcW w:w="562" w:type="dxa"/>
            <w:vMerge/>
            <w:vAlign w:val="center"/>
          </w:tcPr>
          <w:p w14:paraId="21A2D22C" w14:textId="77777777" w:rsidR="00F77D02" w:rsidRPr="00AD6BFB" w:rsidRDefault="00F77D02" w:rsidP="00614AD7">
            <w:pPr>
              <w:spacing w:line="300" w:lineRule="auto"/>
              <w:ind w:firstLineChars="0" w:firstLine="0"/>
              <w:jc w:val="center"/>
              <w:rPr>
                <w:rFonts w:ascii="黑体" w:eastAsia="黑体" w:hAnsi="黑体"/>
                <w:b/>
                <w:bCs/>
                <w:sz w:val="22"/>
                <w:szCs w:val="21"/>
              </w:rPr>
            </w:pPr>
          </w:p>
        </w:tc>
        <w:tc>
          <w:tcPr>
            <w:tcW w:w="1134" w:type="dxa"/>
            <w:vAlign w:val="center"/>
          </w:tcPr>
          <w:p w14:paraId="7E65A32B" w14:textId="77777777" w:rsidR="00F77D02" w:rsidRPr="00AD6BFB" w:rsidRDefault="00F77D02" w:rsidP="00614AD7">
            <w:pPr>
              <w:spacing w:line="300" w:lineRule="auto"/>
              <w:ind w:firstLineChars="0" w:firstLine="0"/>
              <w:jc w:val="center"/>
              <w:rPr>
                <w:rFonts w:ascii="黑体" w:eastAsia="黑体" w:hAnsi="黑体"/>
                <w:b/>
                <w:bCs/>
                <w:sz w:val="22"/>
                <w:szCs w:val="21"/>
              </w:rPr>
            </w:pPr>
            <w:r w:rsidRPr="00AD6BFB">
              <w:rPr>
                <w:rFonts w:ascii="黑体" w:eastAsia="黑体" w:hAnsi="黑体" w:hint="eastAsia"/>
                <w:b/>
                <w:bCs/>
                <w:sz w:val="22"/>
                <w:szCs w:val="21"/>
              </w:rPr>
              <w:t>联三</w:t>
            </w:r>
          </w:p>
        </w:tc>
        <w:tc>
          <w:tcPr>
            <w:tcW w:w="1560" w:type="dxa"/>
            <w:vAlign w:val="center"/>
          </w:tcPr>
          <w:p w14:paraId="1C31A9E0" w14:textId="77777777" w:rsidR="00F77D02" w:rsidRPr="00AD6BFB" w:rsidRDefault="00F77D02" w:rsidP="00614AD7">
            <w:pPr>
              <w:spacing w:line="300" w:lineRule="auto"/>
              <w:ind w:firstLineChars="0" w:firstLine="0"/>
              <w:jc w:val="center"/>
              <w:rPr>
                <w:rFonts w:cs="Times New Roman"/>
                <w:sz w:val="21"/>
                <w:szCs w:val="21"/>
              </w:rPr>
            </w:pPr>
            <w:r w:rsidRPr="00AD6BFB">
              <w:rPr>
                <w:rFonts w:cs="Times New Roman"/>
                <w:sz w:val="21"/>
                <w:szCs w:val="21"/>
              </w:rPr>
              <w:t>G344</w:t>
            </w:r>
          </w:p>
        </w:tc>
        <w:tc>
          <w:tcPr>
            <w:tcW w:w="5040" w:type="dxa"/>
            <w:vAlign w:val="center"/>
          </w:tcPr>
          <w:p w14:paraId="384EB697" w14:textId="77777777" w:rsidR="00F77D02" w:rsidRPr="00AD6BFB" w:rsidRDefault="00F77D02" w:rsidP="00614AD7">
            <w:pPr>
              <w:spacing w:line="300" w:lineRule="auto"/>
              <w:ind w:firstLineChars="0" w:firstLine="0"/>
              <w:jc w:val="center"/>
              <w:rPr>
                <w:rFonts w:cs="Times New Roman"/>
                <w:sz w:val="21"/>
                <w:szCs w:val="21"/>
              </w:rPr>
            </w:pPr>
            <w:r w:rsidRPr="00AD6BFB">
              <w:rPr>
                <w:rFonts w:cs="Times New Roman"/>
                <w:sz w:val="21"/>
                <w:szCs w:val="21"/>
              </w:rPr>
              <w:t>濉溪界</w:t>
            </w:r>
            <w:r w:rsidRPr="00AD6BFB">
              <w:rPr>
                <w:rFonts w:cs="Times New Roman"/>
                <w:sz w:val="21"/>
                <w:szCs w:val="21"/>
              </w:rPr>
              <w:t>-</w:t>
            </w:r>
            <w:r w:rsidRPr="00AD6BFB">
              <w:rPr>
                <w:rFonts w:cs="Times New Roman"/>
                <w:sz w:val="21"/>
                <w:szCs w:val="21"/>
              </w:rPr>
              <w:t>宿城</w:t>
            </w:r>
            <w:r w:rsidRPr="00AD6BFB">
              <w:rPr>
                <w:rFonts w:cs="Times New Roman"/>
                <w:sz w:val="21"/>
                <w:szCs w:val="21"/>
              </w:rPr>
              <w:t>-</w:t>
            </w:r>
            <w:r w:rsidRPr="00AD6BFB">
              <w:rPr>
                <w:rFonts w:cs="Times New Roman"/>
                <w:sz w:val="21"/>
                <w:szCs w:val="21"/>
              </w:rPr>
              <w:t>南三环</w:t>
            </w:r>
          </w:p>
        </w:tc>
      </w:tr>
      <w:tr w:rsidR="00F77D02" w14:paraId="478C58CB" w14:textId="77777777" w:rsidTr="00595902">
        <w:trPr>
          <w:jc w:val="center"/>
        </w:trPr>
        <w:tc>
          <w:tcPr>
            <w:tcW w:w="562" w:type="dxa"/>
            <w:vMerge/>
            <w:vAlign w:val="center"/>
          </w:tcPr>
          <w:p w14:paraId="55662C73" w14:textId="77777777" w:rsidR="00F77D02" w:rsidRPr="00AD6BFB" w:rsidRDefault="00F77D02" w:rsidP="00614AD7">
            <w:pPr>
              <w:spacing w:line="300" w:lineRule="auto"/>
              <w:ind w:firstLineChars="0" w:firstLine="0"/>
              <w:jc w:val="center"/>
              <w:rPr>
                <w:rFonts w:ascii="黑体" w:eastAsia="黑体" w:hAnsi="黑体"/>
                <w:b/>
                <w:bCs/>
                <w:sz w:val="22"/>
                <w:szCs w:val="21"/>
              </w:rPr>
            </w:pPr>
          </w:p>
        </w:tc>
        <w:tc>
          <w:tcPr>
            <w:tcW w:w="1134" w:type="dxa"/>
            <w:vAlign w:val="center"/>
          </w:tcPr>
          <w:p w14:paraId="4BC41F54" w14:textId="77777777" w:rsidR="00F77D02" w:rsidRPr="00AD6BFB" w:rsidRDefault="00F77D02" w:rsidP="00614AD7">
            <w:pPr>
              <w:spacing w:line="300" w:lineRule="auto"/>
              <w:ind w:firstLineChars="0" w:firstLine="0"/>
              <w:jc w:val="center"/>
              <w:rPr>
                <w:rFonts w:ascii="黑体" w:eastAsia="黑体" w:hAnsi="黑体"/>
                <w:b/>
                <w:bCs/>
                <w:sz w:val="22"/>
                <w:szCs w:val="21"/>
              </w:rPr>
            </w:pPr>
            <w:r w:rsidRPr="00AD6BFB">
              <w:rPr>
                <w:rFonts w:ascii="黑体" w:eastAsia="黑体" w:hAnsi="黑体" w:hint="eastAsia"/>
                <w:b/>
                <w:bCs/>
                <w:sz w:val="22"/>
                <w:szCs w:val="21"/>
              </w:rPr>
              <w:t>联四</w:t>
            </w:r>
          </w:p>
        </w:tc>
        <w:tc>
          <w:tcPr>
            <w:tcW w:w="1560" w:type="dxa"/>
            <w:vAlign w:val="center"/>
          </w:tcPr>
          <w:p w14:paraId="3DF2B467" w14:textId="77777777" w:rsidR="00F77D02" w:rsidRPr="00AD6BFB" w:rsidRDefault="00F77D02" w:rsidP="00614AD7">
            <w:pPr>
              <w:spacing w:line="300" w:lineRule="auto"/>
              <w:ind w:firstLineChars="0" w:firstLine="0"/>
              <w:jc w:val="center"/>
              <w:rPr>
                <w:rFonts w:cs="Times New Roman"/>
                <w:sz w:val="21"/>
                <w:szCs w:val="21"/>
              </w:rPr>
            </w:pPr>
            <w:r w:rsidRPr="00AD6BFB">
              <w:rPr>
                <w:rFonts w:cs="Times New Roman"/>
                <w:sz w:val="21"/>
                <w:szCs w:val="21"/>
              </w:rPr>
              <w:t>S406</w:t>
            </w:r>
          </w:p>
        </w:tc>
        <w:tc>
          <w:tcPr>
            <w:tcW w:w="5040" w:type="dxa"/>
            <w:vAlign w:val="center"/>
          </w:tcPr>
          <w:p w14:paraId="22FFB9EC" w14:textId="77777777" w:rsidR="00F77D02" w:rsidRPr="00AD6BFB" w:rsidRDefault="00F77D02" w:rsidP="00614AD7">
            <w:pPr>
              <w:spacing w:line="300" w:lineRule="auto"/>
              <w:ind w:firstLineChars="0" w:firstLine="0"/>
              <w:jc w:val="center"/>
              <w:rPr>
                <w:rFonts w:cs="Times New Roman"/>
                <w:sz w:val="21"/>
                <w:szCs w:val="21"/>
              </w:rPr>
            </w:pPr>
            <w:r w:rsidRPr="00AD6BFB">
              <w:rPr>
                <w:rFonts w:cs="Times New Roman"/>
                <w:sz w:val="21"/>
                <w:szCs w:val="21"/>
              </w:rPr>
              <w:t>萧城东</w:t>
            </w:r>
            <w:r w:rsidRPr="00AD6BFB">
              <w:rPr>
                <w:rFonts w:cs="Times New Roman"/>
                <w:sz w:val="21"/>
                <w:szCs w:val="21"/>
              </w:rPr>
              <w:t>-</w:t>
            </w:r>
            <w:r w:rsidRPr="00AD6BFB">
              <w:rPr>
                <w:rFonts w:cs="Times New Roman"/>
                <w:sz w:val="21"/>
                <w:szCs w:val="21"/>
              </w:rPr>
              <w:t>白土</w:t>
            </w:r>
            <w:r w:rsidRPr="00AD6BFB">
              <w:rPr>
                <w:rFonts w:cs="Times New Roman"/>
                <w:sz w:val="21"/>
                <w:szCs w:val="21"/>
              </w:rPr>
              <w:t>-</w:t>
            </w:r>
            <w:proofErr w:type="gramStart"/>
            <w:r w:rsidRPr="00AD6BFB">
              <w:rPr>
                <w:rFonts w:cs="Times New Roman"/>
                <w:sz w:val="21"/>
                <w:szCs w:val="21"/>
              </w:rPr>
              <w:t>皇藏峪</w:t>
            </w:r>
            <w:proofErr w:type="gramEnd"/>
          </w:p>
        </w:tc>
      </w:tr>
      <w:tr w:rsidR="00F77D02" w14:paraId="1DD3D7B0" w14:textId="77777777" w:rsidTr="00595902">
        <w:trPr>
          <w:jc w:val="center"/>
        </w:trPr>
        <w:tc>
          <w:tcPr>
            <w:tcW w:w="562" w:type="dxa"/>
            <w:vMerge/>
            <w:vAlign w:val="center"/>
          </w:tcPr>
          <w:p w14:paraId="6E373737" w14:textId="77777777" w:rsidR="00F77D02" w:rsidRPr="00AD6BFB" w:rsidRDefault="00F77D02" w:rsidP="00614AD7">
            <w:pPr>
              <w:spacing w:line="300" w:lineRule="auto"/>
              <w:ind w:firstLineChars="0" w:firstLine="0"/>
              <w:jc w:val="center"/>
              <w:rPr>
                <w:rFonts w:ascii="黑体" w:eastAsia="黑体" w:hAnsi="黑体"/>
                <w:b/>
                <w:bCs/>
                <w:sz w:val="22"/>
                <w:szCs w:val="21"/>
              </w:rPr>
            </w:pPr>
          </w:p>
        </w:tc>
        <w:tc>
          <w:tcPr>
            <w:tcW w:w="1134" w:type="dxa"/>
            <w:vAlign w:val="center"/>
          </w:tcPr>
          <w:p w14:paraId="574E2028" w14:textId="77777777" w:rsidR="00F77D02" w:rsidRPr="00AD6BFB" w:rsidRDefault="00F77D02" w:rsidP="00614AD7">
            <w:pPr>
              <w:spacing w:line="300" w:lineRule="auto"/>
              <w:ind w:firstLineChars="0" w:firstLine="0"/>
              <w:jc w:val="center"/>
              <w:rPr>
                <w:rFonts w:ascii="黑体" w:eastAsia="黑体" w:hAnsi="黑体"/>
                <w:b/>
                <w:bCs/>
                <w:sz w:val="22"/>
                <w:szCs w:val="21"/>
              </w:rPr>
            </w:pPr>
            <w:proofErr w:type="gramStart"/>
            <w:r w:rsidRPr="00AD6BFB">
              <w:rPr>
                <w:rFonts w:ascii="黑体" w:eastAsia="黑体" w:hAnsi="黑体" w:hint="eastAsia"/>
                <w:b/>
                <w:bCs/>
                <w:sz w:val="22"/>
                <w:szCs w:val="21"/>
              </w:rPr>
              <w:t>联五</w:t>
            </w:r>
            <w:proofErr w:type="gramEnd"/>
          </w:p>
        </w:tc>
        <w:tc>
          <w:tcPr>
            <w:tcW w:w="1560" w:type="dxa"/>
            <w:vAlign w:val="center"/>
          </w:tcPr>
          <w:p w14:paraId="6B347D03" w14:textId="77777777" w:rsidR="00F77D02" w:rsidRPr="00AD6BFB" w:rsidRDefault="00F77D02" w:rsidP="00614AD7">
            <w:pPr>
              <w:spacing w:line="300" w:lineRule="auto"/>
              <w:ind w:firstLineChars="0" w:firstLine="0"/>
              <w:jc w:val="center"/>
              <w:rPr>
                <w:rFonts w:cs="Times New Roman"/>
                <w:sz w:val="21"/>
                <w:szCs w:val="21"/>
              </w:rPr>
            </w:pPr>
            <w:r w:rsidRPr="00AD6BFB">
              <w:rPr>
                <w:rFonts w:cs="Times New Roman"/>
                <w:sz w:val="21"/>
                <w:szCs w:val="21"/>
              </w:rPr>
              <w:t>S101</w:t>
            </w:r>
          </w:p>
        </w:tc>
        <w:tc>
          <w:tcPr>
            <w:tcW w:w="5040" w:type="dxa"/>
            <w:vAlign w:val="center"/>
          </w:tcPr>
          <w:p w14:paraId="57ACDE2A" w14:textId="77777777" w:rsidR="00F77D02" w:rsidRPr="00AD6BFB" w:rsidRDefault="00F77D02" w:rsidP="00614AD7">
            <w:pPr>
              <w:spacing w:line="300" w:lineRule="auto"/>
              <w:ind w:firstLineChars="0" w:firstLine="0"/>
              <w:jc w:val="center"/>
              <w:rPr>
                <w:rFonts w:cs="Times New Roman"/>
                <w:sz w:val="21"/>
                <w:szCs w:val="21"/>
              </w:rPr>
            </w:pPr>
            <w:r w:rsidRPr="00AD6BFB">
              <w:rPr>
                <w:rFonts w:cs="Times New Roman"/>
                <w:sz w:val="21"/>
                <w:szCs w:val="21"/>
              </w:rPr>
              <w:t>萧城东</w:t>
            </w:r>
            <w:r w:rsidRPr="00AD6BFB">
              <w:rPr>
                <w:rFonts w:cs="Times New Roman"/>
                <w:sz w:val="21"/>
                <w:szCs w:val="21"/>
              </w:rPr>
              <w:t>-</w:t>
            </w:r>
            <w:r w:rsidRPr="00AD6BFB">
              <w:rPr>
                <w:rFonts w:cs="Times New Roman"/>
                <w:sz w:val="21"/>
                <w:szCs w:val="21"/>
              </w:rPr>
              <w:t>永</w:t>
            </w:r>
            <w:proofErr w:type="gramStart"/>
            <w:r w:rsidRPr="00AD6BFB">
              <w:rPr>
                <w:rFonts w:cs="Times New Roman"/>
                <w:sz w:val="21"/>
                <w:szCs w:val="21"/>
              </w:rPr>
              <w:t>堌</w:t>
            </w:r>
            <w:proofErr w:type="gramEnd"/>
            <w:r w:rsidRPr="00AD6BFB">
              <w:rPr>
                <w:rFonts w:cs="Times New Roman"/>
                <w:sz w:val="21"/>
                <w:szCs w:val="21"/>
              </w:rPr>
              <w:t>-</w:t>
            </w:r>
            <w:proofErr w:type="gramStart"/>
            <w:r w:rsidRPr="00AD6BFB">
              <w:rPr>
                <w:rFonts w:cs="Times New Roman"/>
                <w:sz w:val="21"/>
                <w:szCs w:val="21"/>
              </w:rPr>
              <w:t>杜集界</w:t>
            </w:r>
            <w:proofErr w:type="gramEnd"/>
          </w:p>
        </w:tc>
      </w:tr>
      <w:tr w:rsidR="00F77D02" w14:paraId="6AAF4AEE" w14:textId="77777777" w:rsidTr="00595902">
        <w:trPr>
          <w:jc w:val="center"/>
        </w:trPr>
        <w:tc>
          <w:tcPr>
            <w:tcW w:w="562" w:type="dxa"/>
            <w:vMerge/>
            <w:vAlign w:val="center"/>
          </w:tcPr>
          <w:p w14:paraId="63063A06" w14:textId="77777777" w:rsidR="00F77D02" w:rsidRPr="00AD6BFB" w:rsidRDefault="00F77D02" w:rsidP="00614AD7">
            <w:pPr>
              <w:spacing w:line="300" w:lineRule="auto"/>
              <w:ind w:firstLineChars="0" w:firstLine="0"/>
              <w:jc w:val="center"/>
              <w:rPr>
                <w:rFonts w:ascii="黑体" w:eastAsia="黑体" w:hAnsi="黑体"/>
                <w:b/>
                <w:bCs/>
                <w:sz w:val="22"/>
                <w:szCs w:val="21"/>
              </w:rPr>
            </w:pPr>
          </w:p>
        </w:tc>
        <w:tc>
          <w:tcPr>
            <w:tcW w:w="1134" w:type="dxa"/>
            <w:vAlign w:val="center"/>
          </w:tcPr>
          <w:p w14:paraId="00ECF623" w14:textId="77777777" w:rsidR="00F77D02" w:rsidRPr="00AD6BFB" w:rsidRDefault="00F77D02" w:rsidP="00614AD7">
            <w:pPr>
              <w:spacing w:line="300" w:lineRule="auto"/>
              <w:ind w:firstLineChars="0" w:firstLine="0"/>
              <w:jc w:val="center"/>
              <w:rPr>
                <w:rFonts w:ascii="黑体" w:eastAsia="黑体" w:hAnsi="黑体"/>
                <w:b/>
                <w:bCs/>
                <w:sz w:val="22"/>
                <w:szCs w:val="21"/>
              </w:rPr>
            </w:pPr>
            <w:r w:rsidRPr="00AD6BFB">
              <w:rPr>
                <w:rFonts w:ascii="黑体" w:eastAsia="黑体" w:hAnsi="黑体" w:hint="eastAsia"/>
                <w:b/>
                <w:bCs/>
                <w:sz w:val="22"/>
                <w:szCs w:val="21"/>
              </w:rPr>
              <w:t>联六</w:t>
            </w:r>
          </w:p>
        </w:tc>
        <w:tc>
          <w:tcPr>
            <w:tcW w:w="1560" w:type="dxa"/>
            <w:vAlign w:val="center"/>
          </w:tcPr>
          <w:p w14:paraId="1DAB5D28" w14:textId="77777777" w:rsidR="00F77D02" w:rsidRPr="00AD6BFB" w:rsidRDefault="00F77D02" w:rsidP="00614AD7">
            <w:pPr>
              <w:spacing w:line="300" w:lineRule="auto"/>
              <w:ind w:firstLineChars="0" w:firstLine="0"/>
              <w:jc w:val="center"/>
              <w:rPr>
                <w:rFonts w:cs="Times New Roman"/>
                <w:sz w:val="21"/>
                <w:szCs w:val="21"/>
              </w:rPr>
            </w:pPr>
            <w:r w:rsidRPr="00AD6BFB">
              <w:rPr>
                <w:rFonts w:cs="Times New Roman"/>
                <w:sz w:val="21"/>
                <w:szCs w:val="21"/>
              </w:rPr>
              <w:t>S403</w:t>
            </w:r>
          </w:p>
        </w:tc>
        <w:tc>
          <w:tcPr>
            <w:tcW w:w="5040" w:type="dxa"/>
            <w:vAlign w:val="center"/>
          </w:tcPr>
          <w:p w14:paraId="5221831A" w14:textId="77777777" w:rsidR="00F77D02" w:rsidRPr="00AD6BFB" w:rsidRDefault="00F77D02" w:rsidP="00614AD7">
            <w:pPr>
              <w:spacing w:line="300" w:lineRule="auto"/>
              <w:ind w:firstLineChars="0" w:firstLine="0"/>
              <w:jc w:val="center"/>
              <w:rPr>
                <w:rFonts w:cs="Times New Roman"/>
                <w:sz w:val="21"/>
                <w:szCs w:val="21"/>
              </w:rPr>
            </w:pPr>
            <w:r w:rsidRPr="00AD6BFB">
              <w:rPr>
                <w:rFonts w:cs="Times New Roman"/>
                <w:sz w:val="21"/>
                <w:szCs w:val="21"/>
              </w:rPr>
              <w:t>黄口</w:t>
            </w:r>
            <w:r w:rsidRPr="00AD6BFB">
              <w:rPr>
                <w:rFonts w:cs="Times New Roman"/>
                <w:sz w:val="21"/>
                <w:szCs w:val="21"/>
              </w:rPr>
              <w:t>-</w:t>
            </w:r>
            <w:r w:rsidRPr="00AD6BFB">
              <w:rPr>
                <w:rFonts w:cs="Times New Roman"/>
                <w:sz w:val="21"/>
                <w:szCs w:val="21"/>
              </w:rPr>
              <w:t>酒店</w:t>
            </w:r>
          </w:p>
        </w:tc>
      </w:tr>
      <w:tr w:rsidR="00F77D02" w14:paraId="37D56E94" w14:textId="77777777" w:rsidTr="00595902">
        <w:trPr>
          <w:jc w:val="center"/>
        </w:trPr>
        <w:tc>
          <w:tcPr>
            <w:tcW w:w="562" w:type="dxa"/>
            <w:vMerge/>
            <w:vAlign w:val="center"/>
          </w:tcPr>
          <w:p w14:paraId="61DA83BF" w14:textId="77777777" w:rsidR="00F77D02" w:rsidRPr="00AD6BFB" w:rsidRDefault="00F77D02" w:rsidP="00614AD7">
            <w:pPr>
              <w:spacing w:line="300" w:lineRule="auto"/>
              <w:ind w:firstLineChars="0" w:firstLine="0"/>
              <w:jc w:val="center"/>
              <w:rPr>
                <w:rFonts w:ascii="黑体" w:eastAsia="黑体" w:hAnsi="黑体"/>
                <w:b/>
                <w:bCs/>
                <w:sz w:val="22"/>
                <w:szCs w:val="21"/>
              </w:rPr>
            </w:pPr>
          </w:p>
        </w:tc>
        <w:tc>
          <w:tcPr>
            <w:tcW w:w="1134" w:type="dxa"/>
            <w:vAlign w:val="center"/>
          </w:tcPr>
          <w:p w14:paraId="16FD16D2" w14:textId="77777777" w:rsidR="00F77D02" w:rsidRPr="00AD6BFB" w:rsidRDefault="00F77D02" w:rsidP="00614AD7">
            <w:pPr>
              <w:spacing w:line="300" w:lineRule="auto"/>
              <w:ind w:firstLineChars="0" w:firstLine="0"/>
              <w:jc w:val="center"/>
              <w:rPr>
                <w:rFonts w:ascii="黑体" w:eastAsia="黑体" w:hAnsi="黑体"/>
                <w:b/>
                <w:bCs/>
                <w:sz w:val="22"/>
                <w:szCs w:val="21"/>
              </w:rPr>
            </w:pPr>
            <w:proofErr w:type="gramStart"/>
            <w:r w:rsidRPr="00AD6BFB">
              <w:rPr>
                <w:rFonts w:ascii="黑体" w:eastAsia="黑体" w:hAnsi="黑体" w:hint="eastAsia"/>
                <w:b/>
                <w:bCs/>
                <w:sz w:val="22"/>
                <w:szCs w:val="21"/>
              </w:rPr>
              <w:t>联七</w:t>
            </w:r>
            <w:proofErr w:type="gramEnd"/>
          </w:p>
        </w:tc>
        <w:tc>
          <w:tcPr>
            <w:tcW w:w="1560" w:type="dxa"/>
            <w:vAlign w:val="center"/>
          </w:tcPr>
          <w:p w14:paraId="0661475E" w14:textId="77777777" w:rsidR="00F77D02" w:rsidRPr="00AD6BFB" w:rsidRDefault="00F77D02" w:rsidP="00614AD7">
            <w:pPr>
              <w:spacing w:line="300" w:lineRule="auto"/>
              <w:ind w:firstLineChars="0" w:firstLine="0"/>
              <w:jc w:val="center"/>
              <w:rPr>
                <w:rFonts w:cs="Times New Roman"/>
                <w:sz w:val="21"/>
                <w:szCs w:val="21"/>
              </w:rPr>
            </w:pPr>
            <w:r w:rsidRPr="00AD6BFB">
              <w:rPr>
                <w:rFonts w:cs="Times New Roman"/>
                <w:sz w:val="21"/>
                <w:szCs w:val="21"/>
              </w:rPr>
              <w:t>S243</w:t>
            </w:r>
          </w:p>
        </w:tc>
        <w:tc>
          <w:tcPr>
            <w:tcW w:w="5040" w:type="dxa"/>
            <w:vAlign w:val="center"/>
          </w:tcPr>
          <w:p w14:paraId="5CFB82CA" w14:textId="77777777" w:rsidR="00F77D02" w:rsidRPr="00AD6BFB" w:rsidRDefault="00F77D02" w:rsidP="00614AD7">
            <w:pPr>
              <w:spacing w:line="300" w:lineRule="auto"/>
              <w:ind w:firstLineChars="0" w:firstLine="0"/>
              <w:jc w:val="center"/>
              <w:rPr>
                <w:rFonts w:cs="Times New Roman"/>
                <w:sz w:val="21"/>
                <w:szCs w:val="21"/>
              </w:rPr>
            </w:pPr>
            <w:r w:rsidRPr="00AD6BFB">
              <w:rPr>
                <w:rFonts w:cs="Times New Roman"/>
                <w:sz w:val="21"/>
                <w:szCs w:val="21"/>
              </w:rPr>
              <w:t>葛集</w:t>
            </w:r>
            <w:r w:rsidRPr="00AD6BFB">
              <w:rPr>
                <w:rFonts w:cs="Times New Roman"/>
                <w:sz w:val="21"/>
                <w:szCs w:val="21"/>
              </w:rPr>
              <w:t>-</w:t>
            </w:r>
            <w:proofErr w:type="gramStart"/>
            <w:r w:rsidRPr="00AD6BFB">
              <w:rPr>
                <w:rFonts w:cs="Times New Roman"/>
                <w:sz w:val="21"/>
                <w:szCs w:val="21"/>
              </w:rPr>
              <w:t>砀</w:t>
            </w:r>
            <w:proofErr w:type="gramEnd"/>
            <w:r w:rsidRPr="00AD6BFB">
              <w:rPr>
                <w:rFonts w:cs="Times New Roman"/>
                <w:sz w:val="21"/>
                <w:szCs w:val="21"/>
              </w:rPr>
              <w:t>城</w:t>
            </w:r>
          </w:p>
        </w:tc>
      </w:tr>
    </w:tbl>
    <w:p w14:paraId="11FFEC86" w14:textId="77777777" w:rsidR="00F77D02" w:rsidRDefault="00F77D02" w:rsidP="00F77D02">
      <w:pPr>
        <w:pStyle w:val="af2"/>
        <w:spacing w:beforeLines="50" w:before="156"/>
        <w:ind w:firstLineChars="0" w:firstLine="0"/>
        <w:jc w:val="center"/>
      </w:pPr>
      <w:r>
        <w:rPr>
          <w:noProof/>
        </w:rPr>
        <w:drawing>
          <wp:inline distT="0" distB="0" distL="0" distR="0" wp14:anchorId="57B734C8" wp14:editId="58A073DA">
            <wp:extent cx="3240000" cy="2555418"/>
            <wp:effectExtent l="0" t="0" r="0" b="0"/>
            <wp:docPr id="127020163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40000" cy="2555418"/>
                    </a:xfrm>
                    <a:prstGeom prst="rect">
                      <a:avLst/>
                    </a:prstGeom>
                    <a:noFill/>
                  </pic:spPr>
                </pic:pic>
              </a:graphicData>
            </a:graphic>
          </wp:inline>
        </w:drawing>
      </w:r>
    </w:p>
    <w:p w14:paraId="22219278" w14:textId="77777777" w:rsidR="00F77D02" w:rsidRDefault="00F77D02" w:rsidP="00F77D02">
      <w:pPr>
        <w:pStyle w:val="a3"/>
        <w:spacing w:afterLines="50" w:after="156"/>
        <w:ind w:firstLineChars="0" w:firstLine="0"/>
        <w:jc w:val="center"/>
      </w:pPr>
      <w:r>
        <w:rPr>
          <w:rFonts w:hint="eastAsia"/>
        </w:rPr>
        <w:t>图</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Pr>
          <w:noProof/>
        </w:rPr>
        <w:t>6</w:t>
      </w:r>
      <w:r>
        <w:fldChar w:fldCharType="end"/>
      </w:r>
      <w:r>
        <w:noBreakHyphen/>
      </w:r>
      <w:r>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 \s 1</w:instrText>
      </w:r>
      <w:r>
        <w:instrText xml:space="preserve"> </w:instrText>
      </w:r>
      <w:r>
        <w:fldChar w:fldCharType="separate"/>
      </w:r>
      <w:r>
        <w:rPr>
          <w:noProof/>
        </w:rPr>
        <w:t>3</w:t>
      </w:r>
      <w:r>
        <w:fldChar w:fldCharType="end"/>
      </w:r>
      <w:r>
        <w:t xml:space="preserve"> </w:t>
      </w:r>
      <w:r>
        <w:rPr>
          <w:rFonts w:hint="eastAsia"/>
        </w:rPr>
        <w:t>宿州市“十二</w:t>
      </w:r>
      <w:proofErr w:type="gramStart"/>
      <w:r>
        <w:rPr>
          <w:rFonts w:hint="eastAsia"/>
        </w:rPr>
        <w:t>纵</w:t>
      </w:r>
      <w:proofErr w:type="gramEnd"/>
      <w:r>
        <w:rPr>
          <w:rFonts w:hint="eastAsia"/>
        </w:rPr>
        <w:t>十一横七联”干线</w:t>
      </w:r>
      <w:r>
        <w:t>公路网布局图</w:t>
      </w:r>
    </w:p>
    <w:p w14:paraId="7CFCCB80" w14:textId="11BE2A63" w:rsidR="00F77D02" w:rsidRPr="00006A2A" w:rsidRDefault="00006A2A" w:rsidP="00006A2A">
      <w:pPr>
        <w:ind w:firstLine="482"/>
        <w:rPr>
          <w:b/>
          <w:bCs/>
        </w:rPr>
      </w:pPr>
      <w:r w:rsidRPr="00006A2A">
        <w:rPr>
          <w:rFonts w:hint="eastAsia"/>
          <w:b/>
          <w:bCs/>
        </w:rPr>
        <w:t>（</w:t>
      </w:r>
      <w:r w:rsidRPr="00006A2A">
        <w:rPr>
          <w:rFonts w:hint="eastAsia"/>
          <w:b/>
          <w:bCs/>
        </w:rPr>
        <w:t>3</w:t>
      </w:r>
      <w:r w:rsidRPr="00006A2A">
        <w:rPr>
          <w:rFonts w:hint="eastAsia"/>
          <w:b/>
          <w:bCs/>
        </w:rPr>
        <w:t>）</w:t>
      </w:r>
      <w:r w:rsidR="00F77D02" w:rsidRPr="00006A2A">
        <w:rPr>
          <w:rFonts w:hint="eastAsia"/>
          <w:b/>
          <w:bCs/>
        </w:rPr>
        <w:t>面状层面</w:t>
      </w:r>
    </w:p>
    <w:p w14:paraId="0917D967" w14:textId="5542A353" w:rsidR="00F77D02" w:rsidRDefault="00F77D02" w:rsidP="00F77D02">
      <w:pPr>
        <w:ind w:firstLine="480"/>
      </w:pPr>
      <w:r w:rsidRPr="00CA4817">
        <w:rPr>
          <w:rFonts w:hint="eastAsia"/>
        </w:rPr>
        <w:t>针对</w:t>
      </w:r>
      <w:r>
        <w:rPr>
          <w:rFonts w:hint="eastAsia"/>
        </w:rPr>
        <w:t>“一区四县”的</w:t>
      </w:r>
      <w:r w:rsidRPr="00CA4817">
        <w:rPr>
          <w:rFonts w:hint="eastAsia"/>
        </w:rPr>
        <w:t>集中建</w:t>
      </w:r>
      <w:r>
        <w:rPr>
          <w:rFonts w:hint="eastAsia"/>
        </w:rPr>
        <w:t>设</w:t>
      </w:r>
      <w:r w:rsidRPr="00CA4817">
        <w:rPr>
          <w:rFonts w:hint="eastAsia"/>
        </w:rPr>
        <w:t>区，</w:t>
      </w:r>
      <w:r>
        <w:rPr>
          <w:rFonts w:hint="eastAsia"/>
        </w:rPr>
        <w:t>以“两区”、“三中心”为核心，其他</w:t>
      </w:r>
      <w:r w:rsidRPr="00130163">
        <w:rPr>
          <w:rFonts w:hint="eastAsia"/>
        </w:rPr>
        <w:t>地区</w:t>
      </w:r>
      <w:r>
        <w:rPr>
          <w:rFonts w:hint="eastAsia"/>
        </w:rPr>
        <w:t>为重点补充，推动城市充电网络从中心城区向城区边缘、从优先发展区域向其他区域有序延伸。</w:t>
      </w:r>
    </w:p>
    <w:p w14:paraId="7A146154" w14:textId="6379FA5D" w:rsidR="00DE0C47" w:rsidRDefault="002D0D2C" w:rsidP="000F1172">
      <w:pPr>
        <w:ind w:firstLine="480"/>
      </w:pPr>
      <w:r>
        <w:rPr>
          <w:rFonts w:hint="eastAsia"/>
        </w:rPr>
        <w:t>大力推进</w:t>
      </w:r>
      <w:r w:rsidR="00DE0C47">
        <w:rPr>
          <w:rFonts w:hint="eastAsia"/>
        </w:rPr>
        <w:t>“两区”内部停车场、“三中心”配建停车场的充电基础设施建设，创新充电与运用管理模式；</w:t>
      </w:r>
      <w:r w:rsidR="000F1172">
        <w:rPr>
          <w:rFonts w:hint="eastAsia"/>
        </w:rPr>
        <w:t>合理利用城市道路邻近空间，挖掘公园绿化、红</w:t>
      </w:r>
      <w:proofErr w:type="gramStart"/>
      <w:r w:rsidR="000F1172">
        <w:rPr>
          <w:rFonts w:hint="eastAsia"/>
        </w:rPr>
        <w:t>线退距等</w:t>
      </w:r>
      <w:proofErr w:type="gramEnd"/>
      <w:r w:rsidR="000F1172">
        <w:rPr>
          <w:rFonts w:hint="eastAsia"/>
        </w:rPr>
        <w:t>城市边角地块的建设潜力，建设公共充电基础设施</w:t>
      </w:r>
      <w:r w:rsidR="00112E3E">
        <w:rPr>
          <w:rFonts w:hint="eastAsia"/>
        </w:rPr>
        <w:t>；结合城市公交、环卫、物流等专用车辆充电需求，加快在停车场站等建设专用充电设施。</w:t>
      </w:r>
    </w:p>
    <w:p w14:paraId="42092669" w14:textId="5986B03A" w:rsidR="00581A1D" w:rsidRDefault="00581A1D" w:rsidP="00F77D02">
      <w:pPr>
        <w:ind w:firstLine="480"/>
      </w:pPr>
      <w:r w:rsidRPr="00581A1D">
        <w:rPr>
          <w:rFonts w:hint="eastAsia"/>
        </w:rPr>
        <w:t>到</w:t>
      </w:r>
      <w:r w:rsidR="001D1D50">
        <w:t>2030</w:t>
      </w:r>
      <w:r w:rsidRPr="00581A1D">
        <w:rPr>
          <w:rFonts w:hint="eastAsia"/>
        </w:rPr>
        <w:t>年，基本建成覆盖广泛、规模适度、结构合理、功能完善的高质量充电基础设施体系，有力支撑新能源汽车产业发展，有效满足人民群众出行充电需求。</w:t>
      </w:r>
    </w:p>
    <w:p w14:paraId="51F1BDAF" w14:textId="5BD460E3" w:rsidR="00006A2A" w:rsidRDefault="00B329D5" w:rsidP="00006A2A">
      <w:pPr>
        <w:pStyle w:val="3"/>
      </w:pPr>
      <w:bookmarkStart w:id="78" w:name="_Toc154148738"/>
      <w:r>
        <w:rPr>
          <w:rFonts w:hint="eastAsia"/>
        </w:rPr>
        <w:lastRenderedPageBreak/>
        <w:t>“</w:t>
      </w:r>
      <w:r w:rsidR="00006A2A">
        <w:rPr>
          <w:rFonts w:hint="eastAsia"/>
        </w:rPr>
        <w:t>两区</w:t>
      </w:r>
      <w:r>
        <w:rPr>
          <w:rFonts w:hint="eastAsia"/>
        </w:rPr>
        <w:t>”、“</w:t>
      </w:r>
      <w:r w:rsidR="00006A2A">
        <w:rPr>
          <w:rFonts w:hint="eastAsia"/>
        </w:rPr>
        <w:t>三中心</w:t>
      </w:r>
      <w:r>
        <w:rPr>
          <w:rFonts w:hint="eastAsia"/>
        </w:rPr>
        <w:t>”</w:t>
      </w:r>
      <w:r w:rsidR="00006A2A">
        <w:rPr>
          <w:rFonts w:hint="eastAsia"/>
        </w:rPr>
        <w:t>差异化服务体系</w:t>
      </w:r>
      <w:bookmarkEnd w:id="78"/>
    </w:p>
    <w:p w14:paraId="22961B68" w14:textId="2826FC8C" w:rsidR="00006A2A" w:rsidRDefault="00990CA4" w:rsidP="00F77D02">
      <w:pPr>
        <w:ind w:firstLine="480"/>
      </w:pPr>
      <w:r>
        <w:rPr>
          <w:rFonts w:hint="eastAsia"/>
        </w:rPr>
        <w:t>根据《关于进一步构建高质量充电基础设施体系的指导意见》（国办发〔</w:t>
      </w:r>
      <w:r>
        <w:rPr>
          <w:rFonts w:hint="eastAsia"/>
        </w:rPr>
        <w:t>2023</w:t>
      </w:r>
      <w:r>
        <w:rPr>
          <w:rFonts w:hint="eastAsia"/>
        </w:rPr>
        <w:t>〕</w:t>
      </w:r>
      <w:r>
        <w:rPr>
          <w:rFonts w:hint="eastAsia"/>
        </w:rPr>
        <w:t xml:space="preserve">19 </w:t>
      </w:r>
      <w:r>
        <w:rPr>
          <w:rFonts w:hint="eastAsia"/>
        </w:rPr>
        <w:t>号），“两区”指的是居住区和办公区，“三中心”指的是</w:t>
      </w:r>
      <w:r w:rsidRPr="007D7B23">
        <w:rPr>
          <w:rFonts w:hint="eastAsia"/>
        </w:rPr>
        <w:t>商业中心、工业中心和休闲中心</w:t>
      </w:r>
      <w:r>
        <w:rPr>
          <w:rFonts w:hint="eastAsia"/>
        </w:rPr>
        <w:t>。</w:t>
      </w:r>
    </w:p>
    <w:p w14:paraId="69CABFF4" w14:textId="4172544A" w:rsidR="00A71809" w:rsidRDefault="00AB5FA2" w:rsidP="00555DA5">
      <w:pPr>
        <w:pStyle w:val="af2"/>
        <w:numPr>
          <w:ilvl w:val="0"/>
          <w:numId w:val="10"/>
        </w:numPr>
        <w:ind w:left="0" w:firstLine="482"/>
      </w:pPr>
      <w:r w:rsidRPr="00555DA5">
        <w:rPr>
          <w:rFonts w:hint="eastAsia"/>
          <w:b/>
          <w:bCs/>
        </w:rPr>
        <w:t>办公区</w:t>
      </w:r>
      <w:r w:rsidR="00555DA5">
        <w:rPr>
          <w:rFonts w:hint="eastAsia"/>
        </w:rPr>
        <w:t>：</w:t>
      </w:r>
      <w:r w:rsidR="002D3DFE">
        <w:rPr>
          <w:rFonts w:hint="eastAsia"/>
        </w:rPr>
        <w:t>依托</w:t>
      </w:r>
      <w:r>
        <w:rPr>
          <w:rFonts w:hint="eastAsia"/>
        </w:rPr>
        <w:t>政府机构、事业单位</w:t>
      </w:r>
      <w:r w:rsidR="00055142">
        <w:rPr>
          <w:rFonts w:hint="eastAsia"/>
        </w:rPr>
        <w:t>内部停车场</w:t>
      </w:r>
      <w:r>
        <w:rPr>
          <w:rFonts w:hint="eastAsia"/>
        </w:rPr>
        <w:t>等</w:t>
      </w:r>
      <w:r w:rsidR="002D3DFE">
        <w:rPr>
          <w:rFonts w:hint="eastAsia"/>
        </w:rPr>
        <w:t>专用区域布局建设快慢结合的</w:t>
      </w:r>
      <w:r>
        <w:rPr>
          <w:rFonts w:hint="eastAsia"/>
        </w:rPr>
        <w:t>专用充电</w:t>
      </w:r>
      <w:r w:rsidR="002D3DFE">
        <w:rPr>
          <w:rFonts w:hint="eastAsia"/>
        </w:rPr>
        <w:t>桩</w:t>
      </w:r>
      <w:r w:rsidR="00280555">
        <w:rPr>
          <w:rFonts w:hint="eastAsia"/>
        </w:rPr>
        <w:t>，</w:t>
      </w:r>
      <w:r w:rsidR="005545D1">
        <w:rPr>
          <w:rFonts w:hint="eastAsia"/>
        </w:rPr>
        <w:t>主要服务公务执法车</w:t>
      </w:r>
      <w:r>
        <w:rPr>
          <w:rFonts w:hint="eastAsia"/>
        </w:rPr>
        <w:t>。</w:t>
      </w:r>
    </w:p>
    <w:p w14:paraId="4FA51D3B" w14:textId="50A3C48D" w:rsidR="00AD5C6E" w:rsidRDefault="00AB5FA2" w:rsidP="00A075BC">
      <w:pPr>
        <w:pStyle w:val="af2"/>
        <w:numPr>
          <w:ilvl w:val="0"/>
          <w:numId w:val="10"/>
        </w:numPr>
        <w:ind w:left="0" w:firstLine="482"/>
      </w:pPr>
      <w:r w:rsidRPr="00B40963">
        <w:rPr>
          <w:rFonts w:hint="eastAsia"/>
          <w:b/>
          <w:bCs/>
        </w:rPr>
        <w:t>居住区</w:t>
      </w:r>
      <w:r w:rsidR="00555DA5">
        <w:rPr>
          <w:rFonts w:hint="eastAsia"/>
        </w:rPr>
        <w:t>：</w:t>
      </w:r>
      <w:r w:rsidR="00B40963">
        <w:rPr>
          <w:rFonts w:hint="eastAsia"/>
        </w:rPr>
        <w:t xml:space="preserve"> </w:t>
      </w:r>
      <w:r w:rsidR="00B40963">
        <w:rPr>
          <w:rFonts w:hint="eastAsia"/>
        </w:rPr>
        <w:t>按照小区车位权属，将小区充电</w:t>
      </w:r>
      <w:r w:rsidR="00263F57">
        <w:rPr>
          <w:rFonts w:hint="eastAsia"/>
        </w:rPr>
        <w:t>基础设施</w:t>
      </w:r>
      <w:r w:rsidR="00B40963">
        <w:rPr>
          <w:rFonts w:hint="eastAsia"/>
        </w:rPr>
        <w:t>划分为专用充电桩、自用充电桩两类。</w:t>
      </w:r>
      <w:r w:rsidR="0049029B">
        <w:rPr>
          <w:rFonts w:hint="eastAsia"/>
        </w:rPr>
        <w:t>根据居住小区建设年份，将居住小区划分为新建小区、既有老旧小区和</w:t>
      </w:r>
      <w:proofErr w:type="gramStart"/>
      <w:r w:rsidR="0049029B">
        <w:rPr>
          <w:rFonts w:hint="eastAsia"/>
        </w:rPr>
        <w:t>既有新型</w:t>
      </w:r>
      <w:proofErr w:type="gramEnd"/>
      <w:r w:rsidR="0049029B">
        <w:rPr>
          <w:rFonts w:hint="eastAsia"/>
        </w:rPr>
        <w:t>小区三大类，其中，既有老旧小区指的是建设时未配套建设车库、房龄在</w:t>
      </w:r>
      <w:r w:rsidR="0049029B">
        <w:rPr>
          <w:rFonts w:hint="eastAsia"/>
        </w:rPr>
        <w:t>1</w:t>
      </w:r>
      <w:r w:rsidR="0049029B">
        <w:t>0-15</w:t>
      </w:r>
      <w:r w:rsidR="0049029B">
        <w:rPr>
          <w:rFonts w:hint="eastAsia"/>
        </w:rPr>
        <w:t>年以上、以多层住宅为主的小区，</w:t>
      </w:r>
      <w:proofErr w:type="gramStart"/>
      <w:r w:rsidR="0049029B">
        <w:rPr>
          <w:rFonts w:hint="eastAsia"/>
        </w:rPr>
        <w:t>既有新型</w:t>
      </w:r>
      <w:proofErr w:type="gramEnd"/>
      <w:r w:rsidR="0049029B">
        <w:rPr>
          <w:rFonts w:hint="eastAsia"/>
        </w:rPr>
        <w:t>小区指的是建设</w:t>
      </w:r>
      <w:proofErr w:type="gramStart"/>
      <w:r w:rsidR="0049029B">
        <w:rPr>
          <w:rFonts w:hint="eastAsia"/>
        </w:rPr>
        <w:t>时配套</w:t>
      </w:r>
      <w:proofErr w:type="gramEnd"/>
      <w:r w:rsidR="0049029B">
        <w:rPr>
          <w:rFonts w:hint="eastAsia"/>
        </w:rPr>
        <w:t>建设车库、房龄在</w:t>
      </w:r>
      <w:r w:rsidR="0049029B">
        <w:rPr>
          <w:rFonts w:hint="eastAsia"/>
        </w:rPr>
        <w:t>1</w:t>
      </w:r>
      <w:r w:rsidR="0049029B">
        <w:t>0-15</w:t>
      </w:r>
      <w:r w:rsidR="0049029B">
        <w:rPr>
          <w:rFonts w:hint="eastAsia"/>
        </w:rPr>
        <w:t>年以下、以高层住宅为主的小区。针对三类小区的不同发展条件，实施差异化充电基础设施配置。</w:t>
      </w:r>
      <w:r w:rsidR="002119C0">
        <w:rPr>
          <w:rFonts w:hint="eastAsia"/>
        </w:rPr>
        <w:t>新建小区</w:t>
      </w:r>
      <w:r w:rsidR="00647F7C">
        <w:rPr>
          <w:rFonts w:hint="eastAsia"/>
        </w:rPr>
        <w:t>按照配建停车位</w:t>
      </w:r>
      <w:r w:rsidR="00647F7C">
        <w:rPr>
          <w:rFonts w:hint="eastAsia"/>
        </w:rPr>
        <w:t>1</w:t>
      </w:r>
      <w:r w:rsidR="00647F7C">
        <w:t>00</w:t>
      </w:r>
      <w:r w:rsidR="00647F7C">
        <w:rPr>
          <w:rFonts w:hint="eastAsia"/>
        </w:rPr>
        <w:t>%</w:t>
      </w:r>
      <w:r w:rsidR="00647F7C">
        <w:rPr>
          <w:rFonts w:hint="eastAsia"/>
        </w:rPr>
        <w:t>预留安装条件，车位配建充电基础设施比例不低于</w:t>
      </w:r>
      <w:r w:rsidR="00647F7C">
        <w:rPr>
          <w:rFonts w:hint="eastAsia"/>
        </w:rPr>
        <w:t>3</w:t>
      </w:r>
      <w:r w:rsidR="00647F7C">
        <w:t>0</w:t>
      </w:r>
      <w:r w:rsidR="00647F7C">
        <w:rPr>
          <w:rFonts w:hint="eastAsia"/>
        </w:rPr>
        <w:t>%</w:t>
      </w:r>
      <w:r w:rsidR="00B5638E">
        <w:rPr>
          <w:rFonts w:hint="eastAsia"/>
        </w:rPr>
        <w:t>；</w:t>
      </w:r>
      <w:r w:rsidR="00670933">
        <w:rPr>
          <w:rFonts w:hint="eastAsia"/>
        </w:rPr>
        <w:t>既有老旧小区普遍存在车位供需矛盾问题，在综合更新改造时，按照一定比例配置</w:t>
      </w:r>
      <w:r w:rsidR="00B7699E">
        <w:rPr>
          <w:rFonts w:hint="eastAsia"/>
        </w:rPr>
        <w:t>小区内部专用</w:t>
      </w:r>
      <w:r w:rsidR="00670933">
        <w:rPr>
          <w:rFonts w:hint="eastAsia"/>
        </w:rPr>
        <w:t>充电桩，</w:t>
      </w:r>
      <w:proofErr w:type="gramStart"/>
      <w:r w:rsidR="00670933">
        <w:rPr>
          <w:rFonts w:hint="eastAsia"/>
        </w:rPr>
        <w:t>供小区</w:t>
      </w:r>
      <w:proofErr w:type="gramEnd"/>
      <w:r w:rsidR="00670933">
        <w:rPr>
          <w:rFonts w:hint="eastAsia"/>
        </w:rPr>
        <w:t>内部居民共同使用；</w:t>
      </w:r>
      <w:proofErr w:type="gramStart"/>
      <w:r w:rsidR="00B7699E">
        <w:rPr>
          <w:rFonts w:hint="eastAsia"/>
        </w:rPr>
        <w:t>既有新型</w:t>
      </w:r>
      <w:proofErr w:type="gramEnd"/>
      <w:r w:rsidR="00B7699E">
        <w:rPr>
          <w:rFonts w:hint="eastAsia"/>
        </w:rPr>
        <w:t>小区车位较为充足，一方面，鼓励居民自行安装充电桩，另一方面，按照一定比例配置小区内部专用充电桩，供不具备自用桩的居民共同使用。</w:t>
      </w:r>
    </w:p>
    <w:p w14:paraId="3AA99AE3" w14:textId="3A2E51D5" w:rsidR="00006A2A" w:rsidRDefault="004E4DE0" w:rsidP="00555DA5">
      <w:pPr>
        <w:pStyle w:val="af2"/>
        <w:numPr>
          <w:ilvl w:val="0"/>
          <w:numId w:val="10"/>
        </w:numPr>
        <w:ind w:left="0" w:firstLine="482"/>
      </w:pPr>
      <w:r w:rsidRPr="00555DA5">
        <w:rPr>
          <w:rFonts w:hint="eastAsia"/>
          <w:b/>
          <w:bCs/>
        </w:rPr>
        <w:t>“三中心”</w:t>
      </w:r>
      <w:r w:rsidR="00555DA5">
        <w:rPr>
          <w:rFonts w:hint="eastAsia"/>
        </w:rPr>
        <w:t>：</w:t>
      </w:r>
      <w:r>
        <w:rPr>
          <w:rFonts w:hint="eastAsia"/>
        </w:rPr>
        <w:t>依托</w:t>
      </w:r>
      <w:r w:rsidRPr="007D7B23">
        <w:rPr>
          <w:rFonts w:hint="eastAsia"/>
        </w:rPr>
        <w:t>商业中心、工业中心和休闲中心</w:t>
      </w:r>
      <w:r>
        <w:rPr>
          <w:rFonts w:hint="eastAsia"/>
        </w:rPr>
        <w:t>的</w:t>
      </w:r>
      <w:r w:rsidR="00055142">
        <w:rPr>
          <w:rFonts w:hint="eastAsia"/>
        </w:rPr>
        <w:t>配建</w:t>
      </w:r>
      <w:r>
        <w:rPr>
          <w:rFonts w:hint="eastAsia"/>
        </w:rPr>
        <w:t>停车场</w:t>
      </w:r>
      <w:r w:rsidR="00280555">
        <w:rPr>
          <w:rFonts w:hint="eastAsia"/>
        </w:rPr>
        <w:t>，</w:t>
      </w:r>
      <w:r w:rsidR="00BC1155">
        <w:rPr>
          <w:rFonts w:hint="eastAsia"/>
        </w:rPr>
        <w:t>加快</w:t>
      </w:r>
      <w:r w:rsidR="005545D1">
        <w:rPr>
          <w:rFonts w:hint="eastAsia"/>
        </w:rPr>
        <w:t>建设快</w:t>
      </w:r>
      <w:proofErr w:type="gramStart"/>
      <w:r w:rsidR="005545D1">
        <w:rPr>
          <w:rFonts w:hint="eastAsia"/>
        </w:rPr>
        <w:t>充为主</w:t>
      </w:r>
      <w:proofErr w:type="gramEnd"/>
      <w:r w:rsidR="005545D1">
        <w:rPr>
          <w:rFonts w:hint="eastAsia"/>
        </w:rPr>
        <w:t>的公共充电</w:t>
      </w:r>
      <w:r w:rsidR="00BC1155">
        <w:rPr>
          <w:rFonts w:hint="eastAsia"/>
        </w:rPr>
        <w:t>设施</w:t>
      </w:r>
      <w:r w:rsidR="00165E11">
        <w:rPr>
          <w:rFonts w:hint="eastAsia"/>
        </w:rPr>
        <w:t>，满足公共</w:t>
      </w:r>
      <w:r w:rsidR="00DC0D1F">
        <w:rPr>
          <w:rFonts w:hint="eastAsia"/>
        </w:rPr>
        <w:t>领域</w:t>
      </w:r>
      <w:r w:rsidR="00FD5DDD">
        <w:rPr>
          <w:rFonts w:hint="eastAsia"/>
        </w:rPr>
        <w:t>电动</w:t>
      </w:r>
      <w:r w:rsidR="00165E11">
        <w:rPr>
          <w:rFonts w:hint="eastAsia"/>
        </w:rPr>
        <w:t>车辆充电需求</w:t>
      </w:r>
      <w:r>
        <w:rPr>
          <w:rFonts w:hint="eastAsia"/>
        </w:rPr>
        <w:t>。</w:t>
      </w:r>
    </w:p>
    <w:p w14:paraId="1492D08D" w14:textId="2823F3FA" w:rsidR="00B50701" w:rsidRDefault="003465D4">
      <w:pPr>
        <w:pStyle w:val="2"/>
      </w:pPr>
      <w:bookmarkStart w:id="79" w:name="_Toc154148739"/>
      <w:r>
        <w:rPr>
          <w:rFonts w:hint="eastAsia"/>
        </w:rPr>
        <w:t>布局</w:t>
      </w:r>
      <w:r>
        <w:t>原则</w:t>
      </w:r>
      <w:bookmarkEnd w:id="75"/>
      <w:bookmarkEnd w:id="79"/>
    </w:p>
    <w:p w14:paraId="5F575D81" w14:textId="77777777" w:rsidR="00B50701" w:rsidRDefault="00000000">
      <w:pPr>
        <w:pStyle w:val="3"/>
        <w:rPr>
          <w:rFonts w:cs="Times New Roman"/>
        </w:rPr>
      </w:pPr>
      <w:bookmarkStart w:id="80" w:name="_Toc151052947"/>
      <w:bookmarkStart w:id="81" w:name="_Toc154148740"/>
      <w:r>
        <w:rPr>
          <w:rFonts w:cs="Times New Roman"/>
        </w:rPr>
        <w:t>总体布局原则</w:t>
      </w:r>
      <w:bookmarkEnd w:id="80"/>
      <w:bookmarkEnd w:id="81"/>
    </w:p>
    <w:p w14:paraId="02121917" w14:textId="52B08E63" w:rsidR="006358A8" w:rsidRPr="006358A8" w:rsidRDefault="006358A8" w:rsidP="006358A8">
      <w:pPr>
        <w:ind w:firstLine="482"/>
        <w:rPr>
          <w:b/>
          <w:bCs/>
        </w:rPr>
      </w:pPr>
      <w:r w:rsidRPr="006358A8">
        <w:rPr>
          <w:rFonts w:hint="eastAsia"/>
          <w:b/>
          <w:bCs/>
        </w:rPr>
        <w:t>（</w:t>
      </w:r>
      <w:r w:rsidRPr="006358A8">
        <w:rPr>
          <w:rFonts w:hint="eastAsia"/>
          <w:b/>
          <w:bCs/>
        </w:rPr>
        <w:t>1</w:t>
      </w:r>
      <w:r w:rsidRPr="006358A8">
        <w:rPr>
          <w:rFonts w:hint="eastAsia"/>
          <w:b/>
          <w:bCs/>
        </w:rPr>
        <w:t>）服务半径合理</w:t>
      </w:r>
    </w:p>
    <w:p w14:paraId="7894B62A" w14:textId="5A98553D" w:rsidR="006358A8" w:rsidRDefault="006358A8" w:rsidP="006358A8">
      <w:pPr>
        <w:ind w:firstLine="480"/>
      </w:pPr>
      <w:r>
        <w:rPr>
          <w:rFonts w:hint="eastAsia"/>
        </w:rPr>
        <w:t>充电站的布局需要考虑其有效服务半径，市域内构建就近服务的差异化布局体系</w:t>
      </w:r>
      <w:r w:rsidR="0027272B">
        <w:rPr>
          <w:rFonts w:hint="eastAsia"/>
        </w:rPr>
        <w:t>。</w:t>
      </w:r>
      <w:r w:rsidR="00ED29B8">
        <w:rPr>
          <w:rFonts w:hint="eastAsia"/>
        </w:rPr>
        <w:t>各区县集中建</w:t>
      </w:r>
      <w:r w:rsidR="009609EC">
        <w:rPr>
          <w:rFonts w:hint="eastAsia"/>
        </w:rPr>
        <w:t>设</w:t>
      </w:r>
      <w:r w:rsidR="00ED29B8">
        <w:rPr>
          <w:rFonts w:hint="eastAsia"/>
        </w:rPr>
        <w:t>区的</w:t>
      </w:r>
      <w:r w:rsidR="00FB763D">
        <w:rPr>
          <w:rFonts w:hint="eastAsia"/>
        </w:rPr>
        <w:t>公共</w:t>
      </w:r>
      <w:r w:rsidR="00ED29B8">
        <w:rPr>
          <w:rFonts w:hint="eastAsia"/>
        </w:rPr>
        <w:t>充电设施</w:t>
      </w:r>
      <w:r w:rsidR="000B306D">
        <w:rPr>
          <w:rFonts w:hint="eastAsia"/>
        </w:rPr>
        <w:t>满足</w:t>
      </w:r>
      <w:r w:rsidR="0040673F">
        <w:rPr>
          <w:rFonts w:hint="eastAsia"/>
        </w:rPr>
        <w:t>建设</w:t>
      </w:r>
      <w:r w:rsidR="000B306D">
        <w:rPr>
          <w:rFonts w:hint="eastAsia"/>
        </w:rPr>
        <w:t>区</w:t>
      </w:r>
      <w:r w:rsidR="000B306D" w:rsidRPr="00A62308">
        <w:rPr>
          <w:rFonts w:hint="eastAsia"/>
        </w:rPr>
        <w:t>范围</w:t>
      </w:r>
      <w:r w:rsidR="000B306D" w:rsidRPr="00A62308">
        <w:rPr>
          <w:rFonts w:hint="eastAsia"/>
        </w:rPr>
        <w:t>9</w:t>
      </w:r>
      <w:r w:rsidR="000B306D" w:rsidRPr="00A62308">
        <w:t>0</w:t>
      </w:r>
      <w:r w:rsidR="000B306D" w:rsidRPr="00A62308">
        <w:rPr>
          <w:rFonts w:hint="eastAsia"/>
        </w:rPr>
        <w:t>%</w:t>
      </w:r>
      <w:r w:rsidR="000B306D" w:rsidRPr="00A62308">
        <w:rPr>
          <w:rFonts w:hint="eastAsia"/>
        </w:rPr>
        <w:t>以上区域实现</w:t>
      </w:r>
      <w:r w:rsidR="000B306D" w:rsidRPr="00A62308">
        <w:t>1.5km</w:t>
      </w:r>
      <w:r w:rsidR="000B306D" w:rsidRPr="00A62308">
        <w:rPr>
          <w:rFonts w:hint="eastAsia"/>
        </w:rPr>
        <w:t>服务半径覆盖</w:t>
      </w:r>
      <w:r w:rsidR="000B306D">
        <w:rPr>
          <w:rFonts w:hint="eastAsia"/>
        </w:rPr>
        <w:t>，</w:t>
      </w:r>
      <w:r w:rsidR="006B5F8C">
        <w:rPr>
          <w:rFonts w:hint="eastAsia"/>
        </w:rPr>
        <w:t>换电设施实现重点区域全覆盖，</w:t>
      </w:r>
      <w:r>
        <w:rPr>
          <w:rFonts w:hint="eastAsia"/>
        </w:rPr>
        <w:t>乡镇及农村</w:t>
      </w:r>
      <w:r w:rsidR="006B5F8C">
        <w:rPr>
          <w:rFonts w:hint="eastAsia"/>
        </w:rPr>
        <w:t>重点区域充电基础设施全覆盖</w:t>
      </w:r>
      <w:r>
        <w:rPr>
          <w:rFonts w:hint="eastAsia"/>
        </w:rPr>
        <w:t>。</w:t>
      </w:r>
    </w:p>
    <w:p w14:paraId="7C1D561E" w14:textId="499B0B22" w:rsidR="006358A8" w:rsidRPr="006358A8" w:rsidRDefault="006358A8" w:rsidP="006358A8">
      <w:pPr>
        <w:ind w:firstLine="482"/>
        <w:rPr>
          <w:b/>
          <w:bCs/>
        </w:rPr>
      </w:pPr>
      <w:r w:rsidRPr="006358A8">
        <w:rPr>
          <w:rFonts w:hint="eastAsia"/>
          <w:b/>
          <w:bCs/>
        </w:rPr>
        <w:lastRenderedPageBreak/>
        <w:t>（</w:t>
      </w:r>
      <w:r w:rsidRPr="006358A8">
        <w:rPr>
          <w:rFonts w:hint="eastAsia"/>
          <w:b/>
          <w:bCs/>
        </w:rPr>
        <w:t>2</w:t>
      </w:r>
      <w:r w:rsidRPr="006358A8">
        <w:rPr>
          <w:rFonts w:hint="eastAsia"/>
          <w:b/>
          <w:bCs/>
        </w:rPr>
        <w:t>）安全便捷</w:t>
      </w:r>
    </w:p>
    <w:p w14:paraId="4C14BF7D" w14:textId="61B671E5" w:rsidR="006358A8" w:rsidRDefault="006358A8" w:rsidP="006358A8">
      <w:pPr>
        <w:ind w:firstLine="480"/>
      </w:pPr>
      <w:r>
        <w:rPr>
          <w:rFonts w:hint="eastAsia"/>
        </w:rPr>
        <w:t>充电设施选址尽量选择交通顺畅、城市道路便捷、可达性好的区域；并与交通密度和充电需求的分布一致。</w:t>
      </w:r>
    </w:p>
    <w:p w14:paraId="5302FE9E" w14:textId="5C0700B3" w:rsidR="006358A8" w:rsidRPr="006358A8" w:rsidRDefault="006358A8" w:rsidP="006358A8">
      <w:pPr>
        <w:ind w:firstLine="482"/>
        <w:rPr>
          <w:b/>
          <w:bCs/>
        </w:rPr>
      </w:pPr>
      <w:r w:rsidRPr="006358A8">
        <w:rPr>
          <w:rFonts w:hint="eastAsia"/>
          <w:b/>
          <w:bCs/>
        </w:rPr>
        <w:t>（</w:t>
      </w:r>
      <w:r w:rsidRPr="006358A8">
        <w:rPr>
          <w:rFonts w:hint="eastAsia"/>
          <w:b/>
          <w:bCs/>
        </w:rPr>
        <w:t>3</w:t>
      </w:r>
      <w:r w:rsidRPr="006358A8">
        <w:rPr>
          <w:rFonts w:hint="eastAsia"/>
          <w:b/>
          <w:bCs/>
        </w:rPr>
        <w:t>）集约节约</w:t>
      </w:r>
    </w:p>
    <w:p w14:paraId="7C44B615" w14:textId="5046C8C7" w:rsidR="006358A8" w:rsidRDefault="006358A8" w:rsidP="006358A8">
      <w:pPr>
        <w:ind w:firstLine="480"/>
      </w:pPr>
      <w:r>
        <w:rPr>
          <w:rFonts w:hint="eastAsia"/>
        </w:rPr>
        <w:t>社会</w:t>
      </w:r>
      <w:r w:rsidR="00FB763D">
        <w:rPr>
          <w:rFonts w:hint="eastAsia"/>
        </w:rPr>
        <w:t>公共</w:t>
      </w:r>
      <w:r>
        <w:rPr>
          <w:rFonts w:hint="eastAsia"/>
        </w:rPr>
        <w:t>充电设施应充分结合社会公共停车场、交通枢纽</w:t>
      </w:r>
      <w:r w:rsidR="00667C11">
        <w:rPr>
          <w:rFonts w:hint="eastAsia"/>
        </w:rPr>
        <w:t>、</w:t>
      </w:r>
      <w:r>
        <w:rPr>
          <w:rFonts w:hint="eastAsia"/>
        </w:rPr>
        <w:t>文体场馆、商业综合体等配建停车场配置。专用充电设施应考虑其服务对象</w:t>
      </w:r>
      <w:proofErr w:type="gramStart"/>
      <w:r>
        <w:rPr>
          <w:rFonts w:hint="eastAsia"/>
        </w:rPr>
        <w:t>具有定区定线</w:t>
      </w:r>
      <w:proofErr w:type="gramEnd"/>
      <w:r>
        <w:rPr>
          <w:rFonts w:hint="eastAsia"/>
        </w:rPr>
        <w:t>的运行特点，主要结合规划所确定的</w:t>
      </w:r>
      <w:r w:rsidR="00100A06">
        <w:rPr>
          <w:rFonts w:hint="eastAsia"/>
        </w:rPr>
        <w:t>产业物流园区、</w:t>
      </w:r>
      <w:r>
        <w:rPr>
          <w:rFonts w:hint="eastAsia"/>
        </w:rPr>
        <w:t>环卫基地、</w:t>
      </w:r>
      <w:proofErr w:type="gramStart"/>
      <w:r>
        <w:rPr>
          <w:rFonts w:hint="eastAsia"/>
        </w:rPr>
        <w:t>公交首</w:t>
      </w:r>
      <w:proofErr w:type="gramEnd"/>
      <w:r>
        <w:rPr>
          <w:rFonts w:hint="eastAsia"/>
        </w:rPr>
        <w:t>末站等建设。</w:t>
      </w:r>
    </w:p>
    <w:p w14:paraId="730A3D4F" w14:textId="13B2BBB5" w:rsidR="006358A8" w:rsidRPr="006358A8" w:rsidRDefault="006358A8" w:rsidP="006358A8">
      <w:pPr>
        <w:ind w:firstLine="482"/>
        <w:rPr>
          <w:b/>
          <w:bCs/>
        </w:rPr>
      </w:pPr>
      <w:r w:rsidRPr="006358A8">
        <w:rPr>
          <w:rFonts w:hint="eastAsia"/>
          <w:b/>
          <w:bCs/>
        </w:rPr>
        <w:t>（</w:t>
      </w:r>
      <w:r w:rsidRPr="006358A8">
        <w:rPr>
          <w:rFonts w:hint="eastAsia"/>
          <w:b/>
          <w:bCs/>
        </w:rPr>
        <w:t>4</w:t>
      </w:r>
      <w:r w:rsidRPr="006358A8">
        <w:rPr>
          <w:rFonts w:hint="eastAsia"/>
          <w:b/>
          <w:bCs/>
        </w:rPr>
        <w:t>）可操作</w:t>
      </w:r>
    </w:p>
    <w:p w14:paraId="07F513B4" w14:textId="02997229" w:rsidR="006358A8" w:rsidRDefault="00FB763D" w:rsidP="006358A8">
      <w:pPr>
        <w:ind w:firstLine="480"/>
      </w:pPr>
      <w:r>
        <w:rPr>
          <w:rFonts w:hint="eastAsia"/>
        </w:rPr>
        <w:t>公共</w:t>
      </w:r>
      <w:r w:rsidR="006358A8">
        <w:rPr>
          <w:rFonts w:hint="eastAsia"/>
        </w:rPr>
        <w:t>充电设施选址应考虑场地产权方的建设意愿。优先选择产权明晰，权属协调简单，便于实施的区域。</w:t>
      </w:r>
    </w:p>
    <w:p w14:paraId="60019510" w14:textId="4AD7B8B7" w:rsidR="006358A8" w:rsidRPr="006358A8" w:rsidRDefault="006358A8" w:rsidP="006358A8">
      <w:pPr>
        <w:ind w:firstLine="482"/>
        <w:rPr>
          <w:b/>
          <w:bCs/>
        </w:rPr>
      </w:pPr>
      <w:r w:rsidRPr="006358A8">
        <w:rPr>
          <w:rFonts w:hint="eastAsia"/>
          <w:b/>
          <w:bCs/>
        </w:rPr>
        <w:t>（</w:t>
      </w:r>
      <w:r w:rsidRPr="006358A8">
        <w:rPr>
          <w:rFonts w:hint="eastAsia"/>
          <w:b/>
          <w:bCs/>
        </w:rPr>
        <w:t>5</w:t>
      </w:r>
      <w:r w:rsidRPr="006358A8">
        <w:rPr>
          <w:rFonts w:hint="eastAsia"/>
          <w:b/>
          <w:bCs/>
        </w:rPr>
        <w:t>）供电可靠</w:t>
      </w:r>
    </w:p>
    <w:p w14:paraId="6E452A6D" w14:textId="5D58CBAA" w:rsidR="006358A8" w:rsidRDefault="006358A8" w:rsidP="006358A8">
      <w:pPr>
        <w:ind w:firstLine="480"/>
      </w:pPr>
      <w:r>
        <w:rPr>
          <w:rFonts w:hint="eastAsia"/>
        </w:rPr>
        <w:t>充电设施选址应结合所在区域输配电网的供应能力，在满足电网规划的基础上，保证电网运行的稳定性、安全性、可靠性。</w:t>
      </w:r>
    </w:p>
    <w:p w14:paraId="6E79922E" w14:textId="50D61387" w:rsidR="006358A8" w:rsidRPr="006358A8" w:rsidRDefault="006358A8" w:rsidP="006358A8">
      <w:pPr>
        <w:ind w:firstLine="482"/>
        <w:rPr>
          <w:b/>
          <w:bCs/>
        </w:rPr>
      </w:pPr>
      <w:r w:rsidRPr="006358A8">
        <w:rPr>
          <w:rFonts w:hint="eastAsia"/>
          <w:b/>
          <w:bCs/>
        </w:rPr>
        <w:t>（</w:t>
      </w:r>
      <w:r w:rsidRPr="006358A8">
        <w:rPr>
          <w:rFonts w:hint="eastAsia"/>
          <w:b/>
          <w:bCs/>
        </w:rPr>
        <w:t>6</w:t>
      </w:r>
      <w:r w:rsidRPr="006358A8">
        <w:rPr>
          <w:rFonts w:hint="eastAsia"/>
          <w:b/>
          <w:bCs/>
        </w:rPr>
        <w:t>）规划协调</w:t>
      </w:r>
    </w:p>
    <w:p w14:paraId="0BBE9EEC" w14:textId="48E9CED8" w:rsidR="006358A8" w:rsidRPr="006358A8" w:rsidRDefault="006358A8" w:rsidP="006358A8">
      <w:pPr>
        <w:ind w:firstLine="480"/>
      </w:pPr>
      <w:r>
        <w:rPr>
          <w:rFonts w:hint="eastAsia"/>
        </w:rPr>
        <w:t>充电设施选址应与用地、交通、电力等相关规划相协调。</w:t>
      </w:r>
    </w:p>
    <w:p w14:paraId="35AB051E" w14:textId="20F54DAD" w:rsidR="00B50701" w:rsidRDefault="00FB763D">
      <w:pPr>
        <w:pStyle w:val="3"/>
        <w:rPr>
          <w:rFonts w:cs="Times New Roman"/>
        </w:rPr>
      </w:pPr>
      <w:bookmarkStart w:id="82" w:name="_Toc151052948"/>
      <w:bookmarkStart w:id="83" w:name="_Toc154148741"/>
      <w:r>
        <w:rPr>
          <w:rFonts w:cs="Times New Roman"/>
        </w:rPr>
        <w:t>公共</w:t>
      </w:r>
      <w:r w:rsidR="00602D60">
        <w:rPr>
          <w:rFonts w:cs="Times New Roman"/>
        </w:rPr>
        <w:t>充电设施选址原则</w:t>
      </w:r>
      <w:bookmarkEnd w:id="82"/>
      <w:bookmarkEnd w:id="83"/>
    </w:p>
    <w:p w14:paraId="68B9320C" w14:textId="74A1A5B6" w:rsidR="00100A06" w:rsidRDefault="00FB763D" w:rsidP="00F1527A">
      <w:pPr>
        <w:ind w:firstLine="480"/>
      </w:pPr>
      <w:r>
        <w:rPr>
          <w:rFonts w:hint="eastAsia"/>
        </w:rPr>
        <w:t>公共</w:t>
      </w:r>
      <w:r w:rsidR="00F1527A">
        <w:rPr>
          <w:rFonts w:hint="eastAsia"/>
        </w:rPr>
        <w:t>充电设施的选址应因地制宜、分散布置、方便使用，充分体现人民城市建设理念。通过对城镇集中建设区内现状和规划不同类型用地进行梳理，分析各类用地性质对于</w:t>
      </w:r>
      <w:r>
        <w:rPr>
          <w:rFonts w:hint="eastAsia"/>
        </w:rPr>
        <w:t>公共</w:t>
      </w:r>
      <w:r w:rsidR="00F1527A">
        <w:rPr>
          <w:rFonts w:hint="eastAsia"/>
        </w:rPr>
        <w:t>充电设施选址的适宜性，确定</w:t>
      </w:r>
      <w:r>
        <w:rPr>
          <w:rFonts w:hint="eastAsia"/>
        </w:rPr>
        <w:t>公共</w:t>
      </w:r>
      <w:r w:rsidR="00F1527A">
        <w:rPr>
          <w:rFonts w:hint="eastAsia"/>
        </w:rPr>
        <w:t>充电设施选址的优先度。本次规划优先选择独立占地的社会公共停车场；其次为大型商业综合体、景区、公园、文体场馆等的地面停车、加油加气站。</w:t>
      </w:r>
    </w:p>
    <w:p w14:paraId="4638EF41" w14:textId="741441FD" w:rsidR="009609EC" w:rsidRDefault="009609EC" w:rsidP="009609EC">
      <w:pPr>
        <w:pStyle w:val="a3"/>
        <w:ind w:firstLineChars="0" w:firstLine="0"/>
        <w:jc w:val="center"/>
      </w:pPr>
      <w:r>
        <w:t>图</w:t>
      </w:r>
      <w:r>
        <w:t xml:space="preserve"> </w:t>
      </w:r>
      <w:fldSimple w:instr=" STYLEREF 1 \s ">
        <w:r w:rsidR="00602D60">
          <w:rPr>
            <w:noProof/>
          </w:rPr>
          <w:t>6</w:t>
        </w:r>
      </w:fldSimple>
      <w:r w:rsidR="00DD34DC">
        <w:noBreakHyphen/>
      </w:r>
      <w:r w:rsidR="00DD34DC">
        <w:fldChar w:fldCharType="begin"/>
      </w:r>
      <w:r w:rsidR="00DD34DC">
        <w:instrText xml:space="preserve"> SEQ </w:instrText>
      </w:r>
      <w:r w:rsidR="00DD34DC">
        <w:instrText>图</w:instrText>
      </w:r>
      <w:r w:rsidR="00DD34DC">
        <w:instrText xml:space="preserve"> \* ARABIC \s 1 </w:instrText>
      </w:r>
      <w:r w:rsidR="00DD34DC">
        <w:fldChar w:fldCharType="separate"/>
      </w:r>
      <w:r w:rsidR="00602D60">
        <w:rPr>
          <w:noProof/>
        </w:rPr>
        <w:t>1</w:t>
      </w:r>
      <w:r w:rsidR="00DD34DC">
        <w:fldChar w:fldCharType="end"/>
      </w:r>
      <w:r w:rsidRPr="009609EC">
        <w:rPr>
          <w:rFonts w:hint="eastAsia"/>
        </w:rPr>
        <w:t>不同类型用地</w:t>
      </w:r>
      <w:r w:rsidR="00FB763D">
        <w:rPr>
          <w:rFonts w:hint="eastAsia"/>
        </w:rPr>
        <w:t>公共</w:t>
      </w:r>
      <w:r w:rsidRPr="009609EC">
        <w:rPr>
          <w:rFonts w:hint="eastAsia"/>
        </w:rPr>
        <w:t>充电桩选址适宜性分析</w:t>
      </w:r>
    </w:p>
    <w:tbl>
      <w:tblPr>
        <w:tblStyle w:val="a9"/>
        <w:tblW w:w="9498" w:type="dxa"/>
        <w:tblInd w:w="-431" w:type="dxa"/>
        <w:tblLook w:val="04A0" w:firstRow="1" w:lastRow="0" w:firstColumn="1" w:lastColumn="0" w:noHBand="0" w:noVBand="1"/>
      </w:tblPr>
      <w:tblGrid>
        <w:gridCol w:w="1135"/>
        <w:gridCol w:w="2410"/>
        <w:gridCol w:w="1417"/>
        <w:gridCol w:w="1134"/>
        <w:gridCol w:w="993"/>
        <w:gridCol w:w="2409"/>
      </w:tblGrid>
      <w:tr w:rsidR="004A5ADE" w:rsidRPr="009609EC" w14:paraId="7F2FD696" w14:textId="77777777" w:rsidTr="00876B36">
        <w:trPr>
          <w:tblHeader/>
        </w:trPr>
        <w:tc>
          <w:tcPr>
            <w:tcW w:w="1135" w:type="dxa"/>
            <w:vAlign w:val="center"/>
          </w:tcPr>
          <w:p w14:paraId="791E3586" w14:textId="76CC89DC" w:rsidR="009609EC" w:rsidRPr="00EC7C50" w:rsidRDefault="009609EC" w:rsidP="009609EC">
            <w:pPr>
              <w:ind w:firstLineChars="0" w:firstLine="0"/>
              <w:jc w:val="center"/>
              <w:rPr>
                <w:rFonts w:ascii="黑体" w:eastAsia="黑体" w:hAnsi="黑体"/>
                <w:b/>
                <w:bCs/>
                <w:sz w:val="22"/>
                <w:szCs w:val="21"/>
              </w:rPr>
            </w:pPr>
            <w:r w:rsidRPr="00EC7C50">
              <w:rPr>
                <w:rFonts w:ascii="黑体" w:eastAsia="黑体" w:hAnsi="黑体" w:hint="eastAsia"/>
                <w:b/>
                <w:bCs/>
                <w:sz w:val="22"/>
                <w:szCs w:val="21"/>
              </w:rPr>
              <w:t>用地类型</w:t>
            </w:r>
          </w:p>
        </w:tc>
        <w:tc>
          <w:tcPr>
            <w:tcW w:w="2410" w:type="dxa"/>
            <w:vAlign w:val="center"/>
          </w:tcPr>
          <w:p w14:paraId="16F85B5B" w14:textId="00EC2FEC" w:rsidR="009609EC" w:rsidRPr="00EC7C50" w:rsidRDefault="009609EC" w:rsidP="009609EC">
            <w:pPr>
              <w:ind w:firstLineChars="0" w:firstLine="0"/>
              <w:jc w:val="center"/>
              <w:rPr>
                <w:rFonts w:ascii="黑体" w:eastAsia="黑体" w:hAnsi="黑体"/>
                <w:b/>
                <w:bCs/>
                <w:sz w:val="22"/>
                <w:szCs w:val="21"/>
              </w:rPr>
            </w:pPr>
            <w:r w:rsidRPr="00EC7C50">
              <w:rPr>
                <w:rFonts w:ascii="黑体" w:eastAsia="黑体" w:hAnsi="黑体" w:hint="eastAsia"/>
                <w:b/>
                <w:bCs/>
                <w:sz w:val="22"/>
                <w:szCs w:val="21"/>
              </w:rPr>
              <w:t>用地说明</w:t>
            </w:r>
          </w:p>
        </w:tc>
        <w:tc>
          <w:tcPr>
            <w:tcW w:w="1417" w:type="dxa"/>
            <w:vAlign w:val="center"/>
          </w:tcPr>
          <w:p w14:paraId="50D56755" w14:textId="5EA0923F" w:rsidR="009609EC" w:rsidRPr="00EC7C50" w:rsidRDefault="009609EC" w:rsidP="009609EC">
            <w:pPr>
              <w:ind w:firstLineChars="0" w:firstLine="0"/>
              <w:jc w:val="center"/>
              <w:rPr>
                <w:rFonts w:ascii="黑体" w:eastAsia="黑体" w:hAnsi="黑体"/>
                <w:b/>
                <w:bCs/>
                <w:sz w:val="22"/>
                <w:szCs w:val="21"/>
              </w:rPr>
            </w:pPr>
            <w:r w:rsidRPr="00EC7C50">
              <w:rPr>
                <w:rFonts w:ascii="黑体" w:eastAsia="黑体" w:hAnsi="黑体" w:hint="eastAsia"/>
                <w:b/>
                <w:bCs/>
                <w:sz w:val="22"/>
                <w:szCs w:val="21"/>
              </w:rPr>
              <w:t>车流客流特征</w:t>
            </w:r>
          </w:p>
        </w:tc>
        <w:tc>
          <w:tcPr>
            <w:tcW w:w="1134" w:type="dxa"/>
            <w:vAlign w:val="center"/>
          </w:tcPr>
          <w:p w14:paraId="25EA0757" w14:textId="7D375808" w:rsidR="009609EC" w:rsidRPr="00EC7C50" w:rsidRDefault="009609EC" w:rsidP="009609EC">
            <w:pPr>
              <w:ind w:firstLineChars="0" w:firstLine="0"/>
              <w:jc w:val="center"/>
              <w:rPr>
                <w:rFonts w:ascii="黑体" w:eastAsia="黑体" w:hAnsi="黑体"/>
                <w:b/>
                <w:bCs/>
                <w:sz w:val="22"/>
                <w:szCs w:val="21"/>
              </w:rPr>
            </w:pPr>
            <w:r w:rsidRPr="00EC7C50">
              <w:rPr>
                <w:rFonts w:ascii="黑体" w:eastAsia="黑体" w:hAnsi="黑体" w:hint="eastAsia"/>
                <w:b/>
                <w:bCs/>
                <w:sz w:val="22"/>
                <w:szCs w:val="21"/>
              </w:rPr>
              <w:t>停车设施类型</w:t>
            </w:r>
          </w:p>
        </w:tc>
        <w:tc>
          <w:tcPr>
            <w:tcW w:w="993" w:type="dxa"/>
            <w:vAlign w:val="center"/>
          </w:tcPr>
          <w:p w14:paraId="1E2857D2" w14:textId="1DF765E9" w:rsidR="009609EC" w:rsidRPr="00EC7C50" w:rsidRDefault="00FB763D" w:rsidP="009609EC">
            <w:pPr>
              <w:ind w:firstLineChars="0" w:firstLine="0"/>
              <w:jc w:val="center"/>
              <w:rPr>
                <w:rFonts w:ascii="黑体" w:eastAsia="黑体" w:hAnsi="黑体"/>
                <w:b/>
                <w:bCs/>
                <w:sz w:val="22"/>
                <w:szCs w:val="21"/>
              </w:rPr>
            </w:pPr>
            <w:r>
              <w:rPr>
                <w:rFonts w:ascii="黑体" w:eastAsia="黑体" w:hAnsi="黑体" w:hint="eastAsia"/>
                <w:b/>
                <w:bCs/>
                <w:sz w:val="22"/>
                <w:szCs w:val="21"/>
              </w:rPr>
              <w:t>公共</w:t>
            </w:r>
            <w:r w:rsidR="009609EC" w:rsidRPr="00EC7C50">
              <w:rPr>
                <w:rFonts w:ascii="黑体" w:eastAsia="黑体" w:hAnsi="黑体" w:hint="eastAsia"/>
                <w:b/>
                <w:bCs/>
                <w:sz w:val="22"/>
                <w:szCs w:val="21"/>
              </w:rPr>
              <w:t>充电网点</w:t>
            </w:r>
          </w:p>
        </w:tc>
        <w:tc>
          <w:tcPr>
            <w:tcW w:w="2409" w:type="dxa"/>
            <w:vAlign w:val="center"/>
          </w:tcPr>
          <w:p w14:paraId="0CBDC425" w14:textId="15B54993" w:rsidR="009609EC" w:rsidRPr="00EC7C50" w:rsidRDefault="009609EC" w:rsidP="009609EC">
            <w:pPr>
              <w:ind w:firstLineChars="0" w:firstLine="0"/>
              <w:jc w:val="center"/>
              <w:rPr>
                <w:rFonts w:ascii="黑体" w:eastAsia="黑体" w:hAnsi="黑体"/>
                <w:b/>
                <w:bCs/>
                <w:sz w:val="22"/>
                <w:szCs w:val="21"/>
              </w:rPr>
            </w:pPr>
            <w:r w:rsidRPr="00EC7C50">
              <w:rPr>
                <w:rFonts w:ascii="黑体" w:eastAsia="黑体" w:hAnsi="黑体" w:hint="eastAsia"/>
                <w:b/>
                <w:bCs/>
                <w:sz w:val="22"/>
                <w:szCs w:val="21"/>
              </w:rPr>
              <w:t>备注</w:t>
            </w:r>
          </w:p>
        </w:tc>
      </w:tr>
      <w:tr w:rsidR="004A5ADE" w:rsidRPr="009609EC" w14:paraId="7CE7821B" w14:textId="77777777" w:rsidTr="00BB39BA">
        <w:tc>
          <w:tcPr>
            <w:tcW w:w="1135" w:type="dxa"/>
            <w:vAlign w:val="center"/>
          </w:tcPr>
          <w:p w14:paraId="7621D9A1" w14:textId="77777777" w:rsidR="004A5ADE" w:rsidRPr="00EC7C50" w:rsidRDefault="004A5ADE" w:rsidP="004A5ADE">
            <w:pPr>
              <w:ind w:firstLineChars="0" w:firstLine="0"/>
              <w:jc w:val="center"/>
              <w:rPr>
                <w:rFonts w:ascii="黑体" w:eastAsia="黑体" w:hAnsi="黑体"/>
                <w:b/>
                <w:bCs/>
                <w:sz w:val="22"/>
                <w:szCs w:val="21"/>
              </w:rPr>
            </w:pPr>
            <w:r w:rsidRPr="00EC7C50">
              <w:rPr>
                <w:rFonts w:ascii="黑体" w:eastAsia="黑体" w:hAnsi="黑体" w:hint="eastAsia"/>
                <w:b/>
                <w:bCs/>
                <w:sz w:val="22"/>
                <w:szCs w:val="21"/>
              </w:rPr>
              <w:t>城市道路</w:t>
            </w:r>
          </w:p>
          <w:p w14:paraId="69484654" w14:textId="0BA6DF24" w:rsidR="009609EC" w:rsidRPr="00EC7C50" w:rsidRDefault="004A5ADE" w:rsidP="004A5ADE">
            <w:pPr>
              <w:ind w:firstLineChars="0" w:firstLine="0"/>
              <w:jc w:val="center"/>
              <w:rPr>
                <w:rFonts w:ascii="黑体" w:eastAsia="黑体" w:hAnsi="黑体"/>
                <w:b/>
                <w:bCs/>
                <w:sz w:val="22"/>
                <w:szCs w:val="21"/>
              </w:rPr>
            </w:pPr>
            <w:r w:rsidRPr="00EC7C50">
              <w:rPr>
                <w:rFonts w:ascii="黑体" w:eastAsia="黑体" w:hAnsi="黑体" w:hint="eastAsia"/>
                <w:b/>
                <w:bCs/>
                <w:sz w:val="22"/>
                <w:szCs w:val="21"/>
              </w:rPr>
              <w:t>用地</w:t>
            </w:r>
          </w:p>
        </w:tc>
        <w:tc>
          <w:tcPr>
            <w:tcW w:w="2410" w:type="dxa"/>
            <w:vAlign w:val="center"/>
          </w:tcPr>
          <w:p w14:paraId="14BEFEE0" w14:textId="022545B4" w:rsidR="009609EC" w:rsidRPr="004A5ADE" w:rsidRDefault="004A5ADE" w:rsidP="004A5ADE">
            <w:pPr>
              <w:ind w:firstLineChars="0" w:firstLine="0"/>
              <w:jc w:val="left"/>
              <w:rPr>
                <w:rFonts w:ascii="宋体" w:hAnsi="宋体"/>
                <w:sz w:val="18"/>
                <w:szCs w:val="16"/>
              </w:rPr>
            </w:pPr>
            <w:r w:rsidRPr="004A5ADE">
              <w:rPr>
                <w:rFonts w:ascii="宋体" w:hAnsi="宋体" w:hint="eastAsia"/>
                <w:sz w:val="18"/>
                <w:szCs w:val="16"/>
              </w:rPr>
              <w:t>快速路、主干路、次干路和支路等用地，包括其交叉口用地</w:t>
            </w:r>
          </w:p>
        </w:tc>
        <w:tc>
          <w:tcPr>
            <w:tcW w:w="1417" w:type="dxa"/>
            <w:vAlign w:val="center"/>
          </w:tcPr>
          <w:p w14:paraId="7E44A299" w14:textId="0C4AC8B2" w:rsidR="009609EC" w:rsidRPr="004A5ADE" w:rsidRDefault="004A5ADE" w:rsidP="00BB39BA">
            <w:pPr>
              <w:ind w:firstLineChars="0" w:firstLine="0"/>
              <w:jc w:val="center"/>
              <w:rPr>
                <w:rFonts w:ascii="宋体" w:hAnsi="宋体"/>
                <w:sz w:val="18"/>
                <w:szCs w:val="16"/>
              </w:rPr>
            </w:pPr>
            <w:r w:rsidRPr="004A5ADE">
              <w:rPr>
                <w:rFonts w:ascii="宋体" w:hAnsi="宋体" w:hint="eastAsia"/>
                <w:sz w:val="18"/>
                <w:szCs w:val="16"/>
              </w:rPr>
              <w:t>机动车、非机动车、行人的通行空间</w:t>
            </w:r>
          </w:p>
        </w:tc>
        <w:tc>
          <w:tcPr>
            <w:tcW w:w="1134" w:type="dxa"/>
            <w:vAlign w:val="center"/>
          </w:tcPr>
          <w:p w14:paraId="2A1ED5DF" w14:textId="2C02000D" w:rsidR="009609EC" w:rsidRPr="004A5ADE" w:rsidRDefault="004A5ADE" w:rsidP="00BB39BA">
            <w:pPr>
              <w:ind w:firstLineChars="0" w:firstLine="0"/>
              <w:jc w:val="center"/>
              <w:rPr>
                <w:rFonts w:ascii="宋体" w:hAnsi="宋体"/>
                <w:sz w:val="18"/>
                <w:szCs w:val="16"/>
              </w:rPr>
            </w:pPr>
            <w:r w:rsidRPr="004A5ADE">
              <w:rPr>
                <w:rFonts w:ascii="宋体" w:hAnsi="宋体" w:hint="eastAsia"/>
                <w:sz w:val="18"/>
                <w:szCs w:val="16"/>
              </w:rPr>
              <w:t>路内停车位</w:t>
            </w:r>
          </w:p>
        </w:tc>
        <w:tc>
          <w:tcPr>
            <w:tcW w:w="993" w:type="dxa"/>
            <w:vAlign w:val="center"/>
          </w:tcPr>
          <w:p w14:paraId="7BFFA373" w14:textId="63C8ACB7" w:rsidR="009609EC" w:rsidRPr="004A5ADE" w:rsidRDefault="004A5ADE" w:rsidP="004A5ADE">
            <w:pPr>
              <w:ind w:firstLineChars="0" w:firstLine="0"/>
              <w:jc w:val="center"/>
              <w:rPr>
                <w:rFonts w:ascii="宋体" w:hAnsi="宋体"/>
                <w:sz w:val="18"/>
                <w:szCs w:val="16"/>
              </w:rPr>
            </w:pPr>
            <w:r w:rsidRPr="004A5ADE">
              <w:rPr>
                <w:rFonts w:ascii="宋体" w:hAnsi="宋体" w:hint="eastAsia"/>
                <w:sz w:val="18"/>
                <w:szCs w:val="16"/>
              </w:rPr>
              <w:t>不适宜</w:t>
            </w:r>
          </w:p>
        </w:tc>
        <w:tc>
          <w:tcPr>
            <w:tcW w:w="2409" w:type="dxa"/>
            <w:vAlign w:val="center"/>
          </w:tcPr>
          <w:p w14:paraId="192E7202" w14:textId="17DA24D2" w:rsidR="009609EC" w:rsidRPr="004A5ADE" w:rsidRDefault="004A5ADE" w:rsidP="004A5ADE">
            <w:pPr>
              <w:ind w:firstLineChars="0" w:firstLine="0"/>
              <w:jc w:val="left"/>
              <w:rPr>
                <w:rFonts w:ascii="宋体" w:hAnsi="宋体"/>
                <w:sz w:val="18"/>
                <w:szCs w:val="16"/>
              </w:rPr>
            </w:pPr>
            <w:r w:rsidRPr="004A5ADE">
              <w:rPr>
                <w:rFonts w:ascii="宋体" w:hAnsi="宋体" w:hint="eastAsia"/>
                <w:sz w:val="18"/>
                <w:szCs w:val="16"/>
              </w:rPr>
              <w:t>城市通行的公共空间，为保证各道路使用者路权，不建议设置</w:t>
            </w:r>
            <w:r w:rsidR="00FB763D">
              <w:rPr>
                <w:rFonts w:ascii="宋体" w:hAnsi="宋体" w:hint="eastAsia"/>
                <w:sz w:val="18"/>
                <w:szCs w:val="16"/>
              </w:rPr>
              <w:t>公共</w:t>
            </w:r>
            <w:r w:rsidRPr="004A5ADE">
              <w:rPr>
                <w:rFonts w:ascii="宋体" w:hAnsi="宋体" w:hint="eastAsia"/>
                <w:sz w:val="18"/>
                <w:szCs w:val="16"/>
              </w:rPr>
              <w:t>充电网点</w:t>
            </w:r>
          </w:p>
        </w:tc>
      </w:tr>
      <w:tr w:rsidR="004A5ADE" w:rsidRPr="009609EC" w14:paraId="3F0D88D0" w14:textId="77777777" w:rsidTr="00BB39BA">
        <w:tc>
          <w:tcPr>
            <w:tcW w:w="1135" w:type="dxa"/>
            <w:vAlign w:val="center"/>
          </w:tcPr>
          <w:p w14:paraId="3298818A" w14:textId="77777777" w:rsidR="004A5ADE" w:rsidRPr="00EC7C50" w:rsidRDefault="004A5ADE" w:rsidP="004A5ADE">
            <w:pPr>
              <w:ind w:firstLineChars="0" w:firstLine="0"/>
              <w:jc w:val="center"/>
              <w:rPr>
                <w:rFonts w:ascii="黑体" w:eastAsia="黑体" w:hAnsi="黑体"/>
                <w:b/>
                <w:bCs/>
                <w:sz w:val="22"/>
                <w:szCs w:val="21"/>
              </w:rPr>
            </w:pPr>
            <w:r w:rsidRPr="00EC7C50">
              <w:rPr>
                <w:rFonts w:ascii="黑体" w:eastAsia="黑体" w:hAnsi="黑体" w:hint="eastAsia"/>
                <w:b/>
                <w:bCs/>
                <w:sz w:val="22"/>
                <w:szCs w:val="21"/>
              </w:rPr>
              <w:t>交通枢纽</w:t>
            </w:r>
          </w:p>
          <w:p w14:paraId="587753A6" w14:textId="1FAE69C5" w:rsidR="009609EC" w:rsidRPr="00EC7C50" w:rsidRDefault="004A5ADE" w:rsidP="004A5ADE">
            <w:pPr>
              <w:ind w:firstLineChars="0" w:firstLine="0"/>
              <w:jc w:val="center"/>
              <w:rPr>
                <w:rFonts w:ascii="黑体" w:eastAsia="黑体" w:hAnsi="黑体"/>
                <w:b/>
                <w:bCs/>
                <w:sz w:val="22"/>
                <w:szCs w:val="21"/>
              </w:rPr>
            </w:pPr>
            <w:r w:rsidRPr="00EC7C50">
              <w:rPr>
                <w:rFonts w:ascii="黑体" w:eastAsia="黑体" w:hAnsi="黑体" w:hint="eastAsia"/>
                <w:b/>
                <w:bCs/>
                <w:sz w:val="22"/>
                <w:szCs w:val="21"/>
              </w:rPr>
              <w:lastRenderedPageBreak/>
              <w:t>用地</w:t>
            </w:r>
          </w:p>
        </w:tc>
        <w:tc>
          <w:tcPr>
            <w:tcW w:w="2410" w:type="dxa"/>
            <w:vAlign w:val="center"/>
          </w:tcPr>
          <w:p w14:paraId="74D0DB4C" w14:textId="09E8943E" w:rsidR="009609EC" w:rsidRPr="004A5ADE" w:rsidRDefault="004A5ADE" w:rsidP="004A5ADE">
            <w:pPr>
              <w:ind w:firstLineChars="0" w:firstLine="0"/>
              <w:jc w:val="left"/>
              <w:rPr>
                <w:rFonts w:ascii="宋体" w:hAnsi="宋体"/>
                <w:sz w:val="18"/>
                <w:szCs w:val="16"/>
              </w:rPr>
            </w:pPr>
            <w:r w:rsidRPr="004A5ADE">
              <w:rPr>
                <w:rFonts w:ascii="宋体" w:hAnsi="宋体" w:hint="eastAsia"/>
                <w:sz w:val="18"/>
                <w:szCs w:val="16"/>
              </w:rPr>
              <w:lastRenderedPageBreak/>
              <w:t>铁路客货运站、公路长途客</w:t>
            </w:r>
            <w:r w:rsidRPr="004A5ADE">
              <w:rPr>
                <w:rFonts w:ascii="宋体" w:hAnsi="宋体" w:hint="eastAsia"/>
                <w:sz w:val="18"/>
                <w:szCs w:val="16"/>
              </w:rPr>
              <w:lastRenderedPageBreak/>
              <w:t>运站、港口客运码头、公交枢纽及其附属设施用地</w:t>
            </w:r>
          </w:p>
        </w:tc>
        <w:tc>
          <w:tcPr>
            <w:tcW w:w="1417" w:type="dxa"/>
            <w:vAlign w:val="center"/>
          </w:tcPr>
          <w:p w14:paraId="0B79E434" w14:textId="1C960315" w:rsidR="009609EC" w:rsidRPr="004A5ADE" w:rsidRDefault="004A5ADE" w:rsidP="00BB39BA">
            <w:pPr>
              <w:ind w:firstLineChars="0" w:firstLine="0"/>
              <w:jc w:val="center"/>
              <w:rPr>
                <w:rFonts w:ascii="宋体" w:hAnsi="宋体"/>
                <w:sz w:val="18"/>
                <w:szCs w:val="16"/>
              </w:rPr>
            </w:pPr>
            <w:r w:rsidRPr="004A5ADE">
              <w:rPr>
                <w:rFonts w:ascii="宋体" w:hAnsi="宋体" w:hint="eastAsia"/>
                <w:sz w:val="18"/>
                <w:szCs w:val="16"/>
              </w:rPr>
              <w:lastRenderedPageBreak/>
              <w:t>以私家车、公</w:t>
            </w:r>
            <w:r w:rsidRPr="004A5ADE">
              <w:rPr>
                <w:rFonts w:ascii="宋体" w:hAnsi="宋体" w:hint="eastAsia"/>
                <w:sz w:val="18"/>
                <w:szCs w:val="16"/>
              </w:rPr>
              <w:lastRenderedPageBreak/>
              <w:t>交车、大客车为主</w:t>
            </w:r>
          </w:p>
        </w:tc>
        <w:tc>
          <w:tcPr>
            <w:tcW w:w="1134" w:type="dxa"/>
            <w:vAlign w:val="center"/>
          </w:tcPr>
          <w:p w14:paraId="5E346074" w14:textId="420100AA" w:rsidR="009609EC" w:rsidRPr="004A5ADE" w:rsidRDefault="004A5ADE" w:rsidP="00BB39BA">
            <w:pPr>
              <w:ind w:firstLineChars="0" w:firstLine="0"/>
              <w:jc w:val="center"/>
              <w:rPr>
                <w:rFonts w:ascii="宋体" w:hAnsi="宋体"/>
                <w:sz w:val="18"/>
                <w:szCs w:val="16"/>
              </w:rPr>
            </w:pPr>
            <w:r w:rsidRPr="004A5ADE">
              <w:rPr>
                <w:rFonts w:ascii="宋体" w:hAnsi="宋体" w:hint="eastAsia"/>
                <w:sz w:val="18"/>
                <w:szCs w:val="16"/>
              </w:rPr>
              <w:lastRenderedPageBreak/>
              <w:t>建筑物配建</w:t>
            </w:r>
            <w:r w:rsidRPr="004A5ADE">
              <w:rPr>
                <w:rFonts w:ascii="宋体" w:hAnsi="宋体" w:hint="eastAsia"/>
                <w:sz w:val="18"/>
                <w:szCs w:val="16"/>
              </w:rPr>
              <w:lastRenderedPageBreak/>
              <w:t>停车场</w:t>
            </w:r>
          </w:p>
        </w:tc>
        <w:tc>
          <w:tcPr>
            <w:tcW w:w="993" w:type="dxa"/>
            <w:vAlign w:val="center"/>
          </w:tcPr>
          <w:p w14:paraId="1A651982" w14:textId="4B240436" w:rsidR="009609EC" w:rsidRPr="004A5ADE" w:rsidRDefault="004A5ADE" w:rsidP="009609EC">
            <w:pPr>
              <w:ind w:firstLineChars="0" w:firstLine="0"/>
              <w:jc w:val="center"/>
              <w:rPr>
                <w:rFonts w:ascii="宋体" w:hAnsi="宋体"/>
                <w:sz w:val="18"/>
                <w:szCs w:val="16"/>
              </w:rPr>
            </w:pPr>
            <w:r w:rsidRPr="004A5ADE">
              <w:rPr>
                <w:rFonts w:ascii="宋体" w:hAnsi="宋体" w:hint="eastAsia"/>
                <w:sz w:val="18"/>
                <w:szCs w:val="16"/>
              </w:rPr>
              <w:lastRenderedPageBreak/>
              <w:t>适宜</w:t>
            </w:r>
          </w:p>
        </w:tc>
        <w:tc>
          <w:tcPr>
            <w:tcW w:w="2409" w:type="dxa"/>
            <w:vAlign w:val="center"/>
          </w:tcPr>
          <w:p w14:paraId="33906220" w14:textId="2C5AE967" w:rsidR="009609EC" w:rsidRPr="004A5ADE" w:rsidRDefault="004A5ADE" w:rsidP="004A5ADE">
            <w:pPr>
              <w:ind w:firstLineChars="0" w:firstLine="0"/>
              <w:jc w:val="left"/>
              <w:rPr>
                <w:rFonts w:ascii="宋体" w:hAnsi="宋体"/>
                <w:sz w:val="18"/>
                <w:szCs w:val="16"/>
              </w:rPr>
            </w:pPr>
            <w:r w:rsidRPr="004A5ADE">
              <w:rPr>
                <w:rFonts w:ascii="宋体" w:hAnsi="宋体" w:hint="eastAsia"/>
                <w:sz w:val="18"/>
                <w:szCs w:val="16"/>
              </w:rPr>
              <w:t>可结合其内部各功能区的停</w:t>
            </w:r>
            <w:r w:rsidRPr="004A5ADE">
              <w:rPr>
                <w:rFonts w:ascii="宋体" w:hAnsi="宋体" w:hint="eastAsia"/>
                <w:sz w:val="18"/>
                <w:szCs w:val="16"/>
              </w:rPr>
              <w:lastRenderedPageBreak/>
              <w:t>车场地设置</w:t>
            </w:r>
            <w:r w:rsidR="00FB763D">
              <w:rPr>
                <w:rFonts w:ascii="宋体" w:hAnsi="宋体" w:hint="eastAsia"/>
                <w:sz w:val="18"/>
                <w:szCs w:val="16"/>
              </w:rPr>
              <w:t>公共</w:t>
            </w:r>
            <w:r w:rsidRPr="004A5ADE">
              <w:rPr>
                <w:rFonts w:ascii="宋体" w:hAnsi="宋体" w:hint="eastAsia"/>
                <w:sz w:val="18"/>
                <w:szCs w:val="16"/>
              </w:rPr>
              <w:t>充电网点</w:t>
            </w:r>
          </w:p>
        </w:tc>
      </w:tr>
      <w:tr w:rsidR="004A5ADE" w:rsidRPr="004A5ADE" w14:paraId="7D621428" w14:textId="77777777" w:rsidTr="00BB39BA">
        <w:tc>
          <w:tcPr>
            <w:tcW w:w="1135" w:type="dxa"/>
            <w:vAlign w:val="center"/>
          </w:tcPr>
          <w:p w14:paraId="442AD010" w14:textId="77777777" w:rsidR="004A5ADE" w:rsidRPr="00EC7C50" w:rsidRDefault="004A5ADE" w:rsidP="004A5ADE">
            <w:pPr>
              <w:ind w:firstLineChars="0" w:firstLine="0"/>
              <w:jc w:val="center"/>
              <w:rPr>
                <w:rFonts w:ascii="黑体" w:eastAsia="黑体" w:hAnsi="黑体"/>
                <w:b/>
                <w:bCs/>
                <w:sz w:val="22"/>
                <w:szCs w:val="21"/>
              </w:rPr>
            </w:pPr>
            <w:r w:rsidRPr="00EC7C50">
              <w:rPr>
                <w:rFonts w:ascii="黑体" w:eastAsia="黑体" w:hAnsi="黑体" w:hint="eastAsia"/>
                <w:b/>
                <w:bCs/>
                <w:sz w:val="22"/>
                <w:szCs w:val="21"/>
              </w:rPr>
              <w:lastRenderedPageBreak/>
              <w:t>社会停车</w:t>
            </w:r>
          </w:p>
          <w:p w14:paraId="05466071" w14:textId="397CD1C0" w:rsidR="009609EC" w:rsidRPr="00EC7C50" w:rsidRDefault="004A5ADE" w:rsidP="004A5ADE">
            <w:pPr>
              <w:ind w:firstLineChars="0" w:firstLine="0"/>
              <w:jc w:val="center"/>
              <w:rPr>
                <w:rFonts w:ascii="黑体" w:eastAsia="黑体" w:hAnsi="黑体"/>
                <w:b/>
                <w:bCs/>
                <w:sz w:val="22"/>
                <w:szCs w:val="21"/>
              </w:rPr>
            </w:pPr>
            <w:r w:rsidRPr="00EC7C50">
              <w:rPr>
                <w:rFonts w:ascii="黑体" w:eastAsia="黑体" w:hAnsi="黑体" w:hint="eastAsia"/>
                <w:b/>
                <w:bCs/>
                <w:sz w:val="22"/>
                <w:szCs w:val="21"/>
              </w:rPr>
              <w:t>场用地</w:t>
            </w:r>
          </w:p>
        </w:tc>
        <w:tc>
          <w:tcPr>
            <w:tcW w:w="2410" w:type="dxa"/>
            <w:vAlign w:val="center"/>
          </w:tcPr>
          <w:p w14:paraId="77EE9076" w14:textId="3B247CA1" w:rsidR="009609EC" w:rsidRPr="004A5ADE" w:rsidRDefault="004A5ADE" w:rsidP="004A5ADE">
            <w:pPr>
              <w:ind w:firstLineChars="0" w:firstLine="0"/>
              <w:jc w:val="left"/>
              <w:rPr>
                <w:rFonts w:ascii="宋体" w:hAnsi="宋体"/>
                <w:sz w:val="18"/>
                <w:szCs w:val="16"/>
              </w:rPr>
            </w:pPr>
            <w:r w:rsidRPr="004A5ADE">
              <w:rPr>
                <w:rFonts w:ascii="宋体" w:hAnsi="宋体" w:hint="eastAsia"/>
                <w:sz w:val="18"/>
                <w:szCs w:val="16"/>
              </w:rPr>
              <w:t>独立地段的机动车和非机动车使用的公共停车场和停车库用地，包括电动汽车充电站，不包括其它各类用地配建的停车场和停车库用地</w:t>
            </w:r>
          </w:p>
        </w:tc>
        <w:tc>
          <w:tcPr>
            <w:tcW w:w="1417" w:type="dxa"/>
            <w:vAlign w:val="center"/>
          </w:tcPr>
          <w:p w14:paraId="1628EEAA" w14:textId="6C7A625F" w:rsidR="009609EC" w:rsidRPr="004A5ADE" w:rsidRDefault="004A5ADE" w:rsidP="00BB39BA">
            <w:pPr>
              <w:ind w:firstLineChars="0" w:firstLine="0"/>
              <w:jc w:val="center"/>
              <w:rPr>
                <w:rFonts w:ascii="宋体" w:hAnsi="宋体"/>
                <w:sz w:val="18"/>
                <w:szCs w:val="16"/>
              </w:rPr>
            </w:pPr>
            <w:r w:rsidRPr="004A5ADE">
              <w:rPr>
                <w:rFonts w:ascii="宋体" w:hAnsi="宋体" w:hint="eastAsia"/>
                <w:sz w:val="18"/>
                <w:szCs w:val="16"/>
              </w:rPr>
              <w:t>根据服务功能不同，以小汽车和大型货运车辆为主</w:t>
            </w:r>
          </w:p>
        </w:tc>
        <w:tc>
          <w:tcPr>
            <w:tcW w:w="1134" w:type="dxa"/>
            <w:vAlign w:val="center"/>
          </w:tcPr>
          <w:p w14:paraId="3B58A389" w14:textId="2E1CBC57" w:rsidR="009609EC" w:rsidRPr="004A5ADE" w:rsidRDefault="004A5ADE" w:rsidP="00BB39BA">
            <w:pPr>
              <w:ind w:firstLineChars="0" w:firstLine="0"/>
              <w:jc w:val="center"/>
              <w:rPr>
                <w:rFonts w:ascii="宋体" w:hAnsi="宋体"/>
                <w:sz w:val="18"/>
                <w:szCs w:val="16"/>
              </w:rPr>
            </w:pPr>
            <w:r w:rsidRPr="004A5ADE">
              <w:rPr>
                <w:rFonts w:ascii="宋体" w:hAnsi="宋体" w:hint="eastAsia"/>
                <w:sz w:val="18"/>
                <w:szCs w:val="16"/>
              </w:rPr>
              <w:t>城市公共停车场</w:t>
            </w:r>
          </w:p>
        </w:tc>
        <w:tc>
          <w:tcPr>
            <w:tcW w:w="993" w:type="dxa"/>
            <w:vAlign w:val="center"/>
          </w:tcPr>
          <w:p w14:paraId="528685F3" w14:textId="57B14CEC" w:rsidR="009609EC" w:rsidRPr="004A5ADE" w:rsidRDefault="004A5ADE" w:rsidP="009609EC">
            <w:pPr>
              <w:ind w:firstLineChars="0" w:firstLine="0"/>
              <w:jc w:val="center"/>
              <w:rPr>
                <w:rFonts w:ascii="宋体" w:hAnsi="宋体"/>
                <w:sz w:val="18"/>
                <w:szCs w:val="16"/>
              </w:rPr>
            </w:pPr>
            <w:r w:rsidRPr="004A5ADE">
              <w:rPr>
                <w:rFonts w:ascii="宋体" w:hAnsi="宋体" w:hint="eastAsia"/>
                <w:sz w:val="18"/>
                <w:szCs w:val="16"/>
              </w:rPr>
              <w:t>适宜</w:t>
            </w:r>
          </w:p>
        </w:tc>
        <w:tc>
          <w:tcPr>
            <w:tcW w:w="2409" w:type="dxa"/>
            <w:vAlign w:val="center"/>
          </w:tcPr>
          <w:p w14:paraId="0DCDAA8D" w14:textId="6B7FFADA" w:rsidR="009609EC" w:rsidRPr="004A5ADE" w:rsidRDefault="00FB763D" w:rsidP="004A5ADE">
            <w:pPr>
              <w:ind w:firstLineChars="0" w:firstLine="0"/>
              <w:jc w:val="left"/>
              <w:rPr>
                <w:rFonts w:ascii="宋体" w:hAnsi="宋体"/>
                <w:sz w:val="18"/>
                <w:szCs w:val="16"/>
              </w:rPr>
            </w:pPr>
            <w:r>
              <w:rPr>
                <w:rFonts w:ascii="宋体" w:hAnsi="宋体" w:hint="eastAsia"/>
                <w:sz w:val="18"/>
                <w:szCs w:val="16"/>
              </w:rPr>
              <w:t>公共</w:t>
            </w:r>
            <w:r w:rsidR="004A5ADE" w:rsidRPr="004A5ADE">
              <w:rPr>
                <w:rFonts w:ascii="宋体" w:hAnsi="宋体" w:hint="eastAsia"/>
                <w:sz w:val="18"/>
                <w:szCs w:val="16"/>
              </w:rPr>
              <w:t>充电网点设置的主要载体</w:t>
            </w:r>
          </w:p>
        </w:tc>
      </w:tr>
      <w:tr w:rsidR="004A5ADE" w:rsidRPr="009609EC" w14:paraId="6B242E68" w14:textId="77777777" w:rsidTr="00BB39BA">
        <w:tc>
          <w:tcPr>
            <w:tcW w:w="1135" w:type="dxa"/>
            <w:vAlign w:val="center"/>
          </w:tcPr>
          <w:p w14:paraId="70BD955E" w14:textId="77777777" w:rsidR="004A5ADE" w:rsidRPr="00EC7C50" w:rsidRDefault="004A5ADE" w:rsidP="004A5ADE">
            <w:pPr>
              <w:ind w:firstLineChars="0" w:firstLine="0"/>
              <w:jc w:val="center"/>
              <w:rPr>
                <w:rFonts w:ascii="黑体" w:eastAsia="黑体" w:hAnsi="黑体"/>
                <w:b/>
                <w:bCs/>
                <w:sz w:val="22"/>
                <w:szCs w:val="21"/>
              </w:rPr>
            </w:pPr>
            <w:r w:rsidRPr="00EC7C50">
              <w:rPr>
                <w:rFonts w:ascii="黑体" w:eastAsia="黑体" w:hAnsi="黑体" w:hint="eastAsia"/>
                <w:b/>
                <w:bCs/>
                <w:sz w:val="22"/>
                <w:szCs w:val="21"/>
              </w:rPr>
              <w:t>行政办公</w:t>
            </w:r>
          </w:p>
          <w:p w14:paraId="36AC2F2E" w14:textId="341827FE" w:rsidR="009609EC" w:rsidRPr="00EC7C50" w:rsidRDefault="004A5ADE" w:rsidP="004A5ADE">
            <w:pPr>
              <w:ind w:firstLineChars="0" w:firstLine="0"/>
              <w:jc w:val="center"/>
              <w:rPr>
                <w:rFonts w:ascii="黑体" w:eastAsia="黑体" w:hAnsi="黑体"/>
                <w:b/>
                <w:bCs/>
                <w:sz w:val="22"/>
                <w:szCs w:val="21"/>
              </w:rPr>
            </w:pPr>
            <w:r w:rsidRPr="00EC7C50">
              <w:rPr>
                <w:rFonts w:ascii="黑体" w:eastAsia="黑体" w:hAnsi="黑体" w:hint="eastAsia"/>
                <w:b/>
                <w:bCs/>
                <w:sz w:val="22"/>
                <w:szCs w:val="21"/>
              </w:rPr>
              <w:t>用地</w:t>
            </w:r>
          </w:p>
        </w:tc>
        <w:tc>
          <w:tcPr>
            <w:tcW w:w="2410" w:type="dxa"/>
            <w:vAlign w:val="center"/>
          </w:tcPr>
          <w:p w14:paraId="069AB9E0" w14:textId="36A987B1" w:rsidR="009609EC" w:rsidRPr="004A5ADE" w:rsidRDefault="004A5ADE" w:rsidP="004A5ADE">
            <w:pPr>
              <w:ind w:firstLineChars="0" w:firstLine="0"/>
              <w:jc w:val="left"/>
              <w:rPr>
                <w:rFonts w:ascii="宋体" w:hAnsi="宋体"/>
                <w:sz w:val="18"/>
                <w:szCs w:val="16"/>
              </w:rPr>
            </w:pPr>
            <w:r w:rsidRPr="004A5ADE">
              <w:rPr>
                <w:rFonts w:ascii="宋体" w:hAnsi="宋体" w:hint="eastAsia"/>
                <w:sz w:val="18"/>
                <w:szCs w:val="16"/>
              </w:rPr>
              <w:t>党政机关、社会团体、事业单位等办公机构及其相关设施用地</w:t>
            </w:r>
          </w:p>
        </w:tc>
        <w:tc>
          <w:tcPr>
            <w:tcW w:w="1417" w:type="dxa"/>
            <w:vAlign w:val="center"/>
          </w:tcPr>
          <w:p w14:paraId="78D988C2" w14:textId="49480A6A" w:rsidR="009609EC" w:rsidRPr="004A5ADE" w:rsidRDefault="004A5ADE" w:rsidP="00BB39BA">
            <w:pPr>
              <w:ind w:firstLineChars="0" w:firstLine="0"/>
              <w:jc w:val="center"/>
              <w:rPr>
                <w:rFonts w:ascii="宋体" w:hAnsi="宋体"/>
                <w:sz w:val="18"/>
                <w:szCs w:val="16"/>
              </w:rPr>
            </w:pPr>
            <w:r w:rsidRPr="004A5ADE">
              <w:rPr>
                <w:rFonts w:ascii="宋体" w:hAnsi="宋体" w:hint="eastAsia"/>
                <w:sz w:val="18"/>
                <w:szCs w:val="16"/>
              </w:rPr>
              <w:t>以小汽车为主，基本为</w:t>
            </w:r>
            <w:r w:rsidR="00443A97">
              <w:rPr>
                <w:rFonts w:ascii="宋体" w:hAnsi="宋体" w:hint="eastAsia"/>
                <w:sz w:val="18"/>
                <w:szCs w:val="16"/>
              </w:rPr>
              <w:t>公务执法车</w:t>
            </w:r>
          </w:p>
        </w:tc>
        <w:tc>
          <w:tcPr>
            <w:tcW w:w="1134" w:type="dxa"/>
            <w:vAlign w:val="center"/>
          </w:tcPr>
          <w:p w14:paraId="4C607822" w14:textId="7650268B" w:rsidR="009609EC" w:rsidRPr="004A5ADE" w:rsidRDefault="004A5ADE" w:rsidP="00BB39BA">
            <w:pPr>
              <w:ind w:firstLineChars="0" w:firstLine="0"/>
              <w:jc w:val="center"/>
              <w:rPr>
                <w:rFonts w:ascii="宋体" w:hAnsi="宋体"/>
                <w:sz w:val="18"/>
                <w:szCs w:val="16"/>
              </w:rPr>
            </w:pPr>
            <w:r w:rsidRPr="004A5ADE">
              <w:rPr>
                <w:rFonts w:ascii="宋体" w:hAnsi="宋体" w:hint="eastAsia"/>
                <w:sz w:val="18"/>
                <w:szCs w:val="16"/>
              </w:rPr>
              <w:t>建筑物配建停车场</w:t>
            </w:r>
          </w:p>
        </w:tc>
        <w:tc>
          <w:tcPr>
            <w:tcW w:w="993" w:type="dxa"/>
            <w:vAlign w:val="center"/>
          </w:tcPr>
          <w:p w14:paraId="2BED7B5B" w14:textId="617C215C" w:rsidR="009609EC" w:rsidRPr="004A5ADE" w:rsidRDefault="004A5ADE" w:rsidP="009609EC">
            <w:pPr>
              <w:ind w:firstLineChars="0" w:firstLine="0"/>
              <w:jc w:val="center"/>
              <w:rPr>
                <w:rFonts w:ascii="宋体" w:hAnsi="宋体"/>
                <w:sz w:val="18"/>
                <w:szCs w:val="16"/>
              </w:rPr>
            </w:pPr>
            <w:r w:rsidRPr="004A5ADE">
              <w:rPr>
                <w:rFonts w:ascii="宋体" w:hAnsi="宋体" w:hint="eastAsia"/>
                <w:sz w:val="18"/>
                <w:szCs w:val="16"/>
              </w:rPr>
              <w:t>不适宜</w:t>
            </w:r>
          </w:p>
        </w:tc>
        <w:tc>
          <w:tcPr>
            <w:tcW w:w="2409" w:type="dxa"/>
            <w:vAlign w:val="center"/>
          </w:tcPr>
          <w:p w14:paraId="50A22514" w14:textId="268518E2" w:rsidR="009609EC" w:rsidRPr="004A5ADE" w:rsidRDefault="004A5ADE" w:rsidP="004A5ADE">
            <w:pPr>
              <w:ind w:firstLineChars="0" w:firstLine="0"/>
              <w:jc w:val="left"/>
              <w:rPr>
                <w:rFonts w:ascii="宋体" w:hAnsi="宋体"/>
                <w:sz w:val="18"/>
                <w:szCs w:val="16"/>
              </w:rPr>
            </w:pPr>
            <w:r w:rsidRPr="004A5ADE">
              <w:rPr>
                <w:rFonts w:ascii="宋体" w:hAnsi="宋体" w:hint="eastAsia"/>
                <w:sz w:val="18"/>
                <w:szCs w:val="16"/>
              </w:rPr>
              <w:t>该类用地稳定性较高，但开放性较差，部分开放性停车场可适当配建</w:t>
            </w:r>
            <w:r w:rsidR="00FB763D">
              <w:rPr>
                <w:rFonts w:ascii="宋体" w:hAnsi="宋体" w:hint="eastAsia"/>
                <w:sz w:val="18"/>
                <w:szCs w:val="16"/>
              </w:rPr>
              <w:t>公共</w:t>
            </w:r>
            <w:r w:rsidRPr="004A5ADE">
              <w:rPr>
                <w:rFonts w:ascii="宋体" w:hAnsi="宋体" w:hint="eastAsia"/>
                <w:sz w:val="18"/>
                <w:szCs w:val="16"/>
              </w:rPr>
              <w:t>充电网点</w:t>
            </w:r>
          </w:p>
        </w:tc>
      </w:tr>
      <w:tr w:rsidR="004A5ADE" w:rsidRPr="009609EC" w14:paraId="7EA264D0" w14:textId="77777777" w:rsidTr="00BB39BA">
        <w:tc>
          <w:tcPr>
            <w:tcW w:w="1135" w:type="dxa"/>
            <w:vAlign w:val="center"/>
          </w:tcPr>
          <w:p w14:paraId="266ADEF0" w14:textId="77777777" w:rsidR="004A5ADE" w:rsidRPr="00EC7C50" w:rsidRDefault="004A5ADE" w:rsidP="004A5ADE">
            <w:pPr>
              <w:ind w:firstLineChars="0" w:firstLine="0"/>
              <w:jc w:val="center"/>
              <w:rPr>
                <w:rFonts w:ascii="黑体" w:eastAsia="黑体" w:hAnsi="黑体"/>
                <w:b/>
                <w:bCs/>
                <w:sz w:val="22"/>
                <w:szCs w:val="21"/>
              </w:rPr>
            </w:pPr>
            <w:r w:rsidRPr="00EC7C50">
              <w:rPr>
                <w:rFonts w:ascii="黑体" w:eastAsia="黑体" w:hAnsi="黑体" w:hint="eastAsia"/>
                <w:b/>
                <w:bCs/>
                <w:sz w:val="22"/>
                <w:szCs w:val="21"/>
              </w:rPr>
              <w:t>文化设施</w:t>
            </w:r>
          </w:p>
          <w:p w14:paraId="661544CA" w14:textId="6CF7663D" w:rsidR="009609EC" w:rsidRPr="00EC7C50" w:rsidRDefault="004A5ADE" w:rsidP="004A5ADE">
            <w:pPr>
              <w:ind w:firstLineChars="0" w:firstLine="0"/>
              <w:jc w:val="center"/>
              <w:rPr>
                <w:rFonts w:ascii="黑体" w:eastAsia="黑体" w:hAnsi="黑体"/>
                <w:b/>
                <w:bCs/>
                <w:sz w:val="22"/>
                <w:szCs w:val="21"/>
              </w:rPr>
            </w:pPr>
            <w:r w:rsidRPr="00EC7C50">
              <w:rPr>
                <w:rFonts w:ascii="黑体" w:eastAsia="黑体" w:hAnsi="黑体" w:hint="eastAsia"/>
                <w:b/>
                <w:bCs/>
                <w:sz w:val="22"/>
                <w:szCs w:val="21"/>
              </w:rPr>
              <w:t>用地</w:t>
            </w:r>
          </w:p>
        </w:tc>
        <w:tc>
          <w:tcPr>
            <w:tcW w:w="2410" w:type="dxa"/>
            <w:vAlign w:val="center"/>
          </w:tcPr>
          <w:p w14:paraId="58FCE0B5" w14:textId="08D4EF05" w:rsidR="009609EC" w:rsidRPr="004A5ADE" w:rsidRDefault="004A5ADE" w:rsidP="004A5ADE">
            <w:pPr>
              <w:ind w:firstLineChars="0" w:firstLine="0"/>
              <w:jc w:val="left"/>
              <w:rPr>
                <w:rFonts w:ascii="宋体" w:hAnsi="宋体"/>
                <w:sz w:val="18"/>
                <w:szCs w:val="16"/>
              </w:rPr>
            </w:pPr>
            <w:r w:rsidRPr="004A5ADE">
              <w:rPr>
                <w:rFonts w:ascii="宋体" w:hAnsi="宋体" w:hint="eastAsia"/>
                <w:sz w:val="18"/>
                <w:szCs w:val="16"/>
              </w:rPr>
              <w:t>图书、展览等公共文化活动设施用地</w:t>
            </w:r>
          </w:p>
        </w:tc>
        <w:tc>
          <w:tcPr>
            <w:tcW w:w="1417" w:type="dxa"/>
            <w:vAlign w:val="center"/>
          </w:tcPr>
          <w:p w14:paraId="78456C19" w14:textId="61F1C574" w:rsidR="009609EC" w:rsidRPr="004A5ADE" w:rsidRDefault="004A5ADE" w:rsidP="00BB39BA">
            <w:pPr>
              <w:ind w:firstLineChars="0" w:firstLine="0"/>
              <w:jc w:val="center"/>
              <w:rPr>
                <w:rFonts w:ascii="宋体" w:hAnsi="宋体"/>
                <w:sz w:val="18"/>
                <w:szCs w:val="16"/>
              </w:rPr>
            </w:pPr>
            <w:r w:rsidRPr="004A5ADE">
              <w:rPr>
                <w:rFonts w:ascii="宋体" w:hAnsi="宋体" w:hint="eastAsia"/>
                <w:sz w:val="18"/>
                <w:szCs w:val="16"/>
              </w:rPr>
              <w:t>以小汽车为主，基本为私家车</w:t>
            </w:r>
          </w:p>
        </w:tc>
        <w:tc>
          <w:tcPr>
            <w:tcW w:w="1134" w:type="dxa"/>
            <w:vAlign w:val="center"/>
          </w:tcPr>
          <w:p w14:paraId="1A50EDF3" w14:textId="1330CFFB" w:rsidR="009609EC" w:rsidRPr="004A5ADE" w:rsidRDefault="004A5ADE" w:rsidP="00BB39BA">
            <w:pPr>
              <w:ind w:firstLineChars="0" w:firstLine="0"/>
              <w:jc w:val="center"/>
              <w:rPr>
                <w:rFonts w:ascii="宋体" w:hAnsi="宋体"/>
                <w:sz w:val="18"/>
                <w:szCs w:val="16"/>
              </w:rPr>
            </w:pPr>
            <w:r w:rsidRPr="004A5ADE">
              <w:rPr>
                <w:rFonts w:ascii="宋体" w:hAnsi="宋体" w:hint="eastAsia"/>
                <w:sz w:val="18"/>
                <w:szCs w:val="16"/>
              </w:rPr>
              <w:t>建筑物配建停车场</w:t>
            </w:r>
          </w:p>
        </w:tc>
        <w:tc>
          <w:tcPr>
            <w:tcW w:w="993" w:type="dxa"/>
            <w:vAlign w:val="center"/>
          </w:tcPr>
          <w:p w14:paraId="2DC5484A" w14:textId="67C37AAB" w:rsidR="009609EC" w:rsidRPr="004A5ADE" w:rsidRDefault="004A5ADE" w:rsidP="009609EC">
            <w:pPr>
              <w:ind w:firstLineChars="0" w:firstLine="0"/>
              <w:jc w:val="center"/>
              <w:rPr>
                <w:rFonts w:ascii="宋体" w:hAnsi="宋体"/>
                <w:sz w:val="18"/>
                <w:szCs w:val="16"/>
              </w:rPr>
            </w:pPr>
            <w:r w:rsidRPr="004A5ADE">
              <w:rPr>
                <w:rFonts w:ascii="宋体" w:hAnsi="宋体" w:hint="eastAsia"/>
                <w:sz w:val="18"/>
                <w:szCs w:val="16"/>
              </w:rPr>
              <w:t>适宜</w:t>
            </w:r>
          </w:p>
        </w:tc>
        <w:tc>
          <w:tcPr>
            <w:tcW w:w="2409" w:type="dxa"/>
            <w:vAlign w:val="center"/>
          </w:tcPr>
          <w:p w14:paraId="0472FD87" w14:textId="4E979B41" w:rsidR="009609EC" w:rsidRPr="004A5ADE" w:rsidRDefault="004A5ADE" w:rsidP="004A5ADE">
            <w:pPr>
              <w:ind w:firstLineChars="0" w:firstLine="0"/>
              <w:jc w:val="left"/>
              <w:rPr>
                <w:rFonts w:ascii="宋体" w:hAnsi="宋体"/>
                <w:sz w:val="18"/>
                <w:szCs w:val="16"/>
              </w:rPr>
            </w:pPr>
            <w:r w:rsidRPr="004A5ADE">
              <w:rPr>
                <w:rFonts w:ascii="宋体" w:hAnsi="宋体" w:hint="eastAsia"/>
                <w:sz w:val="18"/>
                <w:szCs w:val="16"/>
              </w:rPr>
              <w:t>该类用地开放性强，停车资源较充足，适宜建设</w:t>
            </w:r>
            <w:r w:rsidR="00FB763D">
              <w:rPr>
                <w:rFonts w:ascii="宋体" w:hAnsi="宋体" w:hint="eastAsia"/>
                <w:sz w:val="18"/>
                <w:szCs w:val="16"/>
              </w:rPr>
              <w:t>公共</w:t>
            </w:r>
            <w:r w:rsidRPr="004A5ADE">
              <w:rPr>
                <w:rFonts w:ascii="宋体" w:hAnsi="宋体" w:hint="eastAsia"/>
                <w:sz w:val="18"/>
                <w:szCs w:val="16"/>
              </w:rPr>
              <w:t>充电网点</w:t>
            </w:r>
          </w:p>
        </w:tc>
      </w:tr>
      <w:tr w:rsidR="00E36E10" w:rsidRPr="009609EC" w14:paraId="705EA375" w14:textId="77777777" w:rsidTr="00BB39BA">
        <w:tc>
          <w:tcPr>
            <w:tcW w:w="1135" w:type="dxa"/>
            <w:vAlign w:val="center"/>
          </w:tcPr>
          <w:p w14:paraId="24E1578C" w14:textId="77777777" w:rsidR="00E36E10" w:rsidRPr="00EC7C50" w:rsidRDefault="00E36E10" w:rsidP="00E36E10">
            <w:pPr>
              <w:ind w:firstLineChars="0" w:firstLine="0"/>
              <w:jc w:val="center"/>
              <w:rPr>
                <w:rFonts w:ascii="黑体" w:eastAsia="黑体" w:hAnsi="黑体"/>
                <w:b/>
                <w:bCs/>
                <w:sz w:val="22"/>
                <w:szCs w:val="21"/>
              </w:rPr>
            </w:pPr>
            <w:r w:rsidRPr="00EC7C50">
              <w:rPr>
                <w:rFonts w:ascii="黑体" w:eastAsia="黑体" w:hAnsi="黑体" w:hint="eastAsia"/>
                <w:b/>
                <w:bCs/>
                <w:sz w:val="22"/>
                <w:szCs w:val="21"/>
              </w:rPr>
              <w:t>医疗卫生</w:t>
            </w:r>
          </w:p>
          <w:p w14:paraId="7EDE4BD6" w14:textId="73E86535" w:rsidR="00E36E10" w:rsidRPr="00EC7C50" w:rsidRDefault="00E36E10" w:rsidP="00E36E10">
            <w:pPr>
              <w:ind w:firstLineChars="0" w:firstLine="0"/>
              <w:jc w:val="center"/>
              <w:rPr>
                <w:rFonts w:ascii="黑体" w:eastAsia="黑体" w:hAnsi="黑体"/>
                <w:b/>
                <w:bCs/>
                <w:sz w:val="22"/>
                <w:szCs w:val="21"/>
              </w:rPr>
            </w:pPr>
            <w:r w:rsidRPr="00EC7C50">
              <w:rPr>
                <w:rFonts w:ascii="黑体" w:eastAsia="黑体" w:hAnsi="黑体" w:hint="eastAsia"/>
                <w:b/>
                <w:bCs/>
                <w:sz w:val="22"/>
                <w:szCs w:val="21"/>
              </w:rPr>
              <w:t>用地</w:t>
            </w:r>
          </w:p>
        </w:tc>
        <w:tc>
          <w:tcPr>
            <w:tcW w:w="2410" w:type="dxa"/>
            <w:vAlign w:val="center"/>
          </w:tcPr>
          <w:p w14:paraId="311041E3" w14:textId="79754370" w:rsidR="00E36E10" w:rsidRPr="004A5ADE" w:rsidRDefault="00E36E10" w:rsidP="00E36E10">
            <w:pPr>
              <w:ind w:firstLineChars="0" w:firstLine="0"/>
              <w:jc w:val="left"/>
              <w:rPr>
                <w:rFonts w:ascii="宋体" w:hAnsi="宋体"/>
                <w:sz w:val="18"/>
                <w:szCs w:val="16"/>
              </w:rPr>
            </w:pPr>
            <w:r w:rsidRPr="00E36E10">
              <w:rPr>
                <w:rFonts w:ascii="宋体" w:hAnsi="宋体" w:hint="eastAsia"/>
                <w:sz w:val="18"/>
                <w:szCs w:val="16"/>
              </w:rPr>
              <w:t>医疗、保健、卫生、防疫、康复和急救设施等用地</w:t>
            </w:r>
          </w:p>
        </w:tc>
        <w:tc>
          <w:tcPr>
            <w:tcW w:w="1417" w:type="dxa"/>
            <w:vAlign w:val="center"/>
          </w:tcPr>
          <w:p w14:paraId="57BC5FBB" w14:textId="584EA019" w:rsidR="00E36E10" w:rsidRPr="004A5ADE" w:rsidRDefault="00E36E10" w:rsidP="00BB39BA">
            <w:pPr>
              <w:ind w:firstLineChars="0" w:firstLine="0"/>
              <w:jc w:val="center"/>
              <w:rPr>
                <w:rFonts w:ascii="宋体" w:hAnsi="宋体"/>
                <w:sz w:val="18"/>
                <w:szCs w:val="16"/>
              </w:rPr>
            </w:pPr>
            <w:r w:rsidRPr="00E36E10">
              <w:rPr>
                <w:rFonts w:ascii="宋体" w:hAnsi="宋体" w:hint="eastAsia"/>
                <w:sz w:val="18"/>
                <w:szCs w:val="16"/>
              </w:rPr>
              <w:t>以小汽车为主</w:t>
            </w:r>
          </w:p>
        </w:tc>
        <w:tc>
          <w:tcPr>
            <w:tcW w:w="1134" w:type="dxa"/>
            <w:vAlign w:val="center"/>
          </w:tcPr>
          <w:p w14:paraId="70B16099" w14:textId="5B60C462" w:rsidR="00E36E10" w:rsidRPr="004A5ADE" w:rsidRDefault="00E36E10" w:rsidP="00BB39BA">
            <w:pPr>
              <w:ind w:firstLineChars="0" w:firstLine="0"/>
              <w:jc w:val="center"/>
              <w:rPr>
                <w:rFonts w:ascii="宋体" w:hAnsi="宋体"/>
                <w:sz w:val="18"/>
                <w:szCs w:val="16"/>
              </w:rPr>
            </w:pPr>
            <w:r w:rsidRPr="00E36E10">
              <w:rPr>
                <w:rFonts w:ascii="宋体" w:hAnsi="宋体" w:hint="eastAsia"/>
                <w:sz w:val="18"/>
                <w:szCs w:val="16"/>
              </w:rPr>
              <w:t>建筑物配建停车场</w:t>
            </w:r>
          </w:p>
        </w:tc>
        <w:tc>
          <w:tcPr>
            <w:tcW w:w="993" w:type="dxa"/>
            <w:vAlign w:val="center"/>
          </w:tcPr>
          <w:p w14:paraId="5FD3BB5A" w14:textId="0E1AC80B" w:rsidR="00E36E10" w:rsidRPr="004A5ADE" w:rsidRDefault="00E36E10" w:rsidP="009609EC">
            <w:pPr>
              <w:ind w:firstLineChars="0" w:firstLine="0"/>
              <w:jc w:val="center"/>
              <w:rPr>
                <w:rFonts w:ascii="宋体" w:hAnsi="宋体"/>
                <w:sz w:val="18"/>
                <w:szCs w:val="16"/>
              </w:rPr>
            </w:pPr>
            <w:r w:rsidRPr="00E36E10">
              <w:rPr>
                <w:rFonts w:ascii="宋体" w:hAnsi="宋体" w:hint="eastAsia"/>
                <w:sz w:val="18"/>
                <w:szCs w:val="16"/>
              </w:rPr>
              <w:t>不适宜</w:t>
            </w:r>
          </w:p>
        </w:tc>
        <w:tc>
          <w:tcPr>
            <w:tcW w:w="2409" w:type="dxa"/>
            <w:vAlign w:val="center"/>
          </w:tcPr>
          <w:p w14:paraId="58C74994" w14:textId="164889E4" w:rsidR="00E36E10" w:rsidRPr="004A5ADE" w:rsidRDefault="00E36E10" w:rsidP="00E36E10">
            <w:pPr>
              <w:ind w:firstLineChars="0" w:firstLine="0"/>
              <w:jc w:val="left"/>
              <w:rPr>
                <w:rFonts w:ascii="宋体" w:hAnsi="宋体"/>
                <w:sz w:val="18"/>
                <w:szCs w:val="16"/>
              </w:rPr>
            </w:pPr>
            <w:r w:rsidRPr="00E36E10">
              <w:rPr>
                <w:rFonts w:ascii="宋体" w:hAnsi="宋体" w:hint="eastAsia"/>
                <w:sz w:val="18"/>
                <w:szCs w:val="16"/>
              </w:rPr>
              <w:t>交通组织较为复杂，停车紧张，不建议设置</w:t>
            </w:r>
            <w:r w:rsidR="00FB763D">
              <w:rPr>
                <w:rFonts w:ascii="宋体" w:hAnsi="宋体" w:hint="eastAsia"/>
                <w:sz w:val="18"/>
                <w:szCs w:val="16"/>
              </w:rPr>
              <w:t>公共</w:t>
            </w:r>
            <w:r w:rsidRPr="00E36E10">
              <w:rPr>
                <w:rFonts w:ascii="宋体" w:hAnsi="宋体" w:hint="eastAsia"/>
                <w:sz w:val="18"/>
                <w:szCs w:val="16"/>
              </w:rPr>
              <w:t>充电网点，可配建少量充电桩</w:t>
            </w:r>
          </w:p>
        </w:tc>
      </w:tr>
      <w:tr w:rsidR="00E36E10" w:rsidRPr="009609EC" w14:paraId="1CA1C6AF" w14:textId="77777777" w:rsidTr="00BB39BA">
        <w:tc>
          <w:tcPr>
            <w:tcW w:w="1135" w:type="dxa"/>
            <w:vAlign w:val="center"/>
          </w:tcPr>
          <w:p w14:paraId="6416E948" w14:textId="4A9284B9" w:rsidR="00E36E10" w:rsidRPr="00EC7C50" w:rsidRDefault="00E36E10" w:rsidP="00E36E10">
            <w:pPr>
              <w:ind w:firstLineChars="0" w:firstLine="0"/>
              <w:jc w:val="center"/>
              <w:rPr>
                <w:rFonts w:ascii="黑体" w:eastAsia="黑体" w:hAnsi="黑体"/>
                <w:b/>
                <w:bCs/>
                <w:sz w:val="22"/>
                <w:szCs w:val="21"/>
              </w:rPr>
            </w:pPr>
            <w:r w:rsidRPr="00EC7C50">
              <w:rPr>
                <w:rFonts w:ascii="黑体" w:eastAsia="黑体" w:hAnsi="黑体" w:hint="eastAsia"/>
                <w:b/>
                <w:bCs/>
                <w:sz w:val="22"/>
                <w:szCs w:val="21"/>
              </w:rPr>
              <w:t>体育用地</w:t>
            </w:r>
          </w:p>
        </w:tc>
        <w:tc>
          <w:tcPr>
            <w:tcW w:w="2410" w:type="dxa"/>
            <w:vAlign w:val="center"/>
          </w:tcPr>
          <w:p w14:paraId="5E005954" w14:textId="4611627E" w:rsidR="00E36E10" w:rsidRPr="00E36E10" w:rsidRDefault="00E36E10" w:rsidP="00E36E10">
            <w:pPr>
              <w:ind w:firstLineChars="0" w:firstLine="0"/>
              <w:jc w:val="left"/>
              <w:rPr>
                <w:rFonts w:ascii="宋体" w:hAnsi="宋体"/>
                <w:sz w:val="18"/>
                <w:szCs w:val="16"/>
              </w:rPr>
            </w:pPr>
            <w:r w:rsidRPr="00E36E10">
              <w:rPr>
                <w:rFonts w:ascii="宋体" w:hAnsi="宋体" w:hint="eastAsia"/>
                <w:sz w:val="18"/>
                <w:szCs w:val="16"/>
              </w:rPr>
              <w:t>体育场馆和体育训练基地等用地，不包括学校等机构专用的体育设施用地</w:t>
            </w:r>
          </w:p>
        </w:tc>
        <w:tc>
          <w:tcPr>
            <w:tcW w:w="1417" w:type="dxa"/>
            <w:vAlign w:val="center"/>
          </w:tcPr>
          <w:p w14:paraId="4E6FD41D" w14:textId="5685226B" w:rsidR="00E36E10" w:rsidRPr="00E36E10" w:rsidRDefault="00E36E10" w:rsidP="00BB39BA">
            <w:pPr>
              <w:ind w:firstLineChars="0" w:firstLine="0"/>
              <w:jc w:val="center"/>
              <w:rPr>
                <w:rFonts w:ascii="宋体" w:hAnsi="宋体"/>
                <w:sz w:val="18"/>
                <w:szCs w:val="16"/>
              </w:rPr>
            </w:pPr>
            <w:r w:rsidRPr="00E36E10">
              <w:rPr>
                <w:rFonts w:ascii="宋体" w:hAnsi="宋体" w:hint="eastAsia"/>
                <w:sz w:val="18"/>
                <w:szCs w:val="16"/>
              </w:rPr>
              <w:t>以小汽车、大客车为主</w:t>
            </w:r>
          </w:p>
        </w:tc>
        <w:tc>
          <w:tcPr>
            <w:tcW w:w="1134" w:type="dxa"/>
            <w:vAlign w:val="center"/>
          </w:tcPr>
          <w:p w14:paraId="33294C41" w14:textId="4C864B3F" w:rsidR="00E36E10" w:rsidRPr="00E36E10" w:rsidRDefault="00E36E10" w:rsidP="00BB39BA">
            <w:pPr>
              <w:ind w:firstLineChars="0" w:firstLine="0"/>
              <w:jc w:val="center"/>
              <w:rPr>
                <w:rFonts w:ascii="宋体" w:hAnsi="宋体"/>
                <w:sz w:val="18"/>
                <w:szCs w:val="16"/>
              </w:rPr>
            </w:pPr>
            <w:r w:rsidRPr="00E36E10">
              <w:rPr>
                <w:rFonts w:ascii="宋体" w:hAnsi="宋体" w:hint="eastAsia"/>
                <w:sz w:val="18"/>
                <w:szCs w:val="16"/>
              </w:rPr>
              <w:t>建筑物配建停车场</w:t>
            </w:r>
          </w:p>
        </w:tc>
        <w:tc>
          <w:tcPr>
            <w:tcW w:w="993" w:type="dxa"/>
            <w:vAlign w:val="center"/>
          </w:tcPr>
          <w:p w14:paraId="525F2CC8" w14:textId="7CAB854D" w:rsidR="00E36E10" w:rsidRPr="00E36E10" w:rsidRDefault="00E36E10" w:rsidP="009609EC">
            <w:pPr>
              <w:ind w:firstLineChars="0" w:firstLine="0"/>
              <w:jc w:val="center"/>
              <w:rPr>
                <w:rFonts w:ascii="宋体" w:hAnsi="宋体"/>
                <w:sz w:val="18"/>
                <w:szCs w:val="16"/>
              </w:rPr>
            </w:pPr>
            <w:r w:rsidRPr="00E36E10">
              <w:rPr>
                <w:rFonts w:ascii="宋体" w:hAnsi="宋体" w:hint="eastAsia"/>
                <w:sz w:val="18"/>
                <w:szCs w:val="16"/>
              </w:rPr>
              <w:t>适宜</w:t>
            </w:r>
          </w:p>
        </w:tc>
        <w:tc>
          <w:tcPr>
            <w:tcW w:w="2409" w:type="dxa"/>
            <w:vAlign w:val="center"/>
          </w:tcPr>
          <w:p w14:paraId="2845E653" w14:textId="33D55161" w:rsidR="00E36E10" w:rsidRPr="00E36E10" w:rsidRDefault="00E36E10" w:rsidP="00E36E10">
            <w:pPr>
              <w:ind w:firstLineChars="0" w:firstLine="0"/>
              <w:jc w:val="left"/>
              <w:rPr>
                <w:rFonts w:ascii="宋体" w:hAnsi="宋体"/>
                <w:sz w:val="18"/>
                <w:szCs w:val="16"/>
              </w:rPr>
            </w:pPr>
            <w:r w:rsidRPr="00E36E10">
              <w:rPr>
                <w:rFonts w:ascii="宋体" w:hAnsi="宋体" w:hint="eastAsia"/>
                <w:sz w:val="18"/>
                <w:szCs w:val="16"/>
              </w:rPr>
              <w:t>开放性强，停车资源较充足，适宜建设</w:t>
            </w:r>
            <w:r w:rsidR="00FB763D">
              <w:rPr>
                <w:rFonts w:ascii="宋体" w:hAnsi="宋体" w:hint="eastAsia"/>
                <w:sz w:val="18"/>
                <w:szCs w:val="16"/>
              </w:rPr>
              <w:t>公共</w:t>
            </w:r>
            <w:r w:rsidRPr="00E36E10">
              <w:rPr>
                <w:rFonts w:ascii="宋体" w:hAnsi="宋体" w:hint="eastAsia"/>
                <w:sz w:val="18"/>
                <w:szCs w:val="16"/>
              </w:rPr>
              <w:t>充电网点</w:t>
            </w:r>
          </w:p>
        </w:tc>
      </w:tr>
      <w:tr w:rsidR="00F10573" w:rsidRPr="00E36E10" w14:paraId="7ECEB48B" w14:textId="77777777" w:rsidTr="00BB39BA">
        <w:tc>
          <w:tcPr>
            <w:tcW w:w="1135" w:type="dxa"/>
            <w:vAlign w:val="center"/>
          </w:tcPr>
          <w:p w14:paraId="5F8C669A" w14:textId="77777777" w:rsidR="00F10573" w:rsidRPr="00EC7C50" w:rsidRDefault="00F10573" w:rsidP="00F954DD">
            <w:pPr>
              <w:ind w:firstLineChars="0" w:firstLine="0"/>
              <w:jc w:val="center"/>
              <w:rPr>
                <w:rFonts w:ascii="黑体" w:eastAsia="黑体" w:hAnsi="黑体"/>
                <w:b/>
                <w:bCs/>
                <w:sz w:val="22"/>
                <w:szCs w:val="21"/>
              </w:rPr>
            </w:pPr>
            <w:r w:rsidRPr="00EC7C50">
              <w:rPr>
                <w:rFonts w:ascii="黑体" w:eastAsia="黑体" w:hAnsi="黑体" w:hint="eastAsia"/>
                <w:b/>
                <w:bCs/>
                <w:sz w:val="22"/>
                <w:szCs w:val="21"/>
              </w:rPr>
              <w:t>教育用地</w:t>
            </w:r>
          </w:p>
        </w:tc>
        <w:tc>
          <w:tcPr>
            <w:tcW w:w="2410" w:type="dxa"/>
            <w:vAlign w:val="center"/>
          </w:tcPr>
          <w:p w14:paraId="28491D0E" w14:textId="77777777" w:rsidR="00F10573" w:rsidRPr="00E36E10" w:rsidRDefault="00F10573" w:rsidP="00F954DD">
            <w:pPr>
              <w:ind w:firstLineChars="0" w:firstLine="0"/>
              <w:jc w:val="left"/>
              <w:rPr>
                <w:rFonts w:ascii="宋体" w:hAnsi="宋体"/>
                <w:sz w:val="18"/>
                <w:szCs w:val="16"/>
              </w:rPr>
            </w:pPr>
            <w:r w:rsidRPr="00E36E10">
              <w:rPr>
                <w:rFonts w:ascii="宋体" w:hAnsi="宋体" w:hint="eastAsia"/>
                <w:sz w:val="18"/>
                <w:szCs w:val="16"/>
              </w:rPr>
              <w:t>高等院校、中等专业学校、中学、小学及其附属设施用地，包括为学校配建的独立地段的学生生活用地</w:t>
            </w:r>
          </w:p>
        </w:tc>
        <w:tc>
          <w:tcPr>
            <w:tcW w:w="1417" w:type="dxa"/>
            <w:vAlign w:val="center"/>
          </w:tcPr>
          <w:p w14:paraId="17EC6646" w14:textId="77777777" w:rsidR="00F10573" w:rsidRPr="00E36E10" w:rsidRDefault="00F10573" w:rsidP="00BB39BA">
            <w:pPr>
              <w:ind w:firstLineChars="0" w:firstLine="0"/>
              <w:jc w:val="center"/>
              <w:rPr>
                <w:rFonts w:ascii="宋体" w:hAnsi="宋体"/>
                <w:sz w:val="18"/>
                <w:szCs w:val="16"/>
              </w:rPr>
            </w:pPr>
            <w:r w:rsidRPr="00E36E10">
              <w:rPr>
                <w:rFonts w:ascii="宋体" w:hAnsi="宋体" w:hint="eastAsia"/>
                <w:sz w:val="18"/>
                <w:szCs w:val="16"/>
              </w:rPr>
              <w:t>以小汽车为主，基本为私家车</w:t>
            </w:r>
          </w:p>
        </w:tc>
        <w:tc>
          <w:tcPr>
            <w:tcW w:w="1134" w:type="dxa"/>
            <w:vAlign w:val="center"/>
          </w:tcPr>
          <w:p w14:paraId="631C4A25" w14:textId="77777777" w:rsidR="00F10573" w:rsidRPr="00E36E10" w:rsidRDefault="00F10573" w:rsidP="00BB39BA">
            <w:pPr>
              <w:ind w:firstLineChars="0" w:firstLine="0"/>
              <w:jc w:val="center"/>
              <w:rPr>
                <w:rFonts w:ascii="宋体" w:hAnsi="宋体"/>
                <w:sz w:val="18"/>
                <w:szCs w:val="16"/>
              </w:rPr>
            </w:pPr>
            <w:r w:rsidRPr="00E36E10">
              <w:rPr>
                <w:rFonts w:ascii="宋体" w:hAnsi="宋体" w:hint="eastAsia"/>
                <w:sz w:val="18"/>
                <w:szCs w:val="16"/>
              </w:rPr>
              <w:t>建筑物配建停车场</w:t>
            </w:r>
          </w:p>
        </w:tc>
        <w:tc>
          <w:tcPr>
            <w:tcW w:w="993" w:type="dxa"/>
            <w:vAlign w:val="center"/>
          </w:tcPr>
          <w:p w14:paraId="4F55488E" w14:textId="77777777" w:rsidR="00F10573" w:rsidRPr="00E36E10" w:rsidRDefault="00F10573" w:rsidP="00F954DD">
            <w:pPr>
              <w:ind w:firstLineChars="0" w:firstLine="0"/>
              <w:jc w:val="center"/>
              <w:rPr>
                <w:rFonts w:ascii="宋体" w:hAnsi="宋体"/>
                <w:sz w:val="18"/>
                <w:szCs w:val="16"/>
              </w:rPr>
            </w:pPr>
            <w:r w:rsidRPr="00E36E10">
              <w:rPr>
                <w:rFonts w:ascii="宋体" w:hAnsi="宋体" w:hint="eastAsia"/>
                <w:sz w:val="18"/>
                <w:szCs w:val="16"/>
              </w:rPr>
              <w:t>不适宜</w:t>
            </w:r>
          </w:p>
        </w:tc>
        <w:tc>
          <w:tcPr>
            <w:tcW w:w="2409" w:type="dxa"/>
            <w:vAlign w:val="center"/>
          </w:tcPr>
          <w:p w14:paraId="15CD44A2" w14:textId="20FEB7F6" w:rsidR="00F10573" w:rsidRPr="00E36E10" w:rsidRDefault="00F10573" w:rsidP="00F954DD">
            <w:pPr>
              <w:ind w:firstLineChars="0" w:firstLine="0"/>
              <w:jc w:val="left"/>
              <w:rPr>
                <w:rFonts w:ascii="宋体" w:hAnsi="宋体"/>
                <w:sz w:val="18"/>
                <w:szCs w:val="16"/>
              </w:rPr>
            </w:pPr>
            <w:r w:rsidRPr="00E36E10">
              <w:rPr>
                <w:rFonts w:ascii="宋体" w:hAnsi="宋体" w:hint="eastAsia"/>
                <w:sz w:val="18"/>
                <w:szCs w:val="16"/>
              </w:rPr>
              <w:t>安全性要求较高，但开放性较差，不适宜建设</w:t>
            </w:r>
            <w:r w:rsidR="00FB763D">
              <w:rPr>
                <w:rFonts w:ascii="宋体" w:hAnsi="宋体" w:hint="eastAsia"/>
                <w:sz w:val="18"/>
                <w:szCs w:val="16"/>
              </w:rPr>
              <w:t>公共</w:t>
            </w:r>
            <w:r w:rsidRPr="00E36E10">
              <w:rPr>
                <w:rFonts w:ascii="宋体" w:hAnsi="宋体" w:hint="eastAsia"/>
                <w:sz w:val="18"/>
                <w:szCs w:val="16"/>
              </w:rPr>
              <w:t>充电网点，可</w:t>
            </w:r>
            <w:proofErr w:type="gramStart"/>
            <w:r w:rsidRPr="00E36E10">
              <w:rPr>
                <w:rFonts w:ascii="宋体" w:hAnsi="宋体" w:hint="eastAsia"/>
                <w:sz w:val="18"/>
                <w:szCs w:val="16"/>
              </w:rPr>
              <w:t>根需求</w:t>
            </w:r>
            <w:proofErr w:type="gramEnd"/>
            <w:r w:rsidRPr="00E36E10">
              <w:rPr>
                <w:rFonts w:ascii="宋体" w:hAnsi="宋体" w:hint="eastAsia"/>
                <w:sz w:val="18"/>
                <w:szCs w:val="16"/>
              </w:rPr>
              <w:t>配建少量充电桩</w:t>
            </w:r>
          </w:p>
        </w:tc>
      </w:tr>
      <w:tr w:rsidR="00F10573" w:rsidRPr="00E36E10" w14:paraId="7A77F06A" w14:textId="77777777" w:rsidTr="00BB39BA">
        <w:tc>
          <w:tcPr>
            <w:tcW w:w="1135" w:type="dxa"/>
            <w:vAlign w:val="center"/>
          </w:tcPr>
          <w:p w14:paraId="0F0BDBFD" w14:textId="03CCB396" w:rsidR="00F10573" w:rsidRPr="00EC7C50" w:rsidRDefault="00F10573" w:rsidP="00F954DD">
            <w:pPr>
              <w:ind w:firstLineChars="0" w:firstLine="0"/>
              <w:jc w:val="center"/>
              <w:rPr>
                <w:rFonts w:ascii="黑体" w:eastAsia="黑体" w:hAnsi="黑体"/>
                <w:b/>
                <w:bCs/>
                <w:sz w:val="22"/>
                <w:szCs w:val="21"/>
              </w:rPr>
            </w:pPr>
            <w:r w:rsidRPr="00EC7C50">
              <w:rPr>
                <w:rFonts w:ascii="黑体" w:eastAsia="黑体" w:hAnsi="黑体" w:hint="eastAsia"/>
                <w:b/>
                <w:bCs/>
                <w:sz w:val="22"/>
                <w:szCs w:val="21"/>
              </w:rPr>
              <w:t>商务用地</w:t>
            </w:r>
          </w:p>
        </w:tc>
        <w:tc>
          <w:tcPr>
            <w:tcW w:w="2410" w:type="dxa"/>
            <w:vAlign w:val="center"/>
          </w:tcPr>
          <w:p w14:paraId="55032AE3" w14:textId="564827E6" w:rsidR="00F10573" w:rsidRPr="00E36E10" w:rsidRDefault="00F10573" w:rsidP="00F10573">
            <w:pPr>
              <w:ind w:firstLineChars="0" w:firstLine="0"/>
              <w:jc w:val="left"/>
              <w:rPr>
                <w:rFonts w:ascii="宋体" w:hAnsi="宋体"/>
                <w:sz w:val="18"/>
                <w:szCs w:val="16"/>
              </w:rPr>
            </w:pPr>
            <w:r w:rsidRPr="00F10573">
              <w:rPr>
                <w:rFonts w:ascii="宋体" w:hAnsi="宋体" w:hint="eastAsia"/>
                <w:sz w:val="18"/>
                <w:szCs w:val="16"/>
              </w:rPr>
              <w:t>金融保险、艺术传媒、研发设计、技术服务等综合性办</w:t>
            </w:r>
            <w:r w:rsidR="00FB763D">
              <w:rPr>
                <w:rFonts w:ascii="宋体" w:hAnsi="宋体" w:hint="eastAsia"/>
                <w:sz w:val="18"/>
                <w:szCs w:val="16"/>
              </w:rPr>
              <w:t>公共</w:t>
            </w:r>
            <w:r w:rsidRPr="00F10573">
              <w:rPr>
                <w:rFonts w:ascii="宋体" w:hAnsi="宋体" w:hint="eastAsia"/>
                <w:sz w:val="18"/>
                <w:szCs w:val="16"/>
              </w:rPr>
              <w:t>地</w:t>
            </w:r>
          </w:p>
        </w:tc>
        <w:tc>
          <w:tcPr>
            <w:tcW w:w="1417" w:type="dxa"/>
            <w:vAlign w:val="center"/>
          </w:tcPr>
          <w:p w14:paraId="75912638" w14:textId="2EF4F867" w:rsidR="00F10573" w:rsidRPr="00E36E10" w:rsidRDefault="00F10573" w:rsidP="00BB39BA">
            <w:pPr>
              <w:ind w:firstLineChars="0" w:firstLine="0"/>
              <w:jc w:val="center"/>
              <w:rPr>
                <w:rFonts w:ascii="宋体" w:hAnsi="宋体"/>
                <w:sz w:val="18"/>
                <w:szCs w:val="16"/>
              </w:rPr>
            </w:pPr>
            <w:r w:rsidRPr="00F10573">
              <w:rPr>
                <w:rFonts w:ascii="宋体" w:hAnsi="宋体" w:hint="eastAsia"/>
                <w:sz w:val="18"/>
                <w:szCs w:val="16"/>
              </w:rPr>
              <w:t>以小汽车为主</w:t>
            </w:r>
          </w:p>
        </w:tc>
        <w:tc>
          <w:tcPr>
            <w:tcW w:w="1134" w:type="dxa"/>
            <w:vAlign w:val="center"/>
          </w:tcPr>
          <w:p w14:paraId="5C7437CA" w14:textId="3B31434F" w:rsidR="00F10573" w:rsidRPr="00E36E10" w:rsidRDefault="00F10573" w:rsidP="00BB39BA">
            <w:pPr>
              <w:ind w:firstLineChars="0" w:firstLine="0"/>
              <w:jc w:val="center"/>
              <w:rPr>
                <w:rFonts w:ascii="宋体" w:hAnsi="宋体"/>
                <w:sz w:val="18"/>
                <w:szCs w:val="16"/>
              </w:rPr>
            </w:pPr>
            <w:r w:rsidRPr="00F10573">
              <w:rPr>
                <w:rFonts w:ascii="宋体" w:hAnsi="宋体" w:hint="eastAsia"/>
                <w:sz w:val="18"/>
                <w:szCs w:val="16"/>
              </w:rPr>
              <w:t>建筑物配建停车场</w:t>
            </w:r>
          </w:p>
        </w:tc>
        <w:tc>
          <w:tcPr>
            <w:tcW w:w="993" w:type="dxa"/>
            <w:vAlign w:val="center"/>
          </w:tcPr>
          <w:p w14:paraId="718D2D8D" w14:textId="0BFB3C40" w:rsidR="00F10573" w:rsidRPr="00E36E10" w:rsidRDefault="00F10573" w:rsidP="00F954DD">
            <w:pPr>
              <w:ind w:firstLineChars="0" w:firstLine="0"/>
              <w:jc w:val="center"/>
              <w:rPr>
                <w:rFonts w:ascii="宋体" w:hAnsi="宋体"/>
                <w:sz w:val="18"/>
                <w:szCs w:val="16"/>
              </w:rPr>
            </w:pPr>
            <w:r w:rsidRPr="00F10573">
              <w:rPr>
                <w:rFonts w:ascii="宋体" w:hAnsi="宋体" w:hint="eastAsia"/>
                <w:sz w:val="18"/>
                <w:szCs w:val="16"/>
              </w:rPr>
              <w:t>适宜</w:t>
            </w:r>
          </w:p>
        </w:tc>
        <w:tc>
          <w:tcPr>
            <w:tcW w:w="2409" w:type="dxa"/>
            <w:vAlign w:val="center"/>
          </w:tcPr>
          <w:p w14:paraId="50196D03" w14:textId="1D9BC22D" w:rsidR="00F10573" w:rsidRPr="00E36E10" w:rsidRDefault="00F10573" w:rsidP="00F10573">
            <w:pPr>
              <w:ind w:firstLineChars="0" w:firstLine="0"/>
              <w:jc w:val="left"/>
              <w:rPr>
                <w:rFonts w:ascii="宋体" w:hAnsi="宋体"/>
                <w:sz w:val="18"/>
                <w:szCs w:val="16"/>
              </w:rPr>
            </w:pPr>
            <w:r w:rsidRPr="00F10573">
              <w:rPr>
                <w:rFonts w:ascii="宋体" w:hAnsi="宋体" w:hint="eastAsia"/>
                <w:sz w:val="18"/>
                <w:szCs w:val="16"/>
              </w:rPr>
              <w:t>车流客流较多，稳定性较高，适合建</w:t>
            </w:r>
            <w:r w:rsidR="00FB763D">
              <w:rPr>
                <w:rFonts w:ascii="宋体" w:hAnsi="宋体" w:hint="eastAsia"/>
                <w:sz w:val="18"/>
                <w:szCs w:val="16"/>
              </w:rPr>
              <w:t>公共</w:t>
            </w:r>
            <w:r w:rsidRPr="00F10573">
              <w:rPr>
                <w:rFonts w:ascii="宋体" w:hAnsi="宋体" w:hint="eastAsia"/>
                <w:sz w:val="18"/>
                <w:szCs w:val="16"/>
              </w:rPr>
              <w:t>充电网点</w:t>
            </w:r>
          </w:p>
        </w:tc>
      </w:tr>
      <w:tr w:rsidR="00F10573" w:rsidRPr="00E36E10" w14:paraId="72AFF5E8" w14:textId="77777777" w:rsidTr="00BB39BA">
        <w:tc>
          <w:tcPr>
            <w:tcW w:w="1135" w:type="dxa"/>
            <w:vAlign w:val="center"/>
          </w:tcPr>
          <w:p w14:paraId="120E4B5A" w14:textId="1F7FD1A6" w:rsidR="00F10573" w:rsidRPr="00EC7C50" w:rsidRDefault="00F10573" w:rsidP="00F954DD">
            <w:pPr>
              <w:ind w:firstLineChars="0" w:firstLine="0"/>
              <w:jc w:val="center"/>
              <w:rPr>
                <w:rFonts w:ascii="黑体" w:eastAsia="黑体" w:hAnsi="黑体"/>
                <w:b/>
                <w:bCs/>
                <w:sz w:val="22"/>
                <w:szCs w:val="21"/>
              </w:rPr>
            </w:pPr>
            <w:r w:rsidRPr="00EC7C50">
              <w:rPr>
                <w:rFonts w:ascii="黑体" w:eastAsia="黑体" w:hAnsi="黑体" w:hint="eastAsia"/>
                <w:b/>
                <w:bCs/>
                <w:sz w:val="22"/>
                <w:szCs w:val="21"/>
              </w:rPr>
              <w:t>商业用地</w:t>
            </w:r>
          </w:p>
        </w:tc>
        <w:tc>
          <w:tcPr>
            <w:tcW w:w="2410" w:type="dxa"/>
            <w:vAlign w:val="center"/>
          </w:tcPr>
          <w:p w14:paraId="496D8174" w14:textId="7163F60E" w:rsidR="00F10573" w:rsidRPr="00E36E10" w:rsidRDefault="00F10573" w:rsidP="00F10573">
            <w:pPr>
              <w:ind w:firstLineChars="0" w:firstLine="0"/>
              <w:jc w:val="left"/>
              <w:rPr>
                <w:rFonts w:ascii="宋体" w:hAnsi="宋体"/>
                <w:sz w:val="18"/>
                <w:szCs w:val="16"/>
              </w:rPr>
            </w:pPr>
            <w:r w:rsidRPr="00F10573">
              <w:rPr>
                <w:rFonts w:ascii="宋体" w:hAnsi="宋体" w:hint="eastAsia"/>
                <w:sz w:val="18"/>
                <w:szCs w:val="16"/>
              </w:rPr>
              <w:t>商业及餐饮、旅馆等服务业</w:t>
            </w:r>
            <w:r w:rsidRPr="00F10573">
              <w:rPr>
                <w:rFonts w:ascii="宋体" w:hAnsi="宋体" w:hint="eastAsia"/>
                <w:sz w:val="18"/>
                <w:szCs w:val="16"/>
              </w:rPr>
              <w:lastRenderedPageBreak/>
              <w:t>用地</w:t>
            </w:r>
          </w:p>
        </w:tc>
        <w:tc>
          <w:tcPr>
            <w:tcW w:w="1417" w:type="dxa"/>
            <w:vAlign w:val="center"/>
          </w:tcPr>
          <w:p w14:paraId="090C1D1B" w14:textId="0792CF9B" w:rsidR="00F10573" w:rsidRPr="00E36E10" w:rsidRDefault="00F10573" w:rsidP="00BB39BA">
            <w:pPr>
              <w:ind w:firstLineChars="0" w:firstLine="0"/>
              <w:jc w:val="center"/>
              <w:rPr>
                <w:rFonts w:ascii="宋体" w:hAnsi="宋体"/>
                <w:sz w:val="18"/>
                <w:szCs w:val="16"/>
              </w:rPr>
            </w:pPr>
            <w:r w:rsidRPr="00F10573">
              <w:rPr>
                <w:rFonts w:ascii="宋体" w:hAnsi="宋体" w:hint="eastAsia"/>
                <w:sz w:val="18"/>
                <w:szCs w:val="16"/>
              </w:rPr>
              <w:lastRenderedPageBreak/>
              <w:t>以小汽车为</w:t>
            </w:r>
            <w:r w:rsidRPr="00F10573">
              <w:rPr>
                <w:rFonts w:ascii="宋体" w:hAnsi="宋体" w:hint="eastAsia"/>
                <w:sz w:val="18"/>
                <w:szCs w:val="16"/>
              </w:rPr>
              <w:lastRenderedPageBreak/>
              <w:t>主，多为私家车</w:t>
            </w:r>
          </w:p>
        </w:tc>
        <w:tc>
          <w:tcPr>
            <w:tcW w:w="1134" w:type="dxa"/>
            <w:vAlign w:val="center"/>
          </w:tcPr>
          <w:p w14:paraId="30C53FBE" w14:textId="26331506" w:rsidR="00F10573" w:rsidRPr="00E36E10" w:rsidRDefault="00F10573" w:rsidP="00BB39BA">
            <w:pPr>
              <w:ind w:firstLineChars="0" w:firstLine="0"/>
              <w:jc w:val="center"/>
              <w:rPr>
                <w:rFonts w:ascii="宋体" w:hAnsi="宋体"/>
                <w:sz w:val="18"/>
                <w:szCs w:val="16"/>
              </w:rPr>
            </w:pPr>
            <w:r w:rsidRPr="00F10573">
              <w:rPr>
                <w:rFonts w:ascii="宋体" w:hAnsi="宋体" w:hint="eastAsia"/>
                <w:sz w:val="18"/>
                <w:szCs w:val="16"/>
              </w:rPr>
              <w:lastRenderedPageBreak/>
              <w:t>建筑物配建</w:t>
            </w:r>
            <w:r w:rsidRPr="00F10573">
              <w:rPr>
                <w:rFonts w:ascii="宋体" w:hAnsi="宋体" w:hint="eastAsia"/>
                <w:sz w:val="18"/>
                <w:szCs w:val="16"/>
              </w:rPr>
              <w:lastRenderedPageBreak/>
              <w:t>停车场</w:t>
            </w:r>
          </w:p>
        </w:tc>
        <w:tc>
          <w:tcPr>
            <w:tcW w:w="993" w:type="dxa"/>
            <w:vAlign w:val="center"/>
          </w:tcPr>
          <w:p w14:paraId="1A2B38F0" w14:textId="67C24243" w:rsidR="00F10573" w:rsidRPr="00E36E10" w:rsidRDefault="00F10573" w:rsidP="00F954DD">
            <w:pPr>
              <w:ind w:firstLineChars="0" w:firstLine="0"/>
              <w:jc w:val="center"/>
              <w:rPr>
                <w:rFonts w:ascii="宋体" w:hAnsi="宋体"/>
                <w:sz w:val="18"/>
                <w:szCs w:val="16"/>
              </w:rPr>
            </w:pPr>
            <w:r w:rsidRPr="00F10573">
              <w:rPr>
                <w:rFonts w:ascii="宋体" w:hAnsi="宋体" w:hint="eastAsia"/>
                <w:sz w:val="18"/>
                <w:szCs w:val="16"/>
              </w:rPr>
              <w:lastRenderedPageBreak/>
              <w:t>适宜</w:t>
            </w:r>
          </w:p>
        </w:tc>
        <w:tc>
          <w:tcPr>
            <w:tcW w:w="2409" w:type="dxa"/>
            <w:vAlign w:val="center"/>
          </w:tcPr>
          <w:p w14:paraId="07340BA9" w14:textId="525C2EBC" w:rsidR="00F10573" w:rsidRPr="00E36E10" w:rsidRDefault="00F10573" w:rsidP="00F10573">
            <w:pPr>
              <w:ind w:firstLineChars="0" w:firstLine="0"/>
              <w:jc w:val="left"/>
              <w:rPr>
                <w:rFonts w:ascii="宋体" w:hAnsi="宋体"/>
                <w:sz w:val="18"/>
                <w:szCs w:val="16"/>
              </w:rPr>
            </w:pPr>
            <w:r w:rsidRPr="00F10573">
              <w:rPr>
                <w:rFonts w:ascii="宋体" w:hAnsi="宋体" w:hint="eastAsia"/>
                <w:sz w:val="18"/>
                <w:szCs w:val="16"/>
              </w:rPr>
              <w:t>开放性较强，停车资源较充</w:t>
            </w:r>
            <w:r w:rsidRPr="00F10573">
              <w:rPr>
                <w:rFonts w:ascii="宋体" w:hAnsi="宋体" w:hint="eastAsia"/>
                <w:sz w:val="18"/>
                <w:szCs w:val="16"/>
              </w:rPr>
              <w:lastRenderedPageBreak/>
              <w:t>足，车流客流较集中，充电需求明显，</w:t>
            </w:r>
            <w:proofErr w:type="gramStart"/>
            <w:r w:rsidRPr="00F10573">
              <w:rPr>
                <w:rFonts w:ascii="宋体" w:hAnsi="宋体" w:hint="eastAsia"/>
                <w:sz w:val="18"/>
                <w:szCs w:val="16"/>
              </w:rPr>
              <w:t>宜建设</w:t>
            </w:r>
            <w:proofErr w:type="gramEnd"/>
            <w:r w:rsidR="00FB763D">
              <w:rPr>
                <w:rFonts w:ascii="宋体" w:hAnsi="宋体" w:hint="eastAsia"/>
                <w:sz w:val="18"/>
                <w:szCs w:val="16"/>
              </w:rPr>
              <w:t>公共</w:t>
            </w:r>
            <w:r w:rsidRPr="00F10573">
              <w:rPr>
                <w:rFonts w:ascii="宋体" w:hAnsi="宋体" w:hint="eastAsia"/>
                <w:sz w:val="18"/>
                <w:szCs w:val="16"/>
              </w:rPr>
              <w:t>充电网点</w:t>
            </w:r>
          </w:p>
        </w:tc>
      </w:tr>
      <w:tr w:rsidR="00F10573" w:rsidRPr="00E36E10" w14:paraId="7D2E77E7" w14:textId="77777777" w:rsidTr="00BB39BA">
        <w:tc>
          <w:tcPr>
            <w:tcW w:w="1135" w:type="dxa"/>
            <w:vAlign w:val="center"/>
          </w:tcPr>
          <w:p w14:paraId="33632D05" w14:textId="28285B1C" w:rsidR="00F10573" w:rsidRPr="00EC7C50" w:rsidRDefault="00F10573" w:rsidP="00F954DD">
            <w:pPr>
              <w:ind w:firstLineChars="0" w:firstLine="0"/>
              <w:jc w:val="center"/>
              <w:rPr>
                <w:rFonts w:ascii="黑体" w:eastAsia="黑体" w:hAnsi="黑体"/>
                <w:b/>
                <w:bCs/>
                <w:sz w:val="22"/>
                <w:szCs w:val="21"/>
              </w:rPr>
            </w:pPr>
            <w:r w:rsidRPr="00EC7C50">
              <w:rPr>
                <w:rFonts w:ascii="黑体" w:eastAsia="黑体" w:hAnsi="黑体" w:hint="eastAsia"/>
                <w:b/>
                <w:bCs/>
                <w:sz w:val="22"/>
                <w:szCs w:val="21"/>
              </w:rPr>
              <w:lastRenderedPageBreak/>
              <w:t>娱乐用地</w:t>
            </w:r>
          </w:p>
        </w:tc>
        <w:tc>
          <w:tcPr>
            <w:tcW w:w="2410" w:type="dxa"/>
            <w:vAlign w:val="center"/>
          </w:tcPr>
          <w:p w14:paraId="7EC2F859" w14:textId="72A7B7B0" w:rsidR="00F10573" w:rsidRPr="00E36E10" w:rsidRDefault="00F10573" w:rsidP="00F10573">
            <w:pPr>
              <w:ind w:firstLineChars="0" w:firstLine="0"/>
              <w:jc w:val="left"/>
              <w:rPr>
                <w:rFonts w:ascii="宋体" w:hAnsi="宋体"/>
                <w:sz w:val="18"/>
                <w:szCs w:val="16"/>
              </w:rPr>
            </w:pPr>
            <w:r w:rsidRPr="00F10573">
              <w:rPr>
                <w:rFonts w:ascii="宋体" w:hAnsi="宋体" w:hint="eastAsia"/>
                <w:sz w:val="18"/>
                <w:szCs w:val="16"/>
              </w:rPr>
              <w:t>剧院、音乐厅、电影院、歌舞厅、网吧以及绿地率小于 65%的大型游乐等设施用地</w:t>
            </w:r>
          </w:p>
        </w:tc>
        <w:tc>
          <w:tcPr>
            <w:tcW w:w="1417" w:type="dxa"/>
            <w:vAlign w:val="center"/>
          </w:tcPr>
          <w:p w14:paraId="18BE5EE1" w14:textId="5F19C6F4" w:rsidR="00F10573" w:rsidRPr="00E36E10" w:rsidRDefault="00F10573" w:rsidP="00BB39BA">
            <w:pPr>
              <w:ind w:firstLineChars="0" w:firstLine="0"/>
              <w:jc w:val="center"/>
              <w:rPr>
                <w:rFonts w:ascii="宋体" w:hAnsi="宋体"/>
                <w:sz w:val="18"/>
                <w:szCs w:val="16"/>
              </w:rPr>
            </w:pPr>
            <w:r w:rsidRPr="00F10573">
              <w:rPr>
                <w:rFonts w:ascii="宋体" w:hAnsi="宋体" w:hint="eastAsia"/>
                <w:sz w:val="18"/>
                <w:szCs w:val="16"/>
              </w:rPr>
              <w:t>以小汽车为主，多为私家车</w:t>
            </w:r>
          </w:p>
        </w:tc>
        <w:tc>
          <w:tcPr>
            <w:tcW w:w="1134" w:type="dxa"/>
            <w:vAlign w:val="center"/>
          </w:tcPr>
          <w:p w14:paraId="5A4A8A9E" w14:textId="3F2324C3" w:rsidR="00F10573" w:rsidRPr="00E36E10" w:rsidRDefault="00F10573" w:rsidP="00BB39BA">
            <w:pPr>
              <w:ind w:firstLineChars="0" w:firstLine="0"/>
              <w:jc w:val="center"/>
              <w:rPr>
                <w:rFonts w:ascii="宋体" w:hAnsi="宋体"/>
                <w:sz w:val="18"/>
                <w:szCs w:val="16"/>
              </w:rPr>
            </w:pPr>
            <w:r w:rsidRPr="00F10573">
              <w:rPr>
                <w:rFonts w:ascii="宋体" w:hAnsi="宋体" w:hint="eastAsia"/>
                <w:sz w:val="18"/>
                <w:szCs w:val="16"/>
              </w:rPr>
              <w:t>建筑物配建停车场</w:t>
            </w:r>
          </w:p>
        </w:tc>
        <w:tc>
          <w:tcPr>
            <w:tcW w:w="993" w:type="dxa"/>
            <w:vAlign w:val="center"/>
          </w:tcPr>
          <w:p w14:paraId="78B4C808" w14:textId="12A49DE2" w:rsidR="00F10573" w:rsidRPr="00E36E10" w:rsidRDefault="00F10573" w:rsidP="00F954DD">
            <w:pPr>
              <w:ind w:firstLineChars="0" w:firstLine="0"/>
              <w:jc w:val="center"/>
              <w:rPr>
                <w:rFonts w:ascii="宋体" w:hAnsi="宋体"/>
                <w:sz w:val="18"/>
                <w:szCs w:val="16"/>
              </w:rPr>
            </w:pPr>
            <w:r w:rsidRPr="00F10573">
              <w:rPr>
                <w:rFonts w:ascii="宋体" w:hAnsi="宋体" w:hint="eastAsia"/>
                <w:sz w:val="18"/>
                <w:szCs w:val="16"/>
              </w:rPr>
              <w:t>适宜</w:t>
            </w:r>
          </w:p>
        </w:tc>
        <w:tc>
          <w:tcPr>
            <w:tcW w:w="2409" w:type="dxa"/>
            <w:vAlign w:val="center"/>
          </w:tcPr>
          <w:p w14:paraId="4A6AC5AE" w14:textId="19C06190" w:rsidR="00F10573" w:rsidRPr="00E36E10" w:rsidRDefault="00F10573" w:rsidP="00F10573">
            <w:pPr>
              <w:ind w:firstLineChars="0" w:firstLine="0"/>
              <w:jc w:val="left"/>
              <w:rPr>
                <w:rFonts w:ascii="宋体" w:hAnsi="宋体"/>
                <w:sz w:val="18"/>
                <w:szCs w:val="16"/>
              </w:rPr>
            </w:pPr>
            <w:r w:rsidRPr="00F10573">
              <w:rPr>
                <w:rFonts w:ascii="宋体" w:hAnsi="宋体" w:hint="eastAsia"/>
                <w:sz w:val="18"/>
                <w:szCs w:val="16"/>
              </w:rPr>
              <w:t>开放性强，停车资源较充足，适宜建设</w:t>
            </w:r>
            <w:r w:rsidR="00FB763D">
              <w:rPr>
                <w:rFonts w:ascii="宋体" w:hAnsi="宋体" w:hint="eastAsia"/>
                <w:sz w:val="18"/>
                <w:szCs w:val="16"/>
              </w:rPr>
              <w:t>公共</w:t>
            </w:r>
            <w:r w:rsidRPr="00F10573">
              <w:rPr>
                <w:rFonts w:ascii="宋体" w:hAnsi="宋体" w:hint="eastAsia"/>
                <w:sz w:val="18"/>
                <w:szCs w:val="16"/>
              </w:rPr>
              <w:t>电网点</w:t>
            </w:r>
          </w:p>
        </w:tc>
      </w:tr>
      <w:tr w:rsidR="00F10573" w:rsidRPr="00E36E10" w14:paraId="0C194D09" w14:textId="77777777" w:rsidTr="00BB39BA">
        <w:tc>
          <w:tcPr>
            <w:tcW w:w="1135" w:type="dxa"/>
            <w:vAlign w:val="center"/>
          </w:tcPr>
          <w:p w14:paraId="3D328D47" w14:textId="2D75B82D" w:rsidR="00F10573" w:rsidRPr="00EC7C50" w:rsidRDefault="00FB763D" w:rsidP="00F10573">
            <w:pPr>
              <w:ind w:firstLineChars="0" w:firstLine="0"/>
              <w:jc w:val="center"/>
              <w:rPr>
                <w:rFonts w:ascii="黑体" w:eastAsia="黑体" w:hAnsi="黑体"/>
                <w:b/>
                <w:bCs/>
                <w:sz w:val="22"/>
                <w:szCs w:val="21"/>
              </w:rPr>
            </w:pPr>
            <w:r>
              <w:rPr>
                <w:rFonts w:ascii="黑体" w:eastAsia="黑体" w:hAnsi="黑体" w:hint="eastAsia"/>
                <w:b/>
                <w:bCs/>
                <w:sz w:val="22"/>
                <w:szCs w:val="21"/>
              </w:rPr>
              <w:t>公共</w:t>
            </w:r>
            <w:r w:rsidR="00F10573" w:rsidRPr="00EC7C50">
              <w:rPr>
                <w:rFonts w:ascii="黑体" w:eastAsia="黑体" w:hAnsi="黑体" w:hint="eastAsia"/>
                <w:b/>
                <w:bCs/>
                <w:sz w:val="22"/>
                <w:szCs w:val="21"/>
              </w:rPr>
              <w:t>设施营业网点用地</w:t>
            </w:r>
          </w:p>
        </w:tc>
        <w:tc>
          <w:tcPr>
            <w:tcW w:w="2410" w:type="dxa"/>
            <w:vAlign w:val="center"/>
          </w:tcPr>
          <w:p w14:paraId="5762A745" w14:textId="38086126" w:rsidR="00F10573" w:rsidRPr="00E36E10" w:rsidRDefault="00F10573" w:rsidP="00F10573">
            <w:pPr>
              <w:ind w:firstLineChars="0" w:firstLine="0"/>
              <w:jc w:val="left"/>
              <w:rPr>
                <w:rFonts w:ascii="宋体" w:hAnsi="宋体"/>
                <w:sz w:val="18"/>
                <w:szCs w:val="16"/>
              </w:rPr>
            </w:pPr>
            <w:r w:rsidRPr="00F10573">
              <w:rPr>
                <w:rFonts w:ascii="宋体" w:hAnsi="宋体" w:hint="eastAsia"/>
                <w:sz w:val="18"/>
                <w:szCs w:val="16"/>
              </w:rPr>
              <w:t>零售加油、加气、电信、邮政等</w:t>
            </w:r>
            <w:r w:rsidR="00FB763D">
              <w:rPr>
                <w:rFonts w:ascii="宋体" w:hAnsi="宋体" w:hint="eastAsia"/>
                <w:sz w:val="18"/>
                <w:szCs w:val="16"/>
              </w:rPr>
              <w:t>公共</w:t>
            </w:r>
            <w:r w:rsidRPr="00F10573">
              <w:rPr>
                <w:rFonts w:ascii="宋体" w:hAnsi="宋体" w:hint="eastAsia"/>
                <w:sz w:val="18"/>
                <w:szCs w:val="16"/>
              </w:rPr>
              <w:t>设施营业网点用地</w:t>
            </w:r>
          </w:p>
        </w:tc>
        <w:tc>
          <w:tcPr>
            <w:tcW w:w="1417" w:type="dxa"/>
            <w:vAlign w:val="center"/>
          </w:tcPr>
          <w:p w14:paraId="7EB7F108" w14:textId="42274B17" w:rsidR="00F10573" w:rsidRPr="00E36E10" w:rsidRDefault="00F10573" w:rsidP="00BB39BA">
            <w:pPr>
              <w:ind w:firstLineChars="0" w:firstLine="0"/>
              <w:jc w:val="center"/>
              <w:rPr>
                <w:rFonts w:ascii="宋体" w:hAnsi="宋体"/>
                <w:sz w:val="18"/>
                <w:szCs w:val="16"/>
              </w:rPr>
            </w:pPr>
            <w:r w:rsidRPr="00F10573">
              <w:rPr>
                <w:rFonts w:ascii="宋体" w:hAnsi="宋体" w:hint="eastAsia"/>
                <w:sz w:val="18"/>
                <w:szCs w:val="16"/>
              </w:rPr>
              <w:t>汽车类型较广，小汽车居多</w:t>
            </w:r>
          </w:p>
        </w:tc>
        <w:tc>
          <w:tcPr>
            <w:tcW w:w="1134" w:type="dxa"/>
            <w:vAlign w:val="center"/>
          </w:tcPr>
          <w:p w14:paraId="71A6C07B" w14:textId="42461D3D" w:rsidR="00F10573" w:rsidRPr="00E36E10" w:rsidRDefault="00F10573" w:rsidP="00BB39BA">
            <w:pPr>
              <w:ind w:firstLineChars="0" w:firstLine="0"/>
              <w:jc w:val="center"/>
              <w:rPr>
                <w:rFonts w:ascii="宋体" w:hAnsi="宋体"/>
                <w:sz w:val="18"/>
                <w:szCs w:val="16"/>
              </w:rPr>
            </w:pPr>
            <w:r w:rsidRPr="00F10573">
              <w:rPr>
                <w:rFonts w:ascii="宋体" w:hAnsi="宋体" w:hint="eastAsia"/>
                <w:sz w:val="18"/>
                <w:szCs w:val="16"/>
              </w:rPr>
              <w:t>建筑物配建停车场</w:t>
            </w:r>
          </w:p>
        </w:tc>
        <w:tc>
          <w:tcPr>
            <w:tcW w:w="993" w:type="dxa"/>
            <w:vAlign w:val="center"/>
          </w:tcPr>
          <w:p w14:paraId="25332333" w14:textId="50499BC7" w:rsidR="00F10573" w:rsidRPr="00E36E10" w:rsidRDefault="00F10573" w:rsidP="00F954DD">
            <w:pPr>
              <w:ind w:firstLineChars="0" w:firstLine="0"/>
              <w:jc w:val="center"/>
              <w:rPr>
                <w:rFonts w:ascii="宋体" w:hAnsi="宋体"/>
                <w:sz w:val="18"/>
                <w:szCs w:val="16"/>
              </w:rPr>
            </w:pPr>
            <w:r w:rsidRPr="00F10573">
              <w:rPr>
                <w:rFonts w:ascii="宋体" w:hAnsi="宋体" w:hint="eastAsia"/>
                <w:sz w:val="18"/>
                <w:szCs w:val="16"/>
              </w:rPr>
              <w:t>适宜</w:t>
            </w:r>
          </w:p>
        </w:tc>
        <w:tc>
          <w:tcPr>
            <w:tcW w:w="2409" w:type="dxa"/>
            <w:vAlign w:val="center"/>
          </w:tcPr>
          <w:p w14:paraId="35DA2063" w14:textId="4008645A" w:rsidR="00F10573" w:rsidRPr="00E36E10" w:rsidRDefault="00F10573" w:rsidP="00F10573">
            <w:pPr>
              <w:ind w:firstLineChars="0" w:firstLine="0"/>
              <w:jc w:val="left"/>
              <w:rPr>
                <w:rFonts w:ascii="宋体" w:hAnsi="宋体"/>
                <w:sz w:val="18"/>
                <w:szCs w:val="16"/>
              </w:rPr>
            </w:pPr>
            <w:r w:rsidRPr="00F10573">
              <w:rPr>
                <w:rFonts w:ascii="宋体" w:hAnsi="宋体" w:hint="eastAsia"/>
                <w:sz w:val="18"/>
                <w:szCs w:val="16"/>
              </w:rPr>
              <w:t>开放性强，车流客流较大，且符合出行习惯，适宜建设</w:t>
            </w:r>
            <w:r w:rsidR="00FB763D">
              <w:rPr>
                <w:rFonts w:ascii="宋体" w:hAnsi="宋体" w:hint="eastAsia"/>
                <w:sz w:val="18"/>
                <w:szCs w:val="16"/>
              </w:rPr>
              <w:t>公共</w:t>
            </w:r>
            <w:r w:rsidRPr="00F10573">
              <w:rPr>
                <w:rFonts w:ascii="宋体" w:hAnsi="宋体" w:hint="eastAsia"/>
                <w:sz w:val="18"/>
                <w:szCs w:val="16"/>
              </w:rPr>
              <w:t>充电点</w:t>
            </w:r>
          </w:p>
        </w:tc>
      </w:tr>
      <w:tr w:rsidR="00F10573" w:rsidRPr="00E36E10" w14:paraId="3C22737D" w14:textId="77777777" w:rsidTr="00BB39BA">
        <w:tc>
          <w:tcPr>
            <w:tcW w:w="1135" w:type="dxa"/>
            <w:vAlign w:val="center"/>
          </w:tcPr>
          <w:p w14:paraId="2DEB0F4B" w14:textId="4091085E" w:rsidR="00F10573" w:rsidRPr="00EC7C50" w:rsidRDefault="00F10573" w:rsidP="00F10573">
            <w:pPr>
              <w:ind w:firstLineChars="0" w:firstLine="0"/>
              <w:jc w:val="center"/>
              <w:rPr>
                <w:rFonts w:ascii="黑体" w:eastAsia="黑体" w:hAnsi="黑体"/>
                <w:b/>
                <w:bCs/>
                <w:sz w:val="22"/>
                <w:szCs w:val="21"/>
              </w:rPr>
            </w:pPr>
            <w:r w:rsidRPr="00EC7C50">
              <w:rPr>
                <w:rFonts w:ascii="黑体" w:eastAsia="黑体" w:hAnsi="黑体" w:hint="eastAsia"/>
                <w:b/>
                <w:bCs/>
                <w:sz w:val="22"/>
                <w:szCs w:val="21"/>
              </w:rPr>
              <w:t>工业用地</w:t>
            </w:r>
          </w:p>
        </w:tc>
        <w:tc>
          <w:tcPr>
            <w:tcW w:w="2410" w:type="dxa"/>
            <w:vAlign w:val="center"/>
          </w:tcPr>
          <w:p w14:paraId="2DB686CA" w14:textId="3C617821" w:rsidR="00F10573" w:rsidRPr="00E36E10" w:rsidRDefault="00F10573" w:rsidP="00F10573">
            <w:pPr>
              <w:ind w:firstLineChars="0" w:firstLine="0"/>
              <w:jc w:val="left"/>
              <w:rPr>
                <w:rFonts w:ascii="宋体" w:hAnsi="宋体"/>
                <w:sz w:val="18"/>
                <w:szCs w:val="16"/>
              </w:rPr>
            </w:pPr>
            <w:r w:rsidRPr="00F10573">
              <w:rPr>
                <w:rFonts w:ascii="宋体" w:hAnsi="宋体" w:hint="eastAsia"/>
                <w:sz w:val="18"/>
                <w:szCs w:val="16"/>
              </w:rPr>
              <w:t>工矿企业的生产车间、库房及其附属设施用地，包括专用铁路、码头和附属道路、停车场等用地，不包括露天矿用地</w:t>
            </w:r>
          </w:p>
        </w:tc>
        <w:tc>
          <w:tcPr>
            <w:tcW w:w="1417" w:type="dxa"/>
            <w:vAlign w:val="center"/>
          </w:tcPr>
          <w:p w14:paraId="4E5DC55B" w14:textId="45BFB4F9" w:rsidR="00F10573" w:rsidRPr="00E36E10" w:rsidRDefault="00F10573" w:rsidP="00BB39BA">
            <w:pPr>
              <w:ind w:firstLineChars="0" w:firstLine="0"/>
              <w:jc w:val="center"/>
              <w:rPr>
                <w:rFonts w:ascii="宋体" w:hAnsi="宋体"/>
                <w:sz w:val="18"/>
                <w:szCs w:val="16"/>
              </w:rPr>
            </w:pPr>
            <w:r w:rsidRPr="00F10573">
              <w:rPr>
                <w:rFonts w:ascii="宋体" w:hAnsi="宋体" w:hint="eastAsia"/>
                <w:sz w:val="18"/>
                <w:szCs w:val="16"/>
              </w:rPr>
              <w:t>以货运辆为主，含一定比例的私家车</w:t>
            </w:r>
          </w:p>
        </w:tc>
        <w:tc>
          <w:tcPr>
            <w:tcW w:w="1134" w:type="dxa"/>
            <w:vAlign w:val="center"/>
          </w:tcPr>
          <w:p w14:paraId="7E6902F4" w14:textId="16DC832E" w:rsidR="00F10573" w:rsidRPr="00E36E10" w:rsidRDefault="00F10573" w:rsidP="00BB39BA">
            <w:pPr>
              <w:ind w:firstLineChars="0" w:firstLine="0"/>
              <w:jc w:val="center"/>
              <w:rPr>
                <w:rFonts w:ascii="宋体" w:hAnsi="宋体"/>
                <w:sz w:val="18"/>
                <w:szCs w:val="16"/>
              </w:rPr>
            </w:pPr>
            <w:r w:rsidRPr="00F10573">
              <w:rPr>
                <w:rFonts w:ascii="宋体" w:hAnsi="宋体" w:hint="eastAsia"/>
                <w:sz w:val="18"/>
                <w:szCs w:val="16"/>
              </w:rPr>
              <w:t>建筑物配建停车场</w:t>
            </w:r>
          </w:p>
        </w:tc>
        <w:tc>
          <w:tcPr>
            <w:tcW w:w="993" w:type="dxa"/>
            <w:vAlign w:val="center"/>
          </w:tcPr>
          <w:p w14:paraId="1DA3551C" w14:textId="40CE430A" w:rsidR="00F10573" w:rsidRPr="00E36E10" w:rsidRDefault="00F10573" w:rsidP="00F954DD">
            <w:pPr>
              <w:ind w:firstLineChars="0" w:firstLine="0"/>
              <w:jc w:val="center"/>
              <w:rPr>
                <w:rFonts w:ascii="宋体" w:hAnsi="宋体"/>
                <w:sz w:val="18"/>
                <w:szCs w:val="16"/>
              </w:rPr>
            </w:pPr>
            <w:r>
              <w:rPr>
                <w:rFonts w:ascii="宋体" w:hAnsi="宋体" w:hint="eastAsia"/>
                <w:sz w:val="18"/>
                <w:szCs w:val="16"/>
              </w:rPr>
              <w:t>—</w:t>
            </w:r>
          </w:p>
        </w:tc>
        <w:tc>
          <w:tcPr>
            <w:tcW w:w="2409" w:type="dxa"/>
            <w:vAlign w:val="center"/>
          </w:tcPr>
          <w:p w14:paraId="1E04E06D" w14:textId="7AB07710" w:rsidR="00F10573" w:rsidRPr="00E36E10" w:rsidRDefault="00F10573" w:rsidP="00F10573">
            <w:pPr>
              <w:ind w:firstLineChars="0" w:firstLine="0"/>
              <w:jc w:val="left"/>
              <w:rPr>
                <w:rFonts w:ascii="宋体" w:hAnsi="宋体"/>
                <w:sz w:val="18"/>
                <w:szCs w:val="16"/>
              </w:rPr>
            </w:pPr>
            <w:r w:rsidRPr="00F10573">
              <w:rPr>
                <w:rFonts w:ascii="宋体" w:hAnsi="宋体" w:hint="eastAsia"/>
                <w:sz w:val="18"/>
                <w:szCs w:val="16"/>
              </w:rPr>
              <w:t>可根据企业的自身需设置充电网点</w:t>
            </w:r>
          </w:p>
        </w:tc>
      </w:tr>
      <w:tr w:rsidR="00F10573" w:rsidRPr="00E36E10" w14:paraId="7B980958" w14:textId="77777777" w:rsidTr="00BB39BA">
        <w:tc>
          <w:tcPr>
            <w:tcW w:w="1135" w:type="dxa"/>
            <w:vAlign w:val="center"/>
          </w:tcPr>
          <w:p w14:paraId="1D04CC00" w14:textId="4A9B3D72" w:rsidR="00F10573" w:rsidRPr="00EC7C50" w:rsidRDefault="00F10573" w:rsidP="00F10573">
            <w:pPr>
              <w:ind w:firstLineChars="0" w:firstLine="0"/>
              <w:jc w:val="center"/>
              <w:rPr>
                <w:rFonts w:ascii="黑体" w:eastAsia="黑体" w:hAnsi="黑体"/>
                <w:b/>
                <w:bCs/>
                <w:sz w:val="22"/>
                <w:szCs w:val="21"/>
              </w:rPr>
            </w:pPr>
            <w:r w:rsidRPr="00EC7C50">
              <w:rPr>
                <w:rFonts w:ascii="黑体" w:eastAsia="黑体" w:hAnsi="黑体" w:hint="eastAsia"/>
                <w:b/>
                <w:bCs/>
                <w:sz w:val="22"/>
                <w:szCs w:val="21"/>
              </w:rPr>
              <w:t>居住用地</w:t>
            </w:r>
          </w:p>
        </w:tc>
        <w:tc>
          <w:tcPr>
            <w:tcW w:w="2410" w:type="dxa"/>
            <w:vAlign w:val="center"/>
          </w:tcPr>
          <w:p w14:paraId="5C12D8C4" w14:textId="024A4CE8" w:rsidR="00F10573" w:rsidRPr="00E36E10" w:rsidRDefault="00F10573" w:rsidP="00F10573">
            <w:pPr>
              <w:ind w:firstLineChars="0" w:firstLine="0"/>
              <w:jc w:val="left"/>
              <w:rPr>
                <w:rFonts w:ascii="宋体" w:hAnsi="宋体"/>
                <w:sz w:val="18"/>
                <w:szCs w:val="16"/>
              </w:rPr>
            </w:pPr>
            <w:r w:rsidRPr="00F10573">
              <w:rPr>
                <w:rFonts w:ascii="宋体" w:hAnsi="宋体" w:hint="eastAsia"/>
                <w:sz w:val="18"/>
                <w:szCs w:val="16"/>
              </w:rPr>
              <w:t>住宅和相应服务设施的用地</w:t>
            </w:r>
          </w:p>
        </w:tc>
        <w:tc>
          <w:tcPr>
            <w:tcW w:w="1417" w:type="dxa"/>
            <w:vAlign w:val="center"/>
          </w:tcPr>
          <w:p w14:paraId="5A12BCF4" w14:textId="03216BE0" w:rsidR="00F10573" w:rsidRPr="00E36E10" w:rsidRDefault="00F10573" w:rsidP="00BB39BA">
            <w:pPr>
              <w:ind w:firstLineChars="0" w:firstLine="0"/>
              <w:jc w:val="center"/>
              <w:rPr>
                <w:rFonts w:ascii="宋体" w:hAnsi="宋体"/>
                <w:sz w:val="18"/>
                <w:szCs w:val="16"/>
              </w:rPr>
            </w:pPr>
            <w:r w:rsidRPr="00F10573">
              <w:rPr>
                <w:rFonts w:ascii="宋体" w:hAnsi="宋体" w:hint="eastAsia"/>
                <w:sz w:val="18"/>
                <w:szCs w:val="16"/>
              </w:rPr>
              <w:t>以小汽车为主，基本为私家车</w:t>
            </w:r>
          </w:p>
        </w:tc>
        <w:tc>
          <w:tcPr>
            <w:tcW w:w="1134" w:type="dxa"/>
            <w:vAlign w:val="center"/>
          </w:tcPr>
          <w:p w14:paraId="1BE7D01C" w14:textId="24A14345" w:rsidR="00F10573" w:rsidRPr="00E36E10" w:rsidRDefault="00F10573" w:rsidP="00BB39BA">
            <w:pPr>
              <w:ind w:firstLineChars="0" w:firstLine="0"/>
              <w:jc w:val="center"/>
              <w:rPr>
                <w:rFonts w:ascii="宋体" w:hAnsi="宋体"/>
                <w:sz w:val="18"/>
                <w:szCs w:val="16"/>
              </w:rPr>
            </w:pPr>
            <w:r w:rsidRPr="00F10573">
              <w:rPr>
                <w:rFonts w:ascii="宋体" w:hAnsi="宋体" w:hint="eastAsia"/>
                <w:sz w:val="18"/>
                <w:szCs w:val="16"/>
              </w:rPr>
              <w:t>建筑物配建停车场</w:t>
            </w:r>
          </w:p>
        </w:tc>
        <w:tc>
          <w:tcPr>
            <w:tcW w:w="993" w:type="dxa"/>
            <w:vAlign w:val="center"/>
          </w:tcPr>
          <w:p w14:paraId="27277221" w14:textId="5390CD54" w:rsidR="00F10573" w:rsidRPr="00E36E10" w:rsidRDefault="00F10573" w:rsidP="00F954DD">
            <w:pPr>
              <w:ind w:firstLineChars="0" w:firstLine="0"/>
              <w:jc w:val="center"/>
              <w:rPr>
                <w:rFonts w:ascii="宋体" w:hAnsi="宋体"/>
                <w:sz w:val="18"/>
                <w:szCs w:val="16"/>
              </w:rPr>
            </w:pPr>
            <w:r>
              <w:rPr>
                <w:rFonts w:ascii="宋体" w:hAnsi="宋体" w:hint="eastAsia"/>
                <w:sz w:val="18"/>
                <w:szCs w:val="16"/>
              </w:rPr>
              <w:t>不</w:t>
            </w:r>
            <w:r w:rsidRPr="00F10573">
              <w:rPr>
                <w:rFonts w:ascii="宋体" w:hAnsi="宋体" w:hint="eastAsia"/>
                <w:sz w:val="18"/>
                <w:szCs w:val="16"/>
              </w:rPr>
              <w:t>适宜</w:t>
            </w:r>
          </w:p>
        </w:tc>
        <w:tc>
          <w:tcPr>
            <w:tcW w:w="2409" w:type="dxa"/>
            <w:vAlign w:val="center"/>
          </w:tcPr>
          <w:p w14:paraId="2F52190E" w14:textId="72AD06BF" w:rsidR="00F10573" w:rsidRPr="00E36E10" w:rsidRDefault="00F10573" w:rsidP="00F10573">
            <w:pPr>
              <w:ind w:firstLineChars="0" w:firstLine="0"/>
              <w:jc w:val="left"/>
              <w:rPr>
                <w:rFonts w:ascii="宋体" w:hAnsi="宋体"/>
                <w:sz w:val="18"/>
                <w:szCs w:val="16"/>
              </w:rPr>
            </w:pPr>
            <w:r w:rsidRPr="00F10573">
              <w:rPr>
                <w:rFonts w:ascii="宋体" w:hAnsi="宋体" w:hint="eastAsia"/>
                <w:sz w:val="18"/>
                <w:szCs w:val="16"/>
              </w:rPr>
              <w:t>私密性强，不适宜建设</w:t>
            </w:r>
            <w:r w:rsidR="00FB763D">
              <w:rPr>
                <w:rFonts w:ascii="宋体" w:hAnsi="宋体" w:hint="eastAsia"/>
                <w:sz w:val="18"/>
                <w:szCs w:val="16"/>
              </w:rPr>
              <w:t>公共</w:t>
            </w:r>
            <w:r w:rsidRPr="00F10573">
              <w:rPr>
                <w:rFonts w:ascii="宋体" w:hAnsi="宋体" w:hint="eastAsia"/>
                <w:sz w:val="18"/>
                <w:szCs w:val="16"/>
              </w:rPr>
              <w:t>充电网点</w:t>
            </w:r>
          </w:p>
        </w:tc>
      </w:tr>
    </w:tbl>
    <w:p w14:paraId="7CF00EE9" w14:textId="77777777" w:rsidR="00B50701" w:rsidRDefault="00000000">
      <w:pPr>
        <w:pStyle w:val="3"/>
        <w:rPr>
          <w:rFonts w:cs="Times New Roman"/>
        </w:rPr>
      </w:pPr>
      <w:bookmarkStart w:id="84" w:name="_Toc151052949"/>
      <w:bookmarkStart w:id="85" w:name="_Toc154148742"/>
      <w:r>
        <w:rPr>
          <w:rFonts w:cs="Times New Roman"/>
        </w:rPr>
        <w:t>专用充电设施选址原则</w:t>
      </w:r>
      <w:bookmarkEnd w:id="84"/>
      <w:bookmarkEnd w:id="85"/>
    </w:p>
    <w:p w14:paraId="3578534C" w14:textId="0C5CE19B" w:rsidR="000A5559" w:rsidRPr="00365582" w:rsidRDefault="000A5559" w:rsidP="000A5559">
      <w:pPr>
        <w:ind w:firstLine="482"/>
        <w:rPr>
          <w:b/>
          <w:bCs/>
        </w:rPr>
      </w:pPr>
      <w:r w:rsidRPr="00365582">
        <w:rPr>
          <w:rFonts w:hint="eastAsia"/>
          <w:b/>
          <w:bCs/>
        </w:rPr>
        <w:t>（</w:t>
      </w:r>
      <w:r w:rsidRPr="00365582">
        <w:rPr>
          <w:rFonts w:hint="eastAsia"/>
          <w:b/>
          <w:bCs/>
        </w:rPr>
        <w:t>1</w:t>
      </w:r>
      <w:r w:rsidRPr="00365582">
        <w:rPr>
          <w:rFonts w:hint="eastAsia"/>
          <w:b/>
          <w:bCs/>
        </w:rPr>
        <w:t>）公交专用充电设施</w:t>
      </w:r>
    </w:p>
    <w:p w14:paraId="5181FB36" w14:textId="32CC8A09" w:rsidR="000A5559" w:rsidRDefault="000A5559" w:rsidP="000A5559">
      <w:pPr>
        <w:ind w:firstLine="480"/>
      </w:pPr>
      <w:r>
        <w:rPr>
          <w:rFonts w:hint="eastAsia"/>
        </w:rPr>
        <w:t>公交车辆一般白天运行，需要提供大功率、快速充电式充电设施。公交车由于线路固定，其充电设施应重点布设于公交线路首末站和公交</w:t>
      </w:r>
      <w:r w:rsidR="00B35AE3">
        <w:rPr>
          <w:rFonts w:hint="eastAsia"/>
        </w:rPr>
        <w:t>场站</w:t>
      </w:r>
      <w:r>
        <w:rPr>
          <w:rFonts w:hint="eastAsia"/>
        </w:rPr>
        <w:t>建设</w:t>
      </w:r>
      <w:r w:rsidR="00957ABB">
        <w:rPr>
          <w:rFonts w:hint="eastAsia"/>
        </w:rPr>
        <w:t>，</w:t>
      </w:r>
      <w:r>
        <w:rPr>
          <w:rFonts w:hint="eastAsia"/>
        </w:rPr>
        <w:t>每桩建设用地规模</w:t>
      </w:r>
      <w:r w:rsidR="00292223">
        <w:rPr>
          <w:rFonts w:hint="eastAsia"/>
        </w:rPr>
        <w:t>约</w:t>
      </w:r>
      <w:r>
        <w:rPr>
          <w:rFonts w:hint="eastAsia"/>
        </w:rPr>
        <w:t>为</w:t>
      </w:r>
      <w:r>
        <w:rPr>
          <w:rFonts w:hint="eastAsia"/>
        </w:rPr>
        <w:t>50m</w:t>
      </w:r>
      <w:r w:rsidRPr="00C76FD9">
        <w:rPr>
          <w:rFonts w:hint="eastAsia"/>
          <w:vertAlign w:val="superscript"/>
        </w:rPr>
        <w:t>2</w:t>
      </w:r>
      <w:r>
        <w:rPr>
          <w:rFonts w:hint="eastAsia"/>
        </w:rPr>
        <w:t>。</w:t>
      </w:r>
    </w:p>
    <w:p w14:paraId="028F16DF" w14:textId="6EEC2222" w:rsidR="000A5559" w:rsidRPr="00365582" w:rsidRDefault="000A5559" w:rsidP="000A5559">
      <w:pPr>
        <w:ind w:firstLine="482"/>
        <w:rPr>
          <w:b/>
          <w:bCs/>
        </w:rPr>
      </w:pPr>
      <w:r w:rsidRPr="00365582">
        <w:rPr>
          <w:rFonts w:hint="eastAsia"/>
          <w:b/>
          <w:bCs/>
        </w:rPr>
        <w:t>（</w:t>
      </w:r>
      <w:r w:rsidRPr="00365582">
        <w:rPr>
          <w:rFonts w:hint="eastAsia"/>
          <w:b/>
          <w:bCs/>
        </w:rPr>
        <w:t>2</w:t>
      </w:r>
      <w:r w:rsidRPr="00365582">
        <w:rPr>
          <w:rFonts w:hint="eastAsia"/>
          <w:b/>
          <w:bCs/>
        </w:rPr>
        <w:t>）环卫专用充电设施</w:t>
      </w:r>
    </w:p>
    <w:p w14:paraId="4A9B42EF" w14:textId="3CB4ABFF" w:rsidR="000A5559" w:rsidRDefault="000A5559" w:rsidP="000A5559">
      <w:pPr>
        <w:ind w:firstLine="480"/>
      </w:pPr>
      <w:r>
        <w:rPr>
          <w:rFonts w:hint="eastAsia"/>
        </w:rPr>
        <w:t>环卫车辆充电设施结合现状及规划的垃圾转运站、垃圾处理厂</w:t>
      </w:r>
      <w:r w:rsidR="00D20EFC">
        <w:rPr>
          <w:rFonts w:hint="eastAsia"/>
        </w:rPr>
        <w:t>、环卫车停车场布</w:t>
      </w:r>
      <w:r>
        <w:rPr>
          <w:rFonts w:hint="eastAsia"/>
        </w:rPr>
        <w:t>置，每桩建设用地规模为</w:t>
      </w:r>
      <w:r>
        <w:rPr>
          <w:rFonts w:hint="eastAsia"/>
        </w:rPr>
        <w:t>35</w:t>
      </w:r>
      <w:r w:rsidR="00E97FCC">
        <w:rPr>
          <w:rFonts w:hint="eastAsia"/>
        </w:rPr>
        <w:t>m</w:t>
      </w:r>
      <w:r w:rsidR="00E97FCC" w:rsidRPr="00E97FCC">
        <w:rPr>
          <w:rFonts w:hint="eastAsia"/>
          <w:vertAlign w:val="superscript"/>
        </w:rPr>
        <w:t>2</w:t>
      </w:r>
      <w:r>
        <w:rPr>
          <w:rFonts w:hint="eastAsia"/>
        </w:rPr>
        <w:t>—</w:t>
      </w:r>
      <w:r>
        <w:rPr>
          <w:rFonts w:hint="eastAsia"/>
        </w:rPr>
        <w:t>50m</w:t>
      </w:r>
      <w:r w:rsidRPr="00E97FCC">
        <w:rPr>
          <w:rFonts w:hint="eastAsia"/>
          <w:vertAlign w:val="superscript"/>
        </w:rPr>
        <w:t>2</w:t>
      </w:r>
      <w:r>
        <w:rPr>
          <w:rFonts w:hint="eastAsia"/>
        </w:rPr>
        <w:t>。</w:t>
      </w:r>
    </w:p>
    <w:p w14:paraId="4163AA48" w14:textId="3AE2C9A7" w:rsidR="000A5559" w:rsidRPr="00365582" w:rsidRDefault="000A5559" w:rsidP="000A5559">
      <w:pPr>
        <w:ind w:firstLine="482"/>
        <w:rPr>
          <w:b/>
          <w:bCs/>
        </w:rPr>
      </w:pPr>
      <w:r w:rsidRPr="00365582">
        <w:rPr>
          <w:rFonts w:hint="eastAsia"/>
          <w:b/>
          <w:bCs/>
        </w:rPr>
        <w:t>（</w:t>
      </w:r>
      <w:r w:rsidRPr="00365582">
        <w:rPr>
          <w:rFonts w:hint="eastAsia"/>
          <w:b/>
          <w:bCs/>
        </w:rPr>
        <w:t>3</w:t>
      </w:r>
      <w:r w:rsidRPr="00365582">
        <w:rPr>
          <w:rFonts w:hint="eastAsia"/>
          <w:b/>
          <w:bCs/>
        </w:rPr>
        <w:t>）物流</w:t>
      </w:r>
      <w:r w:rsidR="00292223">
        <w:rPr>
          <w:rFonts w:hint="eastAsia"/>
          <w:b/>
          <w:bCs/>
        </w:rPr>
        <w:t>卡车</w:t>
      </w:r>
      <w:r w:rsidRPr="00365582">
        <w:rPr>
          <w:rFonts w:hint="eastAsia"/>
          <w:b/>
          <w:bCs/>
        </w:rPr>
        <w:t>专用充电设施</w:t>
      </w:r>
    </w:p>
    <w:p w14:paraId="39195E27" w14:textId="11E5B38E" w:rsidR="000A5559" w:rsidRDefault="000A5559" w:rsidP="000A5559">
      <w:pPr>
        <w:ind w:firstLine="480"/>
      </w:pPr>
      <w:r>
        <w:rPr>
          <w:rFonts w:hint="eastAsia"/>
        </w:rPr>
        <w:lastRenderedPageBreak/>
        <w:t>物流</w:t>
      </w:r>
      <w:r w:rsidR="00292223">
        <w:rPr>
          <w:rFonts w:hint="eastAsia"/>
        </w:rPr>
        <w:t>卡车专用</w:t>
      </w:r>
      <w:r>
        <w:rPr>
          <w:rFonts w:hint="eastAsia"/>
        </w:rPr>
        <w:t>充电设施结合物流园区</w:t>
      </w:r>
      <w:r w:rsidR="00C76FD9">
        <w:rPr>
          <w:rFonts w:hint="eastAsia"/>
        </w:rPr>
        <w:t>、产业园区</w:t>
      </w:r>
      <w:r w:rsidR="000A23F9">
        <w:rPr>
          <w:rFonts w:hint="eastAsia"/>
        </w:rPr>
        <w:t>等货运热点地区</w:t>
      </w:r>
      <w:r>
        <w:rPr>
          <w:rFonts w:hint="eastAsia"/>
        </w:rPr>
        <w:t>布置。</w:t>
      </w:r>
    </w:p>
    <w:p w14:paraId="42BA71E6" w14:textId="1DA4C522" w:rsidR="008C0A91" w:rsidRPr="008C0A91" w:rsidRDefault="008C0A91" w:rsidP="000A5559">
      <w:pPr>
        <w:ind w:firstLine="482"/>
        <w:rPr>
          <w:b/>
          <w:bCs/>
        </w:rPr>
      </w:pPr>
      <w:r w:rsidRPr="009E0C55">
        <w:rPr>
          <w:rFonts w:hint="eastAsia"/>
          <w:b/>
          <w:bCs/>
        </w:rPr>
        <w:t>（</w:t>
      </w:r>
      <w:r w:rsidRPr="009E0C55">
        <w:rPr>
          <w:rFonts w:hint="eastAsia"/>
          <w:b/>
          <w:bCs/>
        </w:rPr>
        <w:t>4</w:t>
      </w:r>
      <w:r w:rsidRPr="009E0C55">
        <w:rPr>
          <w:rFonts w:hint="eastAsia"/>
          <w:b/>
          <w:bCs/>
        </w:rPr>
        <w:t>）居住区专用充电设施</w:t>
      </w:r>
    </w:p>
    <w:p w14:paraId="35C880D9" w14:textId="2BDEA448" w:rsidR="00C254AE" w:rsidRDefault="003710A0" w:rsidP="00C27662">
      <w:pPr>
        <w:ind w:firstLine="480"/>
      </w:pPr>
      <w:r>
        <w:rPr>
          <w:rFonts w:hint="eastAsia"/>
        </w:rPr>
        <w:t>主要结合宿州市居住区</w:t>
      </w:r>
      <w:r w:rsidR="001429C6">
        <w:rPr>
          <w:rFonts w:hint="eastAsia"/>
        </w:rPr>
        <w:t>的</w:t>
      </w:r>
      <w:r w:rsidR="00B83C9A">
        <w:rPr>
          <w:rFonts w:hint="eastAsia"/>
        </w:rPr>
        <w:t>车位</w:t>
      </w:r>
      <w:r w:rsidR="00C27662">
        <w:rPr>
          <w:rFonts w:hint="eastAsia"/>
        </w:rPr>
        <w:t>配建，</w:t>
      </w:r>
      <w:r w:rsidR="00356D97">
        <w:rPr>
          <w:rFonts w:hint="eastAsia"/>
        </w:rPr>
        <w:t>一般以应急快充</w:t>
      </w:r>
      <w:r w:rsidR="002C1A12">
        <w:rPr>
          <w:rFonts w:hint="eastAsia"/>
        </w:rPr>
        <w:t>为主。</w:t>
      </w:r>
    </w:p>
    <w:p w14:paraId="034E73F1" w14:textId="3B993F0E" w:rsidR="008C0A91" w:rsidRPr="008C0A91" w:rsidRDefault="008C0A91" w:rsidP="000A5559">
      <w:pPr>
        <w:ind w:firstLine="482"/>
        <w:rPr>
          <w:b/>
          <w:bCs/>
        </w:rPr>
      </w:pPr>
      <w:r w:rsidRPr="009E0C55">
        <w:rPr>
          <w:rFonts w:hint="eastAsia"/>
          <w:b/>
          <w:bCs/>
        </w:rPr>
        <w:t>（</w:t>
      </w:r>
      <w:r w:rsidRPr="009E0C55">
        <w:rPr>
          <w:rFonts w:hint="eastAsia"/>
          <w:b/>
          <w:bCs/>
        </w:rPr>
        <w:t>5</w:t>
      </w:r>
      <w:r w:rsidRPr="009E0C55">
        <w:rPr>
          <w:rFonts w:hint="eastAsia"/>
          <w:b/>
          <w:bCs/>
        </w:rPr>
        <w:t>）</w:t>
      </w:r>
      <w:r w:rsidR="00DA61C5">
        <w:rPr>
          <w:rFonts w:hint="eastAsia"/>
          <w:b/>
          <w:bCs/>
        </w:rPr>
        <w:t>公务执法车</w:t>
      </w:r>
      <w:r w:rsidRPr="009E0C55">
        <w:rPr>
          <w:rFonts w:hint="eastAsia"/>
          <w:b/>
          <w:bCs/>
        </w:rPr>
        <w:t>专用充电设施</w:t>
      </w:r>
    </w:p>
    <w:p w14:paraId="03F04527" w14:textId="2C837032" w:rsidR="008C0A91" w:rsidRDefault="00FC419F" w:rsidP="000A5559">
      <w:pPr>
        <w:ind w:firstLine="480"/>
      </w:pPr>
      <w:r>
        <w:rPr>
          <w:rFonts w:hint="eastAsia"/>
        </w:rPr>
        <w:t>主要结合宿州市法院、公安单位等布局，一般以慢充为主。</w:t>
      </w:r>
    </w:p>
    <w:p w14:paraId="5926B058" w14:textId="77777777" w:rsidR="009A3CC1" w:rsidRDefault="009A3CC1" w:rsidP="009A3CC1">
      <w:pPr>
        <w:pStyle w:val="3"/>
      </w:pPr>
      <w:bookmarkStart w:id="86" w:name="_Toc151052950"/>
      <w:bookmarkStart w:id="87" w:name="_Toc154148743"/>
      <w:r>
        <w:rPr>
          <w:rFonts w:hint="eastAsia"/>
        </w:rPr>
        <w:t>换电设施选址原则</w:t>
      </w:r>
      <w:bookmarkEnd w:id="87"/>
    </w:p>
    <w:p w14:paraId="3C47F4CA" w14:textId="1AAD8CA2" w:rsidR="009A3CC1" w:rsidRDefault="009A3CC1" w:rsidP="009A3CC1">
      <w:pPr>
        <w:ind w:firstLine="480"/>
      </w:pPr>
      <w:r>
        <w:rPr>
          <w:rFonts w:hint="eastAsia"/>
        </w:rPr>
        <w:t>（</w:t>
      </w:r>
      <w:r>
        <w:rPr>
          <w:rFonts w:hint="eastAsia"/>
        </w:rPr>
        <w:t>1</w:t>
      </w:r>
      <w:r>
        <w:rPr>
          <w:rFonts w:hint="eastAsia"/>
        </w:rPr>
        <w:t>）应选在用户相对集中且交通便利的地方，应充分利用就近的</w:t>
      </w:r>
      <w:r w:rsidR="00FB763D">
        <w:rPr>
          <w:rFonts w:hint="eastAsia"/>
        </w:rPr>
        <w:t>公共</w:t>
      </w:r>
      <w:proofErr w:type="gramStart"/>
      <w:r>
        <w:rPr>
          <w:rFonts w:hint="eastAsia"/>
        </w:rPr>
        <w:t>快充站等</w:t>
      </w:r>
      <w:proofErr w:type="gramEnd"/>
      <w:r w:rsidR="00FB763D">
        <w:rPr>
          <w:rFonts w:hint="eastAsia"/>
        </w:rPr>
        <w:t>公共</w:t>
      </w:r>
      <w:r>
        <w:rPr>
          <w:rFonts w:hint="eastAsia"/>
        </w:rPr>
        <w:t>设施。</w:t>
      </w:r>
    </w:p>
    <w:p w14:paraId="2F86B48A" w14:textId="77777777" w:rsidR="009A3CC1" w:rsidRDefault="009A3CC1" w:rsidP="009A3CC1">
      <w:pPr>
        <w:ind w:firstLine="480"/>
      </w:pPr>
      <w:r>
        <w:rPr>
          <w:rFonts w:hint="eastAsia"/>
        </w:rPr>
        <w:t>（</w:t>
      </w:r>
      <w:r>
        <w:rPr>
          <w:rFonts w:hint="eastAsia"/>
        </w:rPr>
        <w:t>2</w:t>
      </w:r>
      <w:r>
        <w:rPr>
          <w:rFonts w:hint="eastAsia"/>
        </w:rPr>
        <w:t>）应充分考虑换电站电网接入点的供电能力，并便于电源线路的引入。</w:t>
      </w:r>
    </w:p>
    <w:p w14:paraId="5DC8CCBA" w14:textId="1D014865" w:rsidR="009A3CC1" w:rsidRPr="00CA3A62" w:rsidRDefault="009A3CC1" w:rsidP="009A3CC1">
      <w:pPr>
        <w:ind w:firstLine="480"/>
      </w:pPr>
      <w:r>
        <w:rPr>
          <w:rFonts w:hint="eastAsia"/>
        </w:rPr>
        <w:t>（</w:t>
      </w:r>
      <w:r>
        <w:rPr>
          <w:rFonts w:hint="eastAsia"/>
        </w:rPr>
        <w:t>3</w:t>
      </w:r>
      <w:r>
        <w:rPr>
          <w:rFonts w:hint="eastAsia"/>
        </w:rPr>
        <w:t>）应靠近城乡道路，同时充分考虑对</w:t>
      </w:r>
      <w:r w:rsidR="00B95836">
        <w:rPr>
          <w:rFonts w:hint="eastAsia"/>
        </w:rPr>
        <w:t>公共</w:t>
      </w:r>
      <w:r>
        <w:rPr>
          <w:rFonts w:hint="eastAsia"/>
        </w:rPr>
        <w:t>交通秩序的影响。</w:t>
      </w:r>
    </w:p>
    <w:p w14:paraId="23FF99C2" w14:textId="77900ACA" w:rsidR="00CC036C" w:rsidRDefault="009A3CC1" w:rsidP="009A3CC1">
      <w:pPr>
        <w:ind w:firstLine="480"/>
      </w:pPr>
      <w:r>
        <w:rPr>
          <w:rFonts w:hint="eastAsia"/>
        </w:rPr>
        <w:t>（</w:t>
      </w:r>
      <w:r>
        <w:rPr>
          <w:rFonts w:hint="eastAsia"/>
        </w:rPr>
        <w:t>4</w:t>
      </w:r>
      <w:r>
        <w:rPr>
          <w:rFonts w:hint="eastAsia"/>
        </w:rPr>
        <w:t>）</w:t>
      </w:r>
      <w:r w:rsidR="00CC036C">
        <w:rPr>
          <w:rFonts w:hint="eastAsia"/>
        </w:rPr>
        <w:t>应结合高速服务区、国省干线服务区设置电动汽车换电设施。</w:t>
      </w:r>
    </w:p>
    <w:p w14:paraId="7B62D70E" w14:textId="15AC3375" w:rsidR="009A3CC1" w:rsidRPr="00106789" w:rsidRDefault="00CC036C" w:rsidP="009A3CC1">
      <w:pPr>
        <w:ind w:firstLine="480"/>
      </w:pPr>
      <w:r>
        <w:rPr>
          <w:rFonts w:hint="eastAsia"/>
        </w:rPr>
        <w:t>（</w:t>
      </w:r>
      <w:r>
        <w:rPr>
          <w:rFonts w:hint="eastAsia"/>
        </w:rPr>
        <w:t>5</w:t>
      </w:r>
      <w:r>
        <w:rPr>
          <w:rFonts w:hint="eastAsia"/>
        </w:rPr>
        <w:t>）</w:t>
      </w:r>
      <w:r w:rsidR="009A3CC1">
        <w:rPr>
          <w:rFonts w:hint="eastAsia"/>
        </w:rPr>
        <w:t>应结合电动</w:t>
      </w:r>
      <w:r w:rsidR="00E02674">
        <w:rPr>
          <w:rFonts w:hint="eastAsia"/>
        </w:rPr>
        <w:t>卡车</w:t>
      </w:r>
      <w:r w:rsidR="009A3CC1">
        <w:rPr>
          <w:rFonts w:hint="eastAsia"/>
        </w:rPr>
        <w:t>的专用充电场所设置专用换电设施。</w:t>
      </w:r>
    </w:p>
    <w:p w14:paraId="5BC0C669" w14:textId="40678BFB" w:rsidR="00B50701" w:rsidRDefault="00FB763D">
      <w:pPr>
        <w:pStyle w:val="2"/>
      </w:pPr>
      <w:bookmarkStart w:id="88" w:name="_Toc154148744"/>
      <w:r>
        <w:t>公共</w:t>
      </w:r>
      <w:r w:rsidR="00602D60">
        <w:t>充电设施布局</w:t>
      </w:r>
      <w:bookmarkEnd w:id="86"/>
      <w:r w:rsidR="00602D60">
        <w:rPr>
          <w:rFonts w:hint="eastAsia"/>
        </w:rPr>
        <w:t>方案</w:t>
      </w:r>
      <w:bookmarkEnd w:id="88"/>
    </w:p>
    <w:p w14:paraId="4A643EE6" w14:textId="77777777" w:rsidR="00B50701" w:rsidRPr="00532B73" w:rsidRDefault="00000000">
      <w:pPr>
        <w:pStyle w:val="3"/>
        <w:rPr>
          <w:rFonts w:cs="Times New Roman"/>
        </w:rPr>
      </w:pPr>
      <w:bookmarkStart w:id="89" w:name="_Toc151052952"/>
      <w:bookmarkStart w:id="90" w:name="_Toc154148745"/>
      <w:r w:rsidRPr="00532B73">
        <w:rPr>
          <w:rFonts w:cs="Times New Roman"/>
        </w:rPr>
        <w:t>点状层面设施布局</w:t>
      </w:r>
      <w:bookmarkEnd w:id="89"/>
      <w:bookmarkEnd w:id="90"/>
    </w:p>
    <w:p w14:paraId="22D7365C" w14:textId="442995E5" w:rsidR="002A73FA" w:rsidRDefault="002A73FA" w:rsidP="008F4B30">
      <w:pPr>
        <w:ind w:firstLine="480"/>
      </w:pPr>
      <w:r w:rsidRPr="002A73FA">
        <w:rPr>
          <w:rFonts w:hint="eastAsia"/>
        </w:rPr>
        <w:t>预计到</w:t>
      </w:r>
      <w:r>
        <w:rPr>
          <w:rFonts w:hint="eastAsia"/>
        </w:rPr>
        <w:t>2</w:t>
      </w:r>
      <w:r>
        <w:t>030</w:t>
      </w:r>
      <w:r>
        <w:rPr>
          <w:rFonts w:hint="eastAsia"/>
        </w:rPr>
        <w:t>年，全市点状层面建设</w:t>
      </w:r>
      <w:r w:rsidR="00355288">
        <w:t>1442</w:t>
      </w:r>
      <w:r w:rsidR="00086509">
        <w:rPr>
          <w:rFonts w:hint="eastAsia"/>
        </w:rPr>
        <w:t>处</w:t>
      </w:r>
      <w:r>
        <w:rPr>
          <w:rFonts w:hint="eastAsia"/>
        </w:rPr>
        <w:t>充电站，共</w:t>
      </w:r>
      <w:r w:rsidR="00355288">
        <w:t>6572</w:t>
      </w:r>
      <w:r>
        <w:rPr>
          <w:rFonts w:hint="eastAsia"/>
        </w:rPr>
        <w:t>个充电桩。其中</w:t>
      </w:r>
      <w:r w:rsidR="00086509">
        <w:rPr>
          <w:rFonts w:hint="eastAsia"/>
        </w:rPr>
        <w:t>，</w:t>
      </w:r>
      <w:r w:rsidR="00355288">
        <w:rPr>
          <w:rFonts w:hint="eastAsia"/>
        </w:rPr>
        <w:t>1</w:t>
      </w:r>
      <w:r w:rsidR="00355288">
        <w:t>128</w:t>
      </w:r>
      <w:r w:rsidR="00692D99">
        <w:rPr>
          <w:rFonts w:hint="eastAsia"/>
        </w:rPr>
        <w:t>个</w:t>
      </w:r>
      <w:r>
        <w:rPr>
          <w:rFonts w:hint="eastAsia"/>
        </w:rPr>
        <w:t>行政村实现全覆盖，共</w:t>
      </w:r>
      <w:r w:rsidR="00170B2A">
        <w:t>4512</w:t>
      </w:r>
      <w:r>
        <w:rPr>
          <w:rFonts w:hint="eastAsia"/>
        </w:rPr>
        <w:t>个充电桩</w:t>
      </w:r>
      <w:r w:rsidR="001C4EB1">
        <w:rPr>
          <w:rFonts w:hint="eastAsia"/>
        </w:rPr>
        <w:t>；乡镇</w:t>
      </w:r>
      <w:r w:rsidR="00962016">
        <w:rPr>
          <w:rFonts w:hint="eastAsia"/>
        </w:rPr>
        <w:t>建设</w:t>
      </w:r>
      <w:r w:rsidR="00906B4B">
        <w:t>227</w:t>
      </w:r>
      <w:r w:rsidR="00086509">
        <w:rPr>
          <w:rFonts w:hint="eastAsia"/>
        </w:rPr>
        <w:t>处</w:t>
      </w:r>
      <w:r w:rsidR="001C4EB1">
        <w:rPr>
          <w:rFonts w:hint="eastAsia"/>
        </w:rPr>
        <w:t>充电站，共</w:t>
      </w:r>
      <w:r w:rsidR="00454217">
        <w:t>1110</w:t>
      </w:r>
      <w:r w:rsidR="001C4EB1">
        <w:rPr>
          <w:rFonts w:hint="eastAsia"/>
        </w:rPr>
        <w:t>个充电桩；</w:t>
      </w:r>
      <w:r w:rsidR="00BC1F7F">
        <w:rPr>
          <w:rFonts w:hint="eastAsia"/>
        </w:rPr>
        <w:t>重点</w:t>
      </w:r>
      <w:r w:rsidR="008F4B30">
        <w:rPr>
          <w:rFonts w:hint="eastAsia"/>
        </w:rPr>
        <w:t>景区</w:t>
      </w:r>
      <w:r w:rsidR="00962016">
        <w:rPr>
          <w:rFonts w:hint="eastAsia"/>
        </w:rPr>
        <w:t>建设</w:t>
      </w:r>
      <w:r w:rsidR="00A216FD">
        <w:rPr>
          <w:rFonts w:hint="eastAsia"/>
        </w:rPr>
        <w:t>1</w:t>
      </w:r>
      <w:r w:rsidR="00A216FD">
        <w:t>6</w:t>
      </w:r>
      <w:r w:rsidR="008F4B30">
        <w:rPr>
          <w:rFonts w:hint="eastAsia"/>
        </w:rPr>
        <w:t>处充电站（</w:t>
      </w:r>
      <w:r w:rsidR="00086509">
        <w:t>A</w:t>
      </w:r>
      <w:r w:rsidR="00086509">
        <w:rPr>
          <w:rFonts w:hint="eastAsia"/>
        </w:rPr>
        <w:t>级以上景区全覆盖</w:t>
      </w:r>
      <w:r w:rsidR="008F4B30">
        <w:rPr>
          <w:rFonts w:hint="eastAsia"/>
        </w:rPr>
        <w:t>）</w:t>
      </w:r>
      <w:r w:rsidR="00086509">
        <w:rPr>
          <w:rFonts w:hint="eastAsia"/>
        </w:rPr>
        <w:t>，</w:t>
      </w:r>
      <w:r w:rsidR="001C4EB1">
        <w:rPr>
          <w:rFonts w:hint="eastAsia"/>
        </w:rPr>
        <w:t>共</w:t>
      </w:r>
      <w:r w:rsidR="00454217">
        <w:t>164</w:t>
      </w:r>
      <w:r w:rsidR="001C4EB1">
        <w:rPr>
          <w:rFonts w:hint="eastAsia"/>
        </w:rPr>
        <w:t>个充电桩；交通枢纽</w:t>
      </w:r>
      <w:r w:rsidR="00962016">
        <w:rPr>
          <w:rFonts w:hint="eastAsia"/>
        </w:rPr>
        <w:t>建设</w:t>
      </w:r>
      <w:r w:rsidR="00A216FD">
        <w:rPr>
          <w:rFonts w:hint="eastAsia"/>
        </w:rPr>
        <w:t>2</w:t>
      </w:r>
      <w:r w:rsidR="00A216FD">
        <w:t>8</w:t>
      </w:r>
      <w:r w:rsidR="001C4EB1">
        <w:rPr>
          <w:rFonts w:hint="eastAsia"/>
        </w:rPr>
        <w:t>处</w:t>
      </w:r>
      <w:r w:rsidR="00086509">
        <w:rPr>
          <w:rFonts w:hint="eastAsia"/>
        </w:rPr>
        <w:t>充电站</w:t>
      </w:r>
      <w:r w:rsidR="001C4EB1">
        <w:rPr>
          <w:rFonts w:hint="eastAsia"/>
        </w:rPr>
        <w:t>，共</w:t>
      </w:r>
      <w:r w:rsidR="00454217">
        <w:t>270</w:t>
      </w:r>
      <w:r w:rsidR="001C4EB1">
        <w:rPr>
          <w:rFonts w:hint="eastAsia"/>
        </w:rPr>
        <w:t>个充电桩</w:t>
      </w:r>
      <w:r w:rsidR="00A216FD">
        <w:rPr>
          <w:rFonts w:hint="eastAsia"/>
        </w:rPr>
        <w:t>；</w:t>
      </w:r>
      <w:r w:rsidR="00367622">
        <w:rPr>
          <w:rFonts w:hint="eastAsia"/>
        </w:rPr>
        <w:t>其他</w:t>
      </w:r>
      <w:r w:rsidR="00A216FD">
        <w:rPr>
          <w:rFonts w:hint="eastAsia"/>
        </w:rPr>
        <w:t>区域</w:t>
      </w:r>
      <w:r w:rsidR="00367622">
        <w:rPr>
          <w:rFonts w:hint="eastAsia"/>
        </w:rPr>
        <w:t>（</w:t>
      </w:r>
      <w:r w:rsidR="00962016">
        <w:rPr>
          <w:rFonts w:hint="eastAsia"/>
        </w:rPr>
        <w:t>工业</w:t>
      </w:r>
      <w:r w:rsidR="00CF7EB1">
        <w:rPr>
          <w:rFonts w:hint="eastAsia"/>
        </w:rPr>
        <w:t>园区等</w:t>
      </w:r>
      <w:r w:rsidR="00367622">
        <w:rPr>
          <w:rFonts w:hint="eastAsia"/>
        </w:rPr>
        <w:t>）</w:t>
      </w:r>
      <w:r w:rsidR="00A216FD">
        <w:rPr>
          <w:rFonts w:hint="eastAsia"/>
        </w:rPr>
        <w:t>共</w:t>
      </w:r>
      <w:r w:rsidR="00962016">
        <w:rPr>
          <w:rFonts w:hint="eastAsia"/>
        </w:rPr>
        <w:t>建设</w:t>
      </w:r>
      <w:r w:rsidR="00454217">
        <w:t>516</w:t>
      </w:r>
      <w:r w:rsidR="00A216FD">
        <w:rPr>
          <w:rFonts w:hint="eastAsia"/>
        </w:rPr>
        <w:t>个充电桩</w:t>
      </w:r>
      <w:r w:rsidR="008F4B30">
        <w:rPr>
          <w:rFonts w:hint="eastAsia"/>
        </w:rPr>
        <w:t>。</w:t>
      </w:r>
    </w:p>
    <w:p w14:paraId="0F771A00" w14:textId="0DACD7D4" w:rsidR="008F4B30" w:rsidRPr="00D60011" w:rsidRDefault="008F4B30" w:rsidP="008F4B30">
      <w:pPr>
        <w:pStyle w:val="a3"/>
        <w:spacing w:beforeLines="50" w:before="156"/>
        <w:ind w:firstLineChars="0" w:firstLine="0"/>
        <w:jc w:val="center"/>
        <w:rPr>
          <w:rStyle w:val="ac"/>
        </w:rPr>
      </w:pPr>
      <w:r>
        <w:rPr>
          <w:rFonts w:hint="eastAsia"/>
        </w:rPr>
        <w:t>表</w:t>
      </w:r>
      <w:r>
        <w:rPr>
          <w:rFonts w:hint="eastAsia"/>
        </w:rPr>
        <w:t xml:space="preserve"> </w:t>
      </w:r>
      <w:r w:rsidR="00E126EF">
        <w:fldChar w:fldCharType="begin"/>
      </w:r>
      <w:r w:rsidR="00E126EF">
        <w:instrText xml:space="preserve"> </w:instrText>
      </w:r>
      <w:r w:rsidR="00E126EF">
        <w:rPr>
          <w:rFonts w:hint="eastAsia"/>
        </w:rPr>
        <w:instrText>STYLEREF 1 \s</w:instrText>
      </w:r>
      <w:r w:rsidR="00E126EF">
        <w:instrText xml:space="preserve"> </w:instrText>
      </w:r>
      <w:r w:rsidR="00E126EF">
        <w:fldChar w:fldCharType="separate"/>
      </w:r>
      <w:r w:rsidR="00602D60">
        <w:rPr>
          <w:noProof/>
        </w:rPr>
        <w:t>6</w:t>
      </w:r>
      <w:r w:rsidR="00E126EF">
        <w:fldChar w:fldCharType="end"/>
      </w:r>
      <w:r w:rsidR="00E126EF">
        <w:noBreakHyphen/>
      </w:r>
      <w:r w:rsidR="00E126EF">
        <w:fldChar w:fldCharType="begin"/>
      </w:r>
      <w:r w:rsidR="00E126EF">
        <w:instrText xml:space="preserve"> </w:instrText>
      </w:r>
      <w:r w:rsidR="00E126EF">
        <w:rPr>
          <w:rFonts w:hint="eastAsia"/>
        </w:rPr>
        <w:instrText xml:space="preserve">SEQ </w:instrText>
      </w:r>
      <w:r w:rsidR="00E126EF">
        <w:rPr>
          <w:rFonts w:hint="eastAsia"/>
        </w:rPr>
        <w:instrText>表</w:instrText>
      </w:r>
      <w:r w:rsidR="00E126EF">
        <w:rPr>
          <w:rFonts w:hint="eastAsia"/>
        </w:rPr>
        <w:instrText xml:space="preserve"> \* ARABIC \s 1</w:instrText>
      </w:r>
      <w:r w:rsidR="00E126EF">
        <w:instrText xml:space="preserve"> </w:instrText>
      </w:r>
      <w:r w:rsidR="00E126EF">
        <w:fldChar w:fldCharType="separate"/>
      </w:r>
      <w:r w:rsidR="00602D60">
        <w:rPr>
          <w:noProof/>
        </w:rPr>
        <w:t>2</w:t>
      </w:r>
      <w:r w:rsidR="00E126EF">
        <w:fldChar w:fldCharType="end"/>
      </w:r>
      <w:r>
        <w:t xml:space="preserve"> </w:t>
      </w:r>
      <w:r>
        <w:rPr>
          <w:rFonts w:hint="eastAsia"/>
        </w:rPr>
        <w:t>各区县</w:t>
      </w:r>
      <w:r>
        <w:rPr>
          <w:rStyle w:val="ac"/>
          <w:rFonts w:hint="eastAsia"/>
        </w:rPr>
        <w:t>点状层面</w:t>
      </w:r>
      <w:r w:rsidR="00031C04">
        <w:rPr>
          <w:rStyle w:val="ac"/>
          <w:rFonts w:hint="eastAsia"/>
        </w:rPr>
        <w:t>新增/改扩建</w:t>
      </w:r>
      <w:r w:rsidRPr="00D60011">
        <w:rPr>
          <w:rStyle w:val="ac"/>
          <w:rFonts w:hint="eastAsia"/>
        </w:rPr>
        <w:t>充电设施规划一览表</w:t>
      </w:r>
    </w:p>
    <w:tbl>
      <w:tblPr>
        <w:tblStyle w:val="a9"/>
        <w:tblW w:w="8443" w:type="dxa"/>
        <w:jc w:val="center"/>
        <w:tblLook w:val="04A0" w:firstRow="1" w:lastRow="0" w:firstColumn="1" w:lastColumn="0" w:noHBand="0" w:noVBand="1"/>
      </w:tblPr>
      <w:tblGrid>
        <w:gridCol w:w="993"/>
        <w:gridCol w:w="1417"/>
        <w:gridCol w:w="1205"/>
        <w:gridCol w:w="1710"/>
        <w:gridCol w:w="1669"/>
        <w:gridCol w:w="1449"/>
      </w:tblGrid>
      <w:tr w:rsidR="00532B73" w:rsidRPr="00671677" w14:paraId="6985A910" w14:textId="6542F015" w:rsidTr="00781425">
        <w:trPr>
          <w:tblHeader/>
          <w:jc w:val="center"/>
        </w:trPr>
        <w:tc>
          <w:tcPr>
            <w:tcW w:w="993" w:type="dxa"/>
            <w:vAlign w:val="center"/>
          </w:tcPr>
          <w:p w14:paraId="672D37FB" w14:textId="77777777" w:rsidR="00532B73" w:rsidRPr="00671677" w:rsidRDefault="00532B73" w:rsidP="00532B73">
            <w:pPr>
              <w:spacing w:line="300" w:lineRule="auto"/>
              <w:ind w:firstLineChars="0" w:firstLine="0"/>
              <w:jc w:val="center"/>
              <w:rPr>
                <w:rFonts w:ascii="黑体" w:eastAsia="黑体" w:hAnsi="黑体"/>
                <w:b/>
                <w:bCs/>
                <w:sz w:val="22"/>
                <w:szCs w:val="21"/>
              </w:rPr>
            </w:pPr>
            <w:r w:rsidRPr="00671677">
              <w:rPr>
                <w:rFonts w:ascii="黑体" w:eastAsia="黑体" w:hAnsi="黑体" w:hint="eastAsia"/>
                <w:b/>
                <w:bCs/>
                <w:sz w:val="22"/>
                <w:szCs w:val="21"/>
              </w:rPr>
              <w:t>区县</w:t>
            </w:r>
          </w:p>
        </w:tc>
        <w:tc>
          <w:tcPr>
            <w:tcW w:w="1417" w:type="dxa"/>
            <w:vAlign w:val="center"/>
          </w:tcPr>
          <w:p w14:paraId="4CC98B0C" w14:textId="784B8F75" w:rsidR="00532B73" w:rsidRPr="00671677" w:rsidRDefault="00532B73" w:rsidP="00532B73">
            <w:pPr>
              <w:spacing w:line="300" w:lineRule="auto"/>
              <w:ind w:firstLineChars="0" w:firstLine="0"/>
              <w:jc w:val="center"/>
              <w:rPr>
                <w:rFonts w:ascii="黑体" w:eastAsia="黑体" w:hAnsi="黑体"/>
                <w:b/>
                <w:bCs/>
                <w:sz w:val="22"/>
                <w:szCs w:val="21"/>
              </w:rPr>
            </w:pPr>
            <w:r>
              <w:rPr>
                <w:rFonts w:ascii="黑体" w:eastAsia="黑体" w:hAnsi="黑体" w:hint="eastAsia"/>
                <w:b/>
                <w:bCs/>
                <w:sz w:val="22"/>
                <w:szCs w:val="21"/>
              </w:rPr>
              <w:t>行政村</w:t>
            </w:r>
            <w:r w:rsidR="00474F41">
              <w:rPr>
                <w:rFonts w:ascii="黑体" w:eastAsia="黑体" w:hAnsi="黑体" w:hint="eastAsia"/>
                <w:b/>
                <w:bCs/>
                <w:sz w:val="22"/>
                <w:szCs w:val="21"/>
              </w:rPr>
              <w:t>充电桩</w:t>
            </w:r>
            <w:r>
              <w:rPr>
                <w:rFonts w:ascii="黑体" w:eastAsia="黑体" w:hAnsi="黑体" w:hint="eastAsia"/>
                <w:b/>
                <w:bCs/>
                <w:sz w:val="22"/>
                <w:szCs w:val="21"/>
              </w:rPr>
              <w:t>（</w:t>
            </w:r>
            <w:proofErr w:type="gramStart"/>
            <w:r>
              <w:rPr>
                <w:rFonts w:ascii="黑体" w:eastAsia="黑体" w:hAnsi="黑体" w:hint="eastAsia"/>
                <w:b/>
                <w:bCs/>
                <w:sz w:val="22"/>
                <w:szCs w:val="21"/>
              </w:rPr>
              <w:t>个</w:t>
            </w:r>
            <w:proofErr w:type="gramEnd"/>
            <w:r>
              <w:rPr>
                <w:rFonts w:ascii="黑体" w:eastAsia="黑体" w:hAnsi="黑体" w:hint="eastAsia"/>
                <w:b/>
                <w:bCs/>
                <w:sz w:val="22"/>
                <w:szCs w:val="21"/>
              </w:rPr>
              <w:t>）</w:t>
            </w:r>
          </w:p>
        </w:tc>
        <w:tc>
          <w:tcPr>
            <w:tcW w:w="1205" w:type="dxa"/>
            <w:vAlign w:val="center"/>
          </w:tcPr>
          <w:p w14:paraId="6AE836A8" w14:textId="1019E614" w:rsidR="00532B73" w:rsidRPr="00671677" w:rsidRDefault="00532B73" w:rsidP="00532B73">
            <w:pPr>
              <w:spacing w:line="300" w:lineRule="auto"/>
              <w:ind w:firstLineChars="0" w:firstLine="0"/>
              <w:jc w:val="center"/>
              <w:rPr>
                <w:rFonts w:ascii="黑体" w:eastAsia="黑体" w:hAnsi="黑体"/>
                <w:b/>
                <w:bCs/>
                <w:sz w:val="22"/>
                <w:szCs w:val="21"/>
              </w:rPr>
            </w:pPr>
            <w:r>
              <w:rPr>
                <w:rFonts w:ascii="黑体" w:eastAsia="黑体" w:hAnsi="黑体" w:hint="eastAsia"/>
                <w:b/>
                <w:bCs/>
                <w:sz w:val="22"/>
                <w:szCs w:val="21"/>
              </w:rPr>
              <w:t>乡镇</w:t>
            </w:r>
            <w:r w:rsidR="00474F41">
              <w:rPr>
                <w:rFonts w:ascii="黑体" w:eastAsia="黑体" w:hAnsi="黑体" w:hint="eastAsia"/>
                <w:b/>
                <w:bCs/>
                <w:sz w:val="22"/>
                <w:szCs w:val="21"/>
              </w:rPr>
              <w:t>充电桩</w:t>
            </w:r>
            <w:r w:rsidRPr="00671677">
              <w:rPr>
                <w:rFonts w:ascii="黑体" w:eastAsia="黑体" w:hAnsi="黑体" w:hint="eastAsia"/>
                <w:b/>
                <w:bCs/>
                <w:sz w:val="22"/>
                <w:szCs w:val="21"/>
              </w:rPr>
              <w:t>（</w:t>
            </w:r>
            <w:proofErr w:type="gramStart"/>
            <w:r w:rsidRPr="00671677">
              <w:rPr>
                <w:rFonts w:ascii="黑体" w:eastAsia="黑体" w:hAnsi="黑体" w:hint="eastAsia"/>
                <w:b/>
                <w:bCs/>
                <w:sz w:val="22"/>
                <w:szCs w:val="21"/>
              </w:rPr>
              <w:t>个</w:t>
            </w:r>
            <w:proofErr w:type="gramEnd"/>
            <w:r w:rsidRPr="00671677">
              <w:rPr>
                <w:rFonts w:ascii="黑体" w:eastAsia="黑体" w:hAnsi="黑体" w:hint="eastAsia"/>
                <w:b/>
                <w:bCs/>
                <w:sz w:val="22"/>
                <w:szCs w:val="21"/>
              </w:rPr>
              <w:t>）</w:t>
            </w:r>
          </w:p>
        </w:tc>
        <w:tc>
          <w:tcPr>
            <w:tcW w:w="1710" w:type="dxa"/>
          </w:tcPr>
          <w:p w14:paraId="4E3F7448" w14:textId="4C9C5413" w:rsidR="00532B73" w:rsidRDefault="00532B73" w:rsidP="00532B73">
            <w:pPr>
              <w:spacing w:line="300" w:lineRule="auto"/>
              <w:ind w:firstLineChars="0" w:firstLine="0"/>
              <w:jc w:val="center"/>
              <w:rPr>
                <w:rFonts w:ascii="黑体" w:eastAsia="黑体" w:hAnsi="黑体"/>
                <w:b/>
                <w:bCs/>
                <w:sz w:val="22"/>
                <w:szCs w:val="21"/>
              </w:rPr>
            </w:pPr>
            <w:r>
              <w:rPr>
                <w:rFonts w:ascii="黑体" w:eastAsia="黑体" w:hAnsi="黑体" w:hint="eastAsia"/>
                <w:b/>
                <w:bCs/>
                <w:sz w:val="22"/>
                <w:szCs w:val="21"/>
              </w:rPr>
              <w:t>重点景区</w:t>
            </w:r>
            <w:r w:rsidR="00474F41">
              <w:rPr>
                <w:rFonts w:ascii="黑体" w:eastAsia="黑体" w:hAnsi="黑体" w:hint="eastAsia"/>
                <w:b/>
                <w:bCs/>
                <w:sz w:val="22"/>
                <w:szCs w:val="21"/>
              </w:rPr>
              <w:t>充电桩</w:t>
            </w:r>
            <w:r>
              <w:rPr>
                <w:rFonts w:ascii="黑体" w:eastAsia="黑体" w:hAnsi="黑体" w:hint="eastAsia"/>
                <w:b/>
                <w:bCs/>
                <w:sz w:val="22"/>
                <w:szCs w:val="21"/>
              </w:rPr>
              <w:t>（</w:t>
            </w:r>
            <w:proofErr w:type="gramStart"/>
            <w:r>
              <w:rPr>
                <w:rFonts w:ascii="黑体" w:eastAsia="黑体" w:hAnsi="黑体" w:hint="eastAsia"/>
                <w:b/>
                <w:bCs/>
                <w:sz w:val="22"/>
                <w:szCs w:val="21"/>
              </w:rPr>
              <w:t>个</w:t>
            </w:r>
            <w:proofErr w:type="gramEnd"/>
            <w:r>
              <w:rPr>
                <w:rFonts w:ascii="黑体" w:eastAsia="黑体" w:hAnsi="黑体" w:hint="eastAsia"/>
                <w:b/>
                <w:bCs/>
                <w:sz w:val="22"/>
                <w:szCs w:val="21"/>
              </w:rPr>
              <w:t>）</w:t>
            </w:r>
          </w:p>
        </w:tc>
        <w:tc>
          <w:tcPr>
            <w:tcW w:w="1669" w:type="dxa"/>
          </w:tcPr>
          <w:p w14:paraId="362B910A" w14:textId="24522955" w:rsidR="00532B73" w:rsidRDefault="00532B73" w:rsidP="00532B73">
            <w:pPr>
              <w:spacing w:line="300" w:lineRule="auto"/>
              <w:ind w:firstLineChars="0" w:firstLine="0"/>
              <w:jc w:val="center"/>
              <w:rPr>
                <w:rFonts w:ascii="黑体" w:eastAsia="黑体" w:hAnsi="黑体"/>
                <w:b/>
                <w:bCs/>
                <w:sz w:val="22"/>
                <w:szCs w:val="21"/>
              </w:rPr>
            </w:pPr>
            <w:r>
              <w:rPr>
                <w:rFonts w:ascii="黑体" w:eastAsia="黑体" w:hAnsi="黑体" w:hint="eastAsia"/>
                <w:b/>
                <w:bCs/>
                <w:sz w:val="22"/>
                <w:szCs w:val="21"/>
              </w:rPr>
              <w:t>交通枢纽</w:t>
            </w:r>
            <w:r w:rsidR="00474F41">
              <w:rPr>
                <w:rFonts w:ascii="黑体" w:eastAsia="黑体" w:hAnsi="黑体" w:hint="eastAsia"/>
                <w:b/>
                <w:bCs/>
                <w:sz w:val="22"/>
                <w:szCs w:val="21"/>
              </w:rPr>
              <w:t>充电桩</w:t>
            </w:r>
            <w:r>
              <w:rPr>
                <w:rFonts w:ascii="黑体" w:eastAsia="黑体" w:hAnsi="黑体" w:hint="eastAsia"/>
                <w:b/>
                <w:bCs/>
                <w:sz w:val="22"/>
                <w:szCs w:val="21"/>
              </w:rPr>
              <w:t>（</w:t>
            </w:r>
            <w:proofErr w:type="gramStart"/>
            <w:r>
              <w:rPr>
                <w:rFonts w:ascii="黑体" w:eastAsia="黑体" w:hAnsi="黑体" w:hint="eastAsia"/>
                <w:b/>
                <w:bCs/>
                <w:sz w:val="22"/>
                <w:szCs w:val="21"/>
              </w:rPr>
              <w:t>个</w:t>
            </w:r>
            <w:proofErr w:type="gramEnd"/>
            <w:r>
              <w:rPr>
                <w:rFonts w:ascii="黑体" w:eastAsia="黑体" w:hAnsi="黑体" w:hint="eastAsia"/>
                <w:b/>
                <w:bCs/>
                <w:sz w:val="22"/>
                <w:szCs w:val="21"/>
              </w:rPr>
              <w:t>）</w:t>
            </w:r>
          </w:p>
        </w:tc>
        <w:tc>
          <w:tcPr>
            <w:tcW w:w="1449" w:type="dxa"/>
          </w:tcPr>
          <w:p w14:paraId="540149EB" w14:textId="7F085FD7" w:rsidR="00532B73" w:rsidRDefault="00532B73" w:rsidP="00532B73">
            <w:pPr>
              <w:spacing w:line="300" w:lineRule="auto"/>
              <w:ind w:firstLineChars="0" w:firstLine="0"/>
              <w:jc w:val="center"/>
              <w:rPr>
                <w:rFonts w:ascii="黑体" w:eastAsia="黑体" w:hAnsi="黑体"/>
                <w:b/>
                <w:bCs/>
                <w:sz w:val="22"/>
                <w:szCs w:val="21"/>
              </w:rPr>
            </w:pPr>
            <w:r>
              <w:rPr>
                <w:rFonts w:ascii="黑体" w:eastAsia="黑体" w:hAnsi="黑体" w:hint="eastAsia"/>
                <w:b/>
                <w:bCs/>
                <w:sz w:val="22"/>
                <w:szCs w:val="21"/>
              </w:rPr>
              <w:t>其他区域</w:t>
            </w:r>
            <w:r w:rsidR="00474F41">
              <w:rPr>
                <w:rFonts w:ascii="黑体" w:eastAsia="黑体" w:hAnsi="黑体" w:hint="eastAsia"/>
                <w:b/>
                <w:bCs/>
                <w:sz w:val="22"/>
                <w:szCs w:val="21"/>
              </w:rPr>
              <w:t>充电桩</w:t>
            </w:r>
            <w:r>
              <w:rPr>
                <w:rFonts w:ascii="黑体" w:eastAsia="黑体" w:hAnsi="黑体" w:hint="eastAsia"/>
                <w:b/>
                <w:bCs/>
                <w:sz w:val="22"/>
                <w:szCs w:val="21"/>
              </w:rPr>
              <w:t>（</w:t>
            </w:r>
            <w:proofErr w:type="gramStart"/>
            <w:r>
              <w:rPr>
                <w:rFonts w:ascii="黑体" w:eastAsia="黑体" w:hAnsi="黑体" w:hint="eastAsia"/>
                <w:b/>
                <w:bCs/>
                <w:sz w:val="22"/>
                <w:szCs w:val="21"/>
              </w:rPr>
              <w:t>个</w:t>
            </w:r>
            <w:proofErr w:type="gramEnd"/>
            <w:r>
              <w:rPr>
                <w:rFonts w:ascii="黑体" w:eastAsia="黑体" w:hAnsi="黑体" w:hint="eastAsia"/>
                <w:b/>
                <w:bCs/>
                <w:sz w:val="22"/>
                <w:szCs w:val="21"/>
              </w:rPr>
              <w:t>）</w:t>
            </w:r>
          </w:p>
        </w:tc>
      </w:tr>
      <w:tr w:rsidR="00532B73" w:rsidRPr="00671677" w14:paraId="75A10E9F" w14:textId="507D929D" w:rsidTr="009E2D82">
        <w:trPr>
          <w:jc w:val="center"/>
        </w:trPr>
        <w:tc>
          <w:tcPr>
            <w:tcW w:w="993" w:type="dxa"/>
            <w:vAlign w:val="center"/>
          </w:tcPr>
          <w:p w14:paraId="47B3C984" w14:textId="77777777" w:rsidR="00532B73" w:rsidRPr="00671677" w:rsidRDefault="00532B73" w:rsidP="00532B73">
            <w:pPr>
              <w:spacing w:line="300" w:lineRule="auto"/>
              <w:ind w:firstLineChars="0" w:firstLine="0"/>
              <w:jc w:val="center"/>
              <w:rPr>
                <w:rFonts w:ascii="黑体" w:eastAsia="黑体" w:hAnsi="黑体"/>
                <w:b/>
                <w:bCs/>
                <w:sz w:val="22"/>
                <w:szCs w:val="21"/>
              </w:rPr>
            </w:pPr>
            <w:proofErr w:type="gramStart"/>
            <w:r>
              <w:rPr>
                <w:rFonts w:ascii="黑体" w:eastAsia="黑体" w:hAnsi="黑体" w:hint="eastAsia"/>
                <w:b/>
                <w:bCs/>
                <w:sz w:val="22"/>
                <w:szCs w:val="21"/>
              </w:rPr>
              <w:t>埇</w:t>
            </w:r>
            <w:proofErr w:type="gramEnd"/>
            <w:r>
              <w:rPr>
                <w:rFonts w:ascii="黑体" w:eastAsia="黑体" w:hAnsi="黑体" w:hint="eastAsia"/>
                <w:b/>
                <w:bCs/>
                <w:sz w:val="22"/>
                <w:szCs w:val="21"/>
              </w:rPr>
              <w:t>桥区</w:t>
            </w:r>
          </w:p>
        </w:tc>
        <w:tc>
          <w:tcPr>
            <w:tcW w:w="1417" w:type="dxa"/>
            <w:vAlign w:val="center"/>
          </w:tcPr>
          <w:p w14:paraId="5746ACB6" w14:textId="0816C9CB" w:rsidR="00532B73" w:rsidRPr="00671677" w:rsidRDefault="002604C2" w:rsidP="00532B73">
            <w:pPr>
              <w:spacing w:line="300" w:lineRule="auto"/>
              <w:ind w:firstLineChars="0" w:firstLine="0"/>
              <w:jc w:val="center"/>
              <w:rPr>
                <w:rFonts w:cs="Times New Roman"/>
                <w:sz w:val="21"/>
                <w:szCs w:val="20"/>
              </w:rPr>
            </w:pPr>
            <w:r>
              <w:rPr>
                <w:rFonts w:eastAsia="等线" w:cs="Times New Roman"/>
                <w:color w:val="000000"/>
                <w:sz w:val="21"/>
                <w:szCs w:val="21"/>
              </w:rPr>
              <w:t>1248</w:t>
            </w:r>
          </w:p>
        </w:tc>
        <w:tc>
          <w:tcPr>
            <w:tcW w:w="1205" w:type="dxa"/>
            <w:vAlign w:val="center"/>
          </w:tcPr>
          <w:p w14:paraId="4D5CA133" w14:textId="7E38C348" w:rsidR="00532B73" w:rsidRPr="00671677" w:rsidRDefault="000C3B55" w:rsidP="00532B73">
            <w:pPr>
              <w:spacing w:line="300" w:lineRule="auto"/>
              <w:ind w:firstLineChars="0" w:firstLine="0"/>
              <w:jc w:val="center"/>
              <w:rPr>
                <w:rFonts w:cs="Times New Roman"/>
                <w:sz w:val="21"/>
                <w:szCs w:val="20"/>
              </w:rPr>
            </w:pPr>
            <w:r>
              <w:rPr>
                <w:rFonts w:eastAsia="等线" w:cs="Times New Roman"/>
                <w:color w:val="000000"/>
                <w:sz w:val="21"/>
                <w:szCs w:val="21"/>
              </w:rPr>
              <w:t>501</w:t>
            </w:r>
          </w:p>
        </w:tc>
        <w:tc>
          <w:tcPr>
            <w:tcW w:w="1710" w:type="dxa"/>
            <w:vAlign w:val="center"/>
          </w:tcPr>
          <w:p w14:paraId="4AA7C557" w14:textId="24438FFA" w:rsidR="00532B73" w:rsidRPr="00671677" w:rsidRDefault="009A2CEC" w:rsidP="00532B73">
            <w:pPr>
              <w:spacing w:line="300" w:lineRule="auto"/>
              <w:ind w:firstLineChars="0" w:firstLine="0"/>
              <w:jc w:val="center"/>
              <w:rPr>
                <w:rFonts w:cs="Times New Roman"/>
                <w:sz w:val="21"/>
                <w:szCs w:val="20"/>
              </w:rPr>
            </w:pPr>
            <w:r>
              <w:rPr>
                <w:rFonts w:cs="Times New Roman" w:hint="eastAsia"/>
                <w:sz w:val="21"/>
                <w:szCs w:val="20"/>
              </w:rPr>
              <w:t>1</w:t>
            </w:r>
            <w:r>
              <w:rPr>
                <w:rFonts w:cs="Times New Roman"/>
                <w:sz w:val="21"/>
                <w:szCs w:val="20"/>
              </w:rPr>
              <w:t>0</w:t>
            </w:r>
          </w:p>
        </w:tc>
        <w:tc>
          <w:tcPr>
            <w:tcW w:w="1669" w:type="dxa"/>
            <w:vAlign w:val="center"/>
          </w:tcPr>
          <w:p w14:paraId="7259FB4A" w14:textId="4DCC4B69" w:rsidR="00532B73" w:rsidRPr="00671677" w:rsidRDefault="001D670D" w:rsidP="00532B73">
            <w:pPr>
              <w:spacing w:line="300" w:lineRule="auto"/>
              <w:ind w:firstLineChars="0" w:firstLine="0"/>
              <w:jc w:val="center"/>
              <w:rPr>
                <w:rFonts w:cs="Times New Roman"/>
                <w:sz w:val="21"/>
                <w:szCs w:val="20"/>
              </w:rPr>
            </w:pPr>
            <w:r>
              <w:rPr>
                <w:rFonts w:eastAsia="等线" w:cs="Times New Roman"/>
                <w:color w:val="000000"/>
                <w:sz w:val="21"/>
                <w:szCs w:val="21"/>
              </w:rPr>
              <w:t>117</w:t>
            </w:r>
          </w:p>
        </w:tc>
        <w:tc>
          <w:tcPr>
            <w:tcW w:w="1449" w:type="dxa"/>
            <w:vAlign w:val="center"/>
          </w:tcPr>
          <w:p w14:paraId="7C6E6D7E" w14:textId="7EA0BF6D" w:rsidR="00532B73" w:rsidRPr="00671677" w:rsidRDefault="00532B73" w:rsidP="00532B73">
            <w:pPr>
              <w:spacing w:line="300" w:lineRule="auto"/>
              <w:ind w:firstLineChars="0" w:firstLine="0"/>
              <w:jc w:val="center"/>
              <w:rPr>
                <w:rFonts w:cs="Times New Roman"/>
                <w:sz w:val="21"/>
                <w:szCs w:val="20"/>
              </w:rPr>
            </w:pPr>
            <w:r>
              <w:rPr>
                <w:rFonts w:eastAsia="等线" w:cs="Times New Roman"/>
                <w:color w:val="000000"/>
                <w:sz w:val="21"/>
                <w:szCs w:val="21"/>
              </w:rPr>
              <w:t>8</w:t>
            </w:r>
            <w:r w:rsidR="009A2CEC">
              <w:rPr>
                <w:rFonts w:eastAsia="等线" w:cs="Times New Roman"/>
                <w:color w:val="000000"/>
                <w:sz w:val="21"/>
                <w:szCs w:val="21"/>
              </w:rPr>
              <w:t>8</w:t>
            </w:r>
          </w:p>
        </w:tc>
      </w:tr>
      <w:tr w:rsidR="00532B73" w:rsidRPr="00671677" w14:paraId="6E62F829" w14:textId="336B8086" w:rsidTr="009E2D82">
        <w:trPr>
          <w:jc w:val="center"/>
        </w:trPr>
        <w:tc>
          <w:tcPr>
            <w:tcW w:w="993" w:type="dxa"/>
            <w:vAlign w:val="center"/>
          </w:tcPr>
          <w:p w14:paraId="3EBAD595" w14:textId="77777777" w:rsidR="00532B73" w:rsidRPr="00671677" w:rsidRDefault="00532B73" w:rsidP="00532B73">
            <w:pPr>
              <w:spacing w:line="300" w:lineRule="auto"/>
              <w:ind w:firstLineChars="0" w:firstLine="0"/>
              <w:jc w:val="center"/>
              <w:rPr>
                <w:rFonts w:ascii="黑体" w:eastAsia="黑体" w:hAnsi="黑体"/>
                <w:b/>
                <w:bCs/>
                <w:sz w:val="22"/>
                <w:szCs w:val="21"/>
              </w:rPr>
            </w:pPr>
            <w:r>
              <w:rPr>
                <w:rFonts w:ascii="黑体" w:eastAsia="黑体" w:hAnsi="黑体" w:hint="eastAsia"/>
                <w:b/>
                <w:bCs/>
                <w:sz w:val="22"/>
                <w:szCs w:val="21"/>
              </w:rPr>
              <w:t>萧县</w:t>
            </w:r>
          </w:p>
        </w:tc>
        <w:tc>
          <w:tcPr>
            <w:tcW w:w="1417" w:type="dxa"/>
            <w:vAlign w:val="center"/>
          </w:tcPr>
          <w:p w14:paraId="20A09DA8" w14:textId="63F8ACE9" w:rsidR="00532B73" w:rsidRPr="00671677" w:rsidRDefault="002604C2" w:rsidP="00532B73">
            <w:pPr>
              <w:spacing w:line="300" w:lineRule="auto"/>
              <w:ind w:firstLineChars="0" w:firstLine="0"/>
              <w:jc w:val="center"/>
              <w:rPr>
                <w:rFonts w:cs="Times New Roman"/>
                <w:sz w:val="21"/>
                <w:szCs w:val="20"/>
              </w:rPr>
            </w:pPr>
            <w:r>
              <w:rPr>
                <w:rFonts w:eastAsia="等线" w:cs="Times New Roman"/>
                <w:color w:val="000000"/>
                <w:sz w:val="21"/>
                <w:szCs w:val="21"/>
              </w:rPr>
              <w:t>1024</w:t>
            </w:r>
          </w:p>
        </w:tc>
        <w:tc>
          <w:tcPr>
            <w:tcW w:w="1205" w:type="dxa"/>
            <w:vAlign w:val="center"/>
          </w:tcPr>
          <w:p w14:paraId="4CCCF86B" w14:textId="249AFCDD" w:rsidR="00532B73" w:rsidRPr="00671677" w:rsidRDefault="00FB107C" w:rsidP="00532B73">
            <w:pPr>
              <w:spacing w:line="300" w:lineRule="auto"/>
              <w:ind w:firstLineChars="0" w:firstLine="0"/>
              <w:jc w:val="center"/>
              <w:rPr>
                <w:rFonts w:cs="Times New Roman"/>
                <w:sz w:val="21"/>
                <w:szCs w:val="20"/>
              </w:rPr>
            </w:pPr>
            <w:r>
              <w:rPr>
                <w:rFonts w:eastAsia="等线" w:cs="Times New Roman"/>
                <w:color w:val="000000"/>
                <w:sz w:val="21"/>
                <w:szCs w:val="21"/>
              </w:rPr>
              <w:t>185</w:t>
            </w:r>
          </w:p>
        </w:tc>
        <w:tc>
          <w:tcPr>
            <w:tcW w:w="1710" w:type="dxa"/>
            <w:vAlign w:val="center"/>
          </w:tcPr>
          <w:p w14:paraId="42A0F139" w14:textId="1AE25FA7" w:rsidR="00532B73" w:rsidRPr="00671677" w:rsidRDefault="00FB107C" w:rsidP="00532B73">
            <w:pPr>
              <w:spacing w:line="300" w:lineRule="auto"/>
              <w:ind w:firstLineChars="0" w:firstLine="0"/>
              <w:jc w:val="center"/>
              <w:rPr>
                <w:rFonts w:cs="Times New Roman"/>
                <w:sz w:val="21"/>
                <w:szCs w:val="20"/>
              </w:rPr>
            </w:pPr>
            <w:r>
              <w:rPr>
                <w:rFonts w:eastAsia="等线" w:cs="Times New Roman"/>
                <w:color w:val="000000"/>
                <w:sz w:val="21"/>
                <w:szCs w:val="21"/>
              </w:rPr>
              <w:t>46</w:t>
            </w:r>
          </w:p>
        </w:tc>
        <w:tc>
          <w:tcPr>
            <w:tcW w:w="1669" w:type="dxa"/>
            <w:vAlign w:val="center"/>
          </w:tcPr>
          <w:p w14:paraId="009A3E0E" w14:textId="28AB5631" w:rsidR="00532B73" w:rsidRPr="00671677" w:rsidRDefault="009B355C" w:rsidP="00532B73">
            <w:pPr>
              <w:spacing w:line="300" w:lineRule="auto"/>
              <w:ind w:firstLineChars="0" w:firstLine="0"/>
              <w:jc w:val="center"/>
              <w:rPr>
                <w:rFonts w:cs="Times New Roman"/>
                <w:sz w:val="21"/>
                <w:szCs w:val="20"/>
              </w:rPr>
            </w:pPr>
            <w:r>
              <w:rPr>
                <w:rFonts w:eastAsia="等线" w:cs="Times New Roman"/>
                <w:color w:val="000000"/>
                <w:sz w:val="21"/>
                <w:szCs w:val="21"/>
              </w:rPr>
              <w:t>64</w:t>
            </w:r>
          </w:p>
        </w:tc>
        <w:tc>
          <w:tcPr>
            <w:tcW w:w="1449" w:type="dxa"/>
            <w:vAlign w:val="center"/>
          </w:tcPr>
          <w:p w14:paraId="3E2E50FF" w14:textId="5D9B72A0" w:rsidR="00532B73" w:rsidRPr="00671677" w:rsidRDefault="009B355C" w:rsidP="00532B73">
            <w:pPr>
              <w:spacing w:line="300" w:lineRule="auto"/>
              <w:ind w:firstLineChars="0" w:firstLine="0"/>
              <w:jc w:val="center"/>
              <w:rPr>
                <w:rFonts w:cs="Times New Roman"/>
                <w:sz w:val="21"/>
                <w:szCs w:val="20"/>
              </w:rPr>
            </w:pPr>
            <w:r>
              <w:rPr>
                <w:rFonts w:eastAsia="等线" w:cs="Times New Roman"/>
                <w:color w:val="000000"/>
                <w:sz w:val="21"/>
                <w:szCs w:val="21"/>
              </w:rPr>
              <w:t>53</w:t>
            </w:r>
          </w:p>
        </w:tc>
      </w:tr>
      <w:tr w:rsidR="00532B73" w:rsidRPr="00671677" w14:paraId="72659CBC" w14:textId="11E628F2" w:rsidTr="009E2D82">
        <w:trPr>
          <w:jc w:val="center"/>
        </w:trPr>
        <w:tc>
          <w:tcPr>
            <w:tcW w:w="993" w:type="dxa"/>
            <w:vAlign w:val="center"/>
          </w:tcPr>
          <w:p w14:paraId="65D72E2F" w14:textId="77777777" w:rsidR="00532B73" w:rsidRPr="00671677" w:rsidRDefault="00532B73" w:rsidP="00532B73">
            <w:pPr>
              <w:spacing w:line="300" w:lineRule="auto"/>
              <w:ind w:firstLineChars="0" w:firstLine="0"/>
              <w:jc w:val="center"/>
              <w:rPr>
                <w:rFonts w:ascii="黑体" w:eastAsia="黑体" w:hAnsi="黑体"/>
                <w:b/>
                <w:bCs/>
                <w:sz w:val="22"/>
                <w:szCs w:val="21"/>
              </w:rPr>
            </w:pPr>
            <w:r>
              <w:rPr>
                <w:rFonts w:ascii="黑体" w:eastAsia="黑体" w:hAnsi="黑体" w:hint="eastAsia"/>
                <w:b/>
                <w:bCs/>
                <w:sz w:val="22"/>
                <w:szCs w:val="21"/>
              </w:rPr>
              <w:t>砀山县</w:t>
            </w:r>
          </w:p>
        </w:tc>
        <w:tc>
          <w:tcPr>
            <w:tcW w:w="1417" w:type="dxa"/>
            <w:vAlign w:val="center"/>
          </w:tcPr>
          <w:p w14:paraId="0B13B37E" w14:textId="18096CCF" w:rsidR="00532B73" w:rsidRPr="00671677" w:rsidRDefault="002604C2" w:rsidP="00532B73">
            <w:pPr>
              <w:spacing w:line="300" w:lineRule="auto"/>
              <w:ind w:firstLineChars="0" w:firstLine="0"/>
              <w:jc w:val="center"/>
              <w:rPr>
                <w:rFonts w:cs="Times New Roman"/>
                <w:sz w:val="21"/>
                <w:szCs w:val="20"/>
              </w:rPr>
            </w:pPr>
            <w:r>
              <w:rPr>
                <w:rFonts w:eastAsia="等线" w:cs="Times New Roman"/>
                <w:color w:val="000000"/>
                <w:sz w:val="21"/>
                <w:szCs w:val="21"/>
              </w:rPr>
              <w:t>568</w:t>
            </w:r>
          </w:p>
        </w:tc>
        <w:tc>
          <w:tcPr>
            <w:tcW w:w="1205" w:type="dxa"/>
            <w:vAlign w:val="center"/>
          </w:tcPr>
          <w:p w14:paraId="0DD9AA44" w14:textId="3EB7C7AB" w:rsidR="00532B73" w:rsidRPr="00671677" w:rsidRDefault="009B329C" w:rsidP="00532B73">
            <w:pPr>
              <w:spacing w:line="300" w:lineRule="auto"/>
              <w:ind w:firstLineChars="0" w:firstLine="0"/>
              <w:jc w:val="center"/>
              <w:rPr>
                <w:rFonts w:cs="Times New Roman"/>
                <w:sz w:val="21"/>
                <w:szCs w:val="20"/>
              </w:rPr>
            </w:pPr>
            <w:r>
              <w:rPr>
                <w:rFonts w:eastAsia="等线" w:cs="Times New Roman"/>
                <w:color w:val="000000"/>
                <w:sz w:val="21"/>
                <w:szCs w:val="21"/>
              </w:rPr>
              <w:t>152</w:t>
            </w:r>
          </w:p>
        </w:tc>
        <w:tc>
          <w:tcPr>
            <w:tcW w:w="1710" w:type="dxa"/>
            <w:vAlign w:val="center"/>
          </w:tcPr>
          <w:p w14:paraId="0D2F3A62" w14:textId="4C1E3BBE" w:rsidR="00532B73" w:rsidRPr="00671677" w:rsidRDefault="009B329C" w:rsidP="00532B73">
            <w:pPr>
              <w:spacing w:line="300" w:lineRule="auto"/>
              <w:ind w:firstLineChars="0" w:firstLine="0"/>
              <w:jc w:val="center"/>
              <w:rPr>
                <w:rFonts w:cs="Times New Roman"/>
                <w:sz w:val="21"/>
                <w:szCs w:val="20"/>
              </w:rPr>
            </w:pPr>
            <w:r>
              <w:rPr>
                <w:rFonts w:eastAsia="等线" w:cs="Times New Roman"/>
                <w:color w:val="000000"/>
                <w:sz w:val="21"/>
                <w:szCs w:val="21"/>
              </w:rPr>
              <w:t>42</w:t>
            </w:r>
          </w:p>
        </w:tc>
        <w:tc>
          <w:tcPr>
            <w:tcW w:w="1669" w:type="dxa"/>
            <w:vAlign w:val="center"/>
          </w:tcPr>
          <w:p w14:paraId="39C87CB9" w14:textId="7DECA824" w:rsidR="00532B73" w:rsidRPr="00671677" w:rsidRDefault="00C8613A" w:rsidP="00532B73">
            <w:pPr>
              <w:spacing w:line="300" w:lineRule="auto"/>
              <w:ind w:firstLineChars="0" w:firstLine="0"/>
              <w:jc w:val="center"/>
              <w:rPr>
                <w:rFonts w:cs="Times New Roman"/>
                <w:sz w:val="21"/>
                <w:szCs w:val="20"/>
              </w:rPr>
            </w:pPr>
            <w:r>
              <w:rPr>
                <w:rFonts w:eastAsia="等线" w:cs="Times New Roman"/>
                <w:color w:val="000000"/>
                <w:sz w:val="21"/>
                <w:szCs w:val="21"/>
              </w:rPr>
              <w:t>45</w:t>
            </w:r>
          </w:p>
        </w:tc>
        <w:tc>
          <w:tcPr>
            <w:tcW w:w="1449" w:type="dxa"/>
            <w:vAlign w:val="center"/>
          </w:tcPr>
          <w:p w14:paraId="45BD8B61" w14:textId="5E2BF4BE" w:rsidR="00532B73" w:rsidRPr="00671677" w:rsidRDefault="00C8613A" w:rsidP="00532B73">
            <w:pPr>
              <w:spacing w:line="300" w:lineRule="auto"/>
              <w:ind w:firstLineChars="0" w:firstLine="0"/>
              <w:jc w:val="center"/>
              <w:rPr>
                <w:rFonts w:cs="Times New Roman"/>
                <w:sz w:val="21"/>
                <w:szCs w:val="20"/>
              </w:rPr>
            </w:pPr>
            <w:r>
              <w:rPr>
                <w:rFonts w:eastAsia="等线" w:cs="Times New Roman"/>
                <w:color w:val="000000"/>
                <w:sz w:val="21"/>
                <w:szCs w:val="21"/>
              </w:rPr>
              <w:t>143</w:t>
            </w:r>
          </w:p>
        </w:tc>
      </w:tr>
      <w:tr w:rsidR="00532B73" w:rsidRPr="00671677" w14:paraId="54C37BC2" w14:textId="1398DC50" w:rsidTr="009E2D82">
        <w:trPr>
          <w:jc w:val="center"/>
        </w:trPr>
        <w:tc>
          <w:tcPr>
            <w:tcW w:w="993" w:type="dxa"/>
            <w:vAlign w:val="center"/>
          </w:tcPr>
          <w:p w14:paraId="3F3AD4AE" w14:textId="77777777" w:rsidR="00532B73" w:rsidRPr="00671677" w:rsidRDefault="00532B73" w:rsidP="00532B73">
            <w:pPr>
              <w:spacing w:line="300" w:lineRule="auto"/>
              <w:ind w:firstLineChars="0" w:firstLine="0"/>
              <w:jc w:val="center"/>
              <w:rPr>
                <w:rFonts w:ascii="黑体" w:eastAsia="黑体" w:hAnsi="黑体"/>
                <w:b/>
                <w:bCs/>
                <w:sz w:val="22"/>
                <w:szCs w:val="21"/>
              </w:rPr>
            </w:pPr>
            <w:r>
              <w:rPr>
                <w:rFonts w:ascii="黑体" w:eastAsia="黑体" w:hAnsi="黑体" w:hint="eastAsia"/>
                <w:b/>
                <w:bCs/>
                <w:sz w:val="22"/>
                <w:szCs w:val="21"/>
              </w:rPr>
              <w:t>泗县</w:t>
            </w:r>
          </w:p>
        </w:tc>
        <w:tc>
          <w:tcPr>
            <w:tcW w:w="1417" w:type="dxa"/>
            <w:vAlign w:val="center"/>
          </w:tcPr>
          <w:p w14:paraId="4EFDDEC4" w14:textId="2BE5B36D" w:rsidR="00532B73" w:rsidRPr="00671677" w:rsidRDefault="00532B73" w:rsidP="00532B73">
            <w:pPr>
              <w:spacing w:line="300" w:lineRule="auto"/>
              <w:ind w:firstLineChars="0" w:firstLine="0"/>
              <w:jc w:val="center"/>
              <w:rPr>
                <w:rFonts w:cs="Times New Roman"/>
                <w:sz w:val="21"/>
                <w:szCs w:val="20"/>
              </w:rPr>
            </w:pPr>
            <w:r>
              <w:rPr>
                <w:rFonts w:eastAsia="等线" w:cs="Times New Roman"/>
                <w:color w:val="000000"/>
                <w:sz w:val="21"/>
                <w:szCs w:val="21"/>
              </w:rPr>
              <w:t>6</w:t>
            </w:r>
            <w:r w:rsidR="002604C2">
              <w:rPr>
                <w:rFonts w:eastAsia="等线" w:cs="Times New Roman"/>
                <w:color w:val="000000"/>
                <w:sz w:val="21"/>
                <w:szCs w:val="21"/>
              </w:rPr>
              <w:t>9</w:t>
            </w:r>
            <w:r>
              <w:rPr>
                <w:rFonts w:eastAsia="等线" w:cs="Times New Roman"/>
                <w:color w:val="000000"/>
                <w:sz w:val="21"/>
                <w:szCs w:val="21"/>
              </w:rPr>
              <w:t>2</w:t>
            </w:r>
          </w:p>
        </w:tc>
        <w:tc>
          <w:tcPr>
            <w:tcW w:w="1205" w:type="dxa"/>
            <w:vAlign w:val="center"/>
          </w:tcPr>
          <w:p w14:paraId="7C57F0F2" w14:textId="5CCF2BED" w:rsidR="00532B73" w:rsidRPr="00671677" w:rsidRDefault="00535A93" w:rsidP="00532B73">
            <w:pPr>
              <w:spacing w:line="300" w:lineRule="auto"/>
              <w:ind w:firstLineChars="0" w:firstLine="0"/>
              <w:jc w:val="center"/>
              <w:rPr>
                <w:rFonts w:cs="Times New Roman"/>
                <w:sz w:val="21"/>
                <w:szCs w:val="20"/>
              </w:rPr>
            </w:pPr>
            <w:r>
              <w:rPr>
                <w:rFonts w:eastAsia="等线" w:cs="Times New Roman"/>
                <w:color w:val="000000"/>
                <w:sz w:val="21"/>
                <w:szCs w:val="21"/>
              </w:rPr>
              <w:t>68</w:t>
            </w:r>
          </w:p>
        </w:tc>
        <w:tc>
          <w:tcPr>
            <w:tcW w:w="1710" w:type="dxa"/>
            <w:vAlign w:val="center"/>
          </w:tcPr>
          <w:p w14:paraId="042DBFD6" w14:textId="6C8C4B58" w:rsidR="00532B73" w:rsidRPr="00671677" w:rsidRDefault="00535A93" w:rsidP="00532B73">
            <w:pPr>
              <w:spacing w:line="300" w:lineRule="auto"/>
              <w:ind w:firstLineChars="0" w:firstLine="0"/>
              <w:jc w:val="center"/>
              <w:rPr>
                <w:rFonts w:cs="Times New Roman"/>
                <w:sz w:val="21"/>
                <w:szCs w:val="20"/>
              </w:rPr>
            </w:pPr>
            <w:r>
              <w:rPr>
                <w:rFonts w:eastAsia="等线" w:cs="Times New Roman"/>
                <w:color w:val="000000"/>
                <w:sz w:val="21"/>
                <w:szCs w:val="21"/>
              </w:rPr>
              <w:t>12</w:t>
            </w:r>
          </w:p>
        </w:tc>
        <w:tc>
          <w:tcPr>
            <w:tcW w:w="1669" w:type="dxa"/>
            <w:vAlign w:val="center"/>
          </w:tcPr>
          <w:p w14:paraId="61014A28" w14:textId="48D7BE7F" w:rsidR="00532B73" w:rsidRPr="00671677" w:rsidRDefault="00535A93" w:rsidP="00532B73">
            <w:pPr>
              <w:spacing w:line="300" w:lineRule="auto"/>
              <w:ind w:firstLineChars="0" w:firstLine="0"/>
              <w:jc w:val="center"/>
              <w:rPr>
                <w:rFonts w:cs="Times New Roman"/>
                <w:sz w:val="21"/>
                <w:szCs w:val="20"/>
              </w:rPr>
            </w:pPr>
            <w:r>
              <w:rPr>
                <w:rFonts w:eastAsia="等线" w:cs="Times New Roman"/>
                <w:color w:val="000000"/>
                <w:sz w:val="21"/>
                <w:szCs w:val="21"/>
              </w:rPr>
              <w:t>22</w:t>
            </w:r>
          </w:p>
        </w:tc>
        <w:tc>
          <w:tcPr>
            <w:tcW w:w="1449" w:type="dxa"/>
            <w:vAlign w:val="center"/>
          </w:tcPr>
          <w:p w14:paraId="6A4894E5" w14:textId="6A5F480B" w:rsidR="00532B73" w:rsidRPr="00671677" w:rsidRDefault="00535A93" w:rsidP="00532B73">
            <w:pPr>
              <w:spacing w:line="300" w:lineRule="auto"/>
              <w:ind w:firstLineChars="0" w:firstLine="0"/>
              <w:jc w:val="center"/>
              <w:rPr>
                <w:rFonts w:cs="Times New Roman"/>
                <w:sz w:val="21"/>
                <w:szCs w:val="20"/>
              </w:rPr>
            </w:pPr>
            <w:r>
              <w:rPr>
                <w:rFonts w:eastAsia="等线" w:cs="Times New Roman"/>
                <w:color w:val="000000"/>
                <w:sz w:val="21"/>
                <w:szCs w:val="21"/>
              </w:rPr>
              <w:t>21</w:t>
            </w:r>
          </w:p>
        </w:tc>
      </w:tr>
      <w:tr w:rsidR="00532B73" w:rsidRPr="00671677" w14:paraId="01C04D09" w14:textId="7D84F8FE" w:rsidTr="009E2D82">
        <w:trPr>
          <w:jc w:val="center"/>
        </w:trPr>
        <w:tc>
          <w:tcPr>
            <w:tcW w:w="993" w:type="dxa"/>
            <w:vAlign w:val="center"/>
          </w:tcPr>
          <w:p w14:paraId="6A6FA774" w14:textId="77777777" w:rsidR="00532B73" w:rsidRPr="00671677" w:rsidRDefault="00532B73" w:rsidP="00532B73">
            <w:pPr>
              <w:spacing w:line="300" w:lineRule="auto"/>
              <w:ind w:firstLineChars="0" w:firstLine="0"/>
              <w:jc w:val="center"/>
              <w:rPr>
                <w:rFonts w:ascii="黑体" w:eastAsia="黑体" w:hAnsi="黑体"/>
                <w:b/>
                <w:bCs/>
                <w:sz w:val="22"/>
                <w:szCs w:val="21"/>
              </w:rPr>
            </w:pPr>
            <w:r>
              <w:rPr>
                <w:rFonts w:ascii="黑体" w:eastAsia="黑体" w:hAnsi="黑体" w:hint="eastAsia"/>
                <w:b/>
                <w:bCs/>
                <w:sz w:val="22"/>
                <w:szCs w:val="21"/>
              </w:rPr>
              <w:lastRenderedPageBreak/>
              <w:t>灵璧县</w:t>
            </w:r>
          </w:p>
        </w:tc>
        <w:tc>
          <w:tcPr>
            <w:tcW w:w="1417" w:type="dxa"/>
            <w:vAlign w:val="center"/>
          </w:tcPr>
          <w:p w14:paraId="5877EF25" w14:textId="206D770D" w:rsidR="00532B73" w:rsidRPr="00671677" w:rsidRDefault="002604C2" w:rsidP="00532B73">
            <w:pPr>
              <w:spacing w:line="300" w:lineRule="auto"/>
              <w:ind w:firstLineChars="0" w:firstLine="0"/>
              <w:jc w:val="center"/>
              <w:rPr>
                <w:rFonts w:cs="Times New Roman"/>
                <w:sz w:val="21"/>
                <w:szCs w:val="20"/>
              </w:rPr>
            </w:pPr>
            <w:r>
              <w:rPr>
                <w:rFonts w:eastAsia="等线" w:cs="Times New Roman"/>
                <w:color w:val="000000"/>
                <w:sz w:val="21"/>
                <w:szCs w:val="21"/>
              </w:rPr>
              <w:t>980</w:t>
            </w:r>
          </w:p>
        </w:tc>
        <w:tc>
          <w:tcPr>
            <w:tcW w:w="1205" w:type="dxa"/>
            <w:vAlign w:val="center"/>
          </w:tcPr>
          <w:p w14:paraId="0C1E4EC3" w14:textId="40F76597" w:rsidR="00532B73" w:rsidRPr="00671677" w:rsidRDefault="003F319C" w:rsidP="00532B73">
            <w:pPr>
              <w:spacing w:line="300" w:lineRule="auto"/>
              <w:ind w:firstLineChars="0" w:firstLine="0"/>
              <w:jc w:val="center"/>
              <w:rPr>
                <w:rFonts w:cs="Times New Roman"/>
                <w:sz w:val="21"/>
                <w:szCs w:val="20"/>
              </w:rPr>
            </w:pPr>
            <w:r>
              <w:rPr>
                <w:rFonts w:eastAsia="等线" w:cs="Times New Roman"/>
                <w:color w:val="000000"/>
                <w:sz w:val="21"/>
                <w:szCs w:val="21"/>
              </w:rPr>
              <w:t>204</w:t>
            </w:r>
          </w:p>
        </w:tc>
        <w:tc>
          <w:tcPr>
            <w:tcW w:w="1710" w:type="dxa"/>
            <w:vAlign w:val="center"/>
          </w:tcPr>
          <w:p w14:paraId="2E3A0161" w14:textId="6AB0CC3A" w:rsidR="00532B73" w:rsidRPr="00671677" w:rsidRDefault="00532B73" w:rsidP="00532B73">
            <w:pPr>
              <w:spacing w:line="300" w:lineRule="auto"/>
              <w:ind w:firstLineChars="0" w:firstLine="0"/>
              <w:jc w:val="center"/>
              <w:rPr>
                <w:rFonts w:cs="Times New Roman"/>
                <w:sz w:val="21"/>
                <w:szCs w:val="20"/>
              </w:rPr>
            </w:pPr>
            <w:r>
              <w:rPr>
                <w:rFonts w:eastAsia="等线" w:cs="Times New Roman"/>
                <w:color w:val="000000"/>
                <w:sz w:val="21"/>
                <w:szCs w:val="21"/>
              </w:rPr>
              <w:t>5</w:t>
            </w:r>
            <w:r w:rsidR="00F374CE">
              <w:rPr>
                <w:rFonts w:eastAsia="等线" w:cs="Times New Roman"/>
                <w:color w:val="000000"/>
                <w:sz w:val="21"/>
                <w:szCs w:val="21"/>
              </w:rPr>
              <w:t>4</w:t>
            </w:r>
          </w:p>
        </w:tc>
        <w:tc>
          <w:tcPr>
            <w:tcW w:w="1669" w:type="dxa"/>
            <w:vAlign w:val="center"/>
          </w:tcPr>
          <w:p w14:paraId="1183165C" w14:textId="70E7C9CE" w:rsidR="00532B73" w:rsidRPr="00671677" w:rsidRDefault="00F374CE" w:rsidP="00532B73">
            <w:pPr>
              <w:spacing w:line="300" w:lineRule="auto"/>
              <w:ind w:firstLineChars="0" w:firstLine="0"/>
              <w:jc w:val="center"/>
              <w:rPr>
                <w:rFonts w:cs="Times New Roman"/>
                <w:sz w:val="21"/>
                <w:szCs w:val="20"/>
              </w:rPr>
            </w:pPr>
            <w:r>
              <w:rPr>
                <w:rFonts w:eastAsia="等线" w:cs="Times New Roman"/>
                <w:color w:val="000000"/>
                <w:sz w:val="21"/>
                <w:szCs w:val="21"/>
              </w:rPr>
              <w:t>22</w:t>
            </w:r>
          </w:p>
        </w:tc>
        <w:tc>
          <w:tcPr>
            <w:tcW w:w="1449" w:type="dxa"/>
            <w:vAlign w:val="center"/>
          </w:tcPr>
          <w:p w14:paraId="71512660" w14:textId="2798750B" w:rsidR="00532B73" w:rsidRPr="00671677" w:rsidRDefault="00F374CE" w:rsidP="00532B73">
            <w:pPr>
              <w:spacing w:line="300" w:lineRule="auto"/>
              <w:ind w:firstLineChars="0" w:firstLine="0"/>
              <w:jc w:val="center"/>
              <w:rPr>
                <w:rFonts w:cs="Times New Roman"/>
                <w:sz w:val="21"/>
                <w:szCs w:val="20"/>
              </w:rPr>
            </w:pPr>
            <w:r>
              <w:rPr>
                <w:rFonts w:eastAsia="等线" w:cs="Times New Roman"/>
                <w:color w:val="000000"/>
                <w:sz w:val="21"/>
                <w:szCs w:val="21"/>
              </w:rPr>
              <w:t>211</w:t>
            </w:r>
          </w:p>
        </w:tc>
      </w:tr>
    </w:tbl>
    <w:p w14:paraId="02CDD47A" w14:textId="77777777" w:rsidR="00B50701" w:rsidRPr="00763D3C" w:rsidRDefault="00000000">
      <w:pPr>
        <w:pStyle w:val="3"/>
        <w:rPr>
          <w:rFonts w:cs="Times New Roman"/>
        </w:rPr>
      </w:pPr>
      <w:bookmarkStart w:id="91" w:name="_Toc151052953"/>
      <w:bookmarkStart w:id="92" w:name="_Toc154148746"/>
      <w:r w:rsidRPr="00763D3C">
        <w:rPr>
          <w:rFonts w:cs="Times New Roman"/>
        </w:rPr>
        <w:t>线状层面设施布局</w:t>
      </w:r>
      <w:bookmarkEnd w:id="91"/>
      <w:bookmarkEnd w:id="92"/>
    </w:p>
    <w:p w14:paraId="40AD930A" w14:textId="0950E71E" w:rsidR="00615B0C" w:rsidRPr="005F0862" w:rsidRDefault="008E40CE" w:rsidP="00615B0C">
      <w:pPr>
        <w:ind w:firstLine="480"/>
      </w:pPr>
      <w:r>
        <w:rPr>
          <w:rFonts w:hint="eastAsia"/>
        </w:rPr>
        <w:t>预期到</w:t>
      </w:r>
      <w:r>
        <w:rPr>
          <w:rFonts w:hint="eastAsia"/>
        </w:rPr>
        <w:t>20</w:t>
      </w:r>
      <w:r>
        <w:t>30</w:t>
      </w:r>
      <w:r>
        <w:rPr>
          <w:rFonts w:hint="eastAsia"/>
        </w:rPr>
        <w:t>年，全市</w:t>
      </w:r>
      <w:r w:rsidR="00E57886" w:rsidRPr="005F0862">
        <w:rPr>
          <w:rFonts w:hint="eastAsia"/>
        </w:rPr>
        <w:t>高速公路沿线服务区</w:t>
      </w:r>
      <w:r w:rsidR="00411080">
        <w:rPr>
          <w:rFonts w:hint="eastAsia"/>
        </w:rPr>
        <w:t>建设充电站</w:t>
      </w:r>
      <w:r w:rsidR="00E57886" w:rsidRPr="005F0862">
        <w:rPr>
          <w:rFonts w:hint="eastAsia"/>
        </w:rPr>
        <w:t>共</w:t>
      </w:r>
      <w:r w:rsidR="00E57886" w:rsidRPr="005F0862">
        <w:t>22</w:t>
      </w:r>
      <w:r w:rsidR="00E57886" w:rsidRPr="005F0862">
        <w:rPr>
          <w:rFonts w:hint="eastAsia"/>
        </w:rPr>
        <w:t>处，共</w:t>
      </w:r>
      <w:r w:rsidR="005F0862" w:rsidRPr="005F0862">
        <w:rPr>
          <w:rFonts w:hint="eastAsia"/>
        </w:rPr>
        <w:t>4</w:t>
      </w:r>
      <w:r w:rsidR="00166E89">
        <w:t>50</w:t>
      </w:r>
      <w:r w:rsidR="005F0862" w:rsidRPr="005F0862">
        <w:rPr>
          <w:rFonts w:hint="eastAsia"/>
        </w:rPr>
        <w:t>个充电桩，其中新增或改扩建充电桩</w:t>
      </w:r>
      <w:r w:rsidR="004769BD">
        <w:t>379</w:t>
      </w:r>
      <w:r w:rsidR="005F0862" w:rsidRPr="005F0862">
        <w:rPr>
          <w:rFonts w:hint="eastAsia"/>
        </w:rPr>
        <w:t>个；</w:t>
      </w:r>
      <w:r w:rsidR="00D671B2">
        <w:rPr>
          <w:rFonts w:hint="eastAsia"/>
        </w:rPr>
        <w:t>全市</w:t>
      </w:r>
      <w:r w:rsidR="00D671B2">
        <w:rPr>
          <w:rFonts w:hint="eastAsia"/>
        </w:rPr>
        <w:t>2</w:t>
      </w:r>
      <w:r w:rsidR="00D671B2">
        <w:rPr>
          <w:rFonts w:hint="eastAsia"/>
        </w:rPr>
        <w:t>处国省干线服务区共建设</w:t>
      </w:r>
      <w:r w:rsidR="00D671B2">
        <w:rPr>
          <w:rFonts w:hint="eastAsia"/>
        </w:rPr>
        <w:t>4</w:t>
      </w:r>
      <w:r w:rsidR="00D671B2">
        <w:t>0</w:t>
      </w:r>
      <w:r w:rsidR="00D671B2">
        <w:rPr>
          <w:rFonts w:hint="eastAsia"/>
        </w:rPr>
        <w:t>个充电桩；</w:t>
      </w:r>
      <w:r>
        <w:rPr>
          <w:rFonts w:hint="eastAsia"/>
        </w:rPr>
        <w:t>全市</w:t>
      </w:r>
      <w:r w:rsidR="005F0862" w:rsidRPr="005F0862">
        <w:rPr>
          <w:rFonts w:hint="eastAsia"/>
        </w:rPr>
        <w:t>国省干线公路沿线</w:t>
      </w:r>
      <w:r w:rsidR="00411080">
        <w:rPr>
          <w:rFonts w:hint="eastAsia"/>
        </w:rPr>
        <w:t>依托</w:t>
      </w:r>
      <w:r w:rsidR="005F0862" w:rsidRPr="005F0862">
        <w:rPr>
          <w:rFonts w:hint="eastAsia"/>
        </w:rPr>
        <w:t>加油加气站</w:t>
      </w:r>
      <w:r w:rsidR="00411080">
        <w:rPr>
          <w:rFonts w:hint="eastAsia"/>
        </w:rPr>
        <w:t>建设充电站</w:t>
      </w:r>
      <w:r w:rsidR="005F0862" w:rsidRPr="005F0862">
        <w:rPr>
          <w:rFonts w:hint="eastAsia"/>
        </w:rPr>
        <w:t>1</w:t>
      </w:r>
      <w:r w:rsidR="00D71FC3">
        <w:t>36</w:t>
      </w:r>
      <w:r w:rsidR="005F0862" w:rsidRPr="005F0862">
        <w:rPr>
          <w:rFonts w:hint="eastAsia"/>
        </w:rPr>
        <w:t>处，共建设</w:t>
      </w:r>
      <w:r w:rsidR="005F0862" w:rsidRPr="005F0862">
        <w:rPr>
          <w:rFonts w:hint="eastAsia"/>
        </w:rPr>
        <w:t>2</w:t>
      </w:r>
      <w:r w:rsidR="00022EE5">
        <w:t>79</w:t>
      </w:r>
      <w:r w:rsidR="005F0862" w:rsidRPr="005F0862">
        <w:rPr>
          <w:rFonts w:hint="eastAsia"/>
        </w:rPr>
        <w:t>个充电桩</w:t>
      </w:r>
      <w:r w:rsidR="005F0862" w:rsidRPr="00B876D1">
        <w:rPr>
          <w:rFonts w:hint="eastAsia"/>
        </w:rPr>
        <w:t>。</w:t>
      </w:r>
    </w:p>
    <w:p w14:paraId="181F5E66" w14:textId="54737184" w:rsidR="005F0862" w:rsidRPr="00D60011" w:rsidRDefault="005F0862" w:rsidP="005F0862">
      <w:pPr>
        <w:pStyle w:val="a3"/>
        <w:spacing w:beforeLines="50" w:before="156"/>
        <w:ind w:firstLineChars="0" w:firstLine="0"/>
        <w:jc w:val="center"/>
        <w:rPr>
          <w:rStyle w:val="ac"/>
        </w:rPr>
      </w:pPr>
      <w:r>
        <w:rPr>
          <w:rFonts w:hint="eastAsia"/>
        </w:rPr>
        <w:t>表</w:t>
      </w:r>
      <w:r>
        <w:rPr>
          <w:rFonts w:hint="eastAsia"/>
        </w:rPr>
        <w:t xml:space="preserve"> </w:t>
      </w:r>
      <w:r w:rsidR="00E126EF">
        <w:fldChar w:fldCharType="begin"/>
      </w:r>
      <w:r w:rsidR="00E126EF">
        <w:instrText xml:space="preserve"> </w:instrText>
      </w:r>
      <w:r w:rsidR="00E126EF">
        <w:rPr>
          <w:rFonts w:hint="eastAsia"/>
        </w:rPr>
        <w:instrText>STYLEREF 1 \s</w:instrText>
      </w:r>
      <w:r w:rsidR="00E126EF">
        <w:instrText xml:space="preserve"> </w:instrText>
      </w:r>
      <w:r w:rsidR="00E126EF">
        <w:fldChar w:fldCharType="separate"/>
      </w:r>
      <w:r w:rsidR="00602D60">
        <w:rPr>
          <w:noProof/>
        </w:rPr>
        <w:t>6</w:t>
      </w:r>
      <w:r w:rsidR="00E126EF">
        <w:fldChar w:fldCharType="end"/>
      </w:r>
      <w:r w:rsidR="00E126EF">
        <w:noBreakHyphen/>
      </w:r>
      <w:r w:rsidR="00E126EF">
        <w:fldChar w:fldCharType="begin"/>
      </w:r>
      <w:r w:rsidR="00E126EF">
        <w:instrText xml:space="preserve"> </w:instrText>
      </w:r>
      <w:r w:rsidR="00E126EF">
        <w:rPr>
          <w:rFonts w:hint="eastAsia"/>
        </w:rPr>
        <w:instrText xml:space="preserve">SEQ </w:instrText>
      </w:r>
      <w:r w:rsidR="00E126EF">
        <w:rPr>
          <w:rFonts w:hint="eastAsia"/>
        </w:rPr>
        <w:instrText>表</w:instrText>
      </w:r>
      <w:r w:rsidR="00E126EF">
        <w:rPr>
          <w:rFonts w:hint="eastAsia"/>
        </w:rPr>
        <w:instrText xml:space="preserve"> \* ARABIC \s 1</w:instrText>
      </w:r>
      <w:r w:rsidR="00E126EF">
        <w:instrText xml:space="preserve"> </w:instrText>
      </w:r>
      <w:r w:rsidR="00E126EF">
        <w:fldChar w:fldCharType="separate"/>
      </w:r>
      <w:r w:rsidR="00602D60">
        <w:rPr>
          <w:noProof/>
        </w:rPr>
        <w:t>3</w:t>
      </w:r>
      <w:r w:rsidR="00E126EF">
        <w:fldChar w:fldCharType="end"/>
      </w:r>
      <w:r>
        <w:t xml:space="preserve"> </w:t>
      </w:r>
      <w:r>
        <w:rPr>
          <w:rFonts w:hint="eastAsia"/>
        </w:rPr>
        <w:t>各区县</w:t>
      </w:r>
      <w:r>
        <w:rPr>
          <w:rStyle w:val="ac"/>
          <w:rFonts w:hint="eastAsia"/>
        </w:rPr>
        <w:t>线状层面</w:t>
      </w:r>
      <w:r w:rsidR="00031C04">
        <w:rPr>
          <w:rStyle w:val="ac"/>
          <w:rFonts w:hint="eastAsia"/>
        </w:rPr>
        <w:t>新增/改扩建</w:t>
      </w:r>
      <w:r w:rsidRPr="00D60011">
        <w:rPr>
          <w:rStyle w:val="ac"/>
          <w:rFonts w:hint="eastAsia"/>
        </w:rPr>
        <w:t>充电设施规划一览表</w:t>
      </w:r>
    </w:p>
    <w:tbl>
      <w:tblPr>
        <w:tblStyle w:val="a9"/>
        <w:tblW w:w="8443" w:type="dxa"/>
        <w:jc w:val="center"/>
        <w:tblLook w:val="04A0" w:firstRow="1" w:lastRow="0" w:firstColumn="1" w:lastColumn="0" w:noHBand="0" w:noVBand="1"/>
      </w:tblPr>
      <w:tblGrid>
        <w:gridCol w:w="907"/>
        <w:gridCol w:w="1928"/>
        <w:gridCol w:w="2692"/>
        <w:gridCol w:w="2916"/>
      </w:tblGrid>
      <w:tr w:rsidR="001A2A26" w:rsidRPr="00671677" w14:paraId="38E7F615" w14:textId="77777777" w:rsidTr="001A2A26">
        <w:trPr>
          <w:jc w:val="center"/>
        </w:trPr>
        <w:tc>
          <w:tcPr>
            <w:tcW w:w="907" w:type="dxa"/>
            <w:vAlign w:val="center"/>
          </w:tcPr>
          <w:p w14:paraId="06753378" w14:textId="77777777" w:rsidR="001A2A26" w:rsidRPr="00671677" w:rsidRDefault="001A2A26" w:rsidP="001A2A26">
            <w:pPr>
              <w:ind w:firstLineChars="0" w:firstLine="0"/>
              <w:jc w:val="center"/>
              <w:rPr>
                <w:rFonts w:ascii="黑体" w:eastAsia="黑体" w:hAnsi="黑体"/>
                <w:b/>
                <w:bCs/>
                <w:sz w:val="22"/>
                <w:szCs w:val="21"/>
              </w:rPr>
            </w:pPr>
            <w:r w:rsidRPr="00671677">
              <w:rPr>
                <w:rFonts w:ascii="黑体" w:eastAsia="黑体" w:hAnsi="黑体" w:hint="eastAsia"/>
                <w:b/>
                <w:bCs/>
                <w:sz w:val="22"/>
                <w:szCs w:val="21"/>
              </w:rPr>
              <w:t>区县</w:t>
            </w:r>
          </w:p>
        </w:tc>
        <w:tc>
          <w:tcPr>
            <w:tcW w:w="1928" w:type="dxa"/>
            <w:vAlign w:val="center"/>
          </w:tcPr>
          <w:p w14:paraId="0C2024E3" w14:textId="2E0970FC" w:rsidR="001A2A26" w:rsidRPr="005F0862" w:rsidRDefault="001A2A26" w:rsidP="001A2A26">
            <w:pPr>
              <w:ind w:firstLineChars="0" w:firstLine="0"/>
              <w:jc w:val="center"/>
              <w:rPr>
                <w:rFonts w:ascii="黑体" w:eastAsia="黑体" w:hAnsi="黑体"/>
                <w:b/>
                <w:bCs/>
                <w:sz w:val="22"/>
                <w:szCs w:val="21"/>
              </w:rPr>
            </w:pPr>
            <w:r>
              <w:rPr>
                <w:rFonts w:ascii="黑体" w:eastAsia="黑体" w:hAnsi="黑体" w:hint="eastAsia"/>
                <w:b/>
                <w:bCs/>
                <w:sz w:val="22"/>
                <w:szCs w:val="21"/>
              </w:rPr>
              <w:t>高速公路服务区（</w:t>
            </w:r>
            <w:proofErr w:type="gramStart"/>
            <w:r>
              <w:rPr>
                <w:rFonts w:ascii="黑体" w:eastAsia="黑体" w:hAnsi="黑体" w:hint="eastAsia"/>
                <w:b/>
                <w:bCs/>
                <w:sz w:val="22"/>
                <w:szCs w:val="21"/>
              </w:rPr>
              <w:t>个</w:t>
            </w:r>
            <w:proofErr w:type="gramEnd"/>
            <w:r>
              <w:rPr>
                <w:rFonts w:ascii="黑体" w:eastAsia="黑体" w:hAnsi="黑体" w:hint="eastAsia"/>
                <w:b/>
                <w:bCs/>
                <w:sz w:val="22"/>
                <w:szCs w:val="21"/>
              </w:rPr>
              <w:t>）</w:t>
            </w:r>
          </w:p>
        </w:tc>
        <w:tc>
          <w:tcPr>
            <w:tcW w:w="2692" w:type="dxa"/>
            <w:vAlign w:val="center"/>
          </w:tcPr>
          <w:p w14:paraId="2930C78E" w14:textId="4C632DF2" w:rsidR="001A2A26" w:rsidRPr="005F0862" w:rsidRDefault="001A2A26" w:rsidP="001A2A26">
            <w:pPr>
              <w:ind w:firstLineChars="0" w:firstLine="0"/>
              <w:jc w:val="center"/>
              <w:rPr>
                <w:rFonts w:ascii="黑体" w:eastAsia="黑体" w:hAnsi="黑体"/>
                <w:b/>
                <w:bCs/>
                <w:sz w:val="22"/>
                <w:szCs w:val="21"/>
              </w:rPr>
            </w:pPr>
            <w:r w:rsidRPr="005F0862">
              <w:rPr>
                <w:rFonts w:ascii="黑体" w:eastAsia="黑体" w:hAnsi="黑体" w:hint="eastAsia"/>
                <w:b/>
                <w:bCs/>
                <w:sz w:val="22"/>
                <w:szCs w:val="21"/>
              </w:rPr>
              <w:t>国省干线公路</w:t>
            </w:r>
            <w:r>
              <w:rPr>
                <w:rFonts w:ascii="黑体" w:eastAsia="黑体" w:hAnsi="黑体" w:hint="eastAsia"/>
                <w:b/>
                <w:bCs/>
                <w:sz w:val="22"/>
                <w:szCs w:val="21"/>
              </w:rPr>
              <w:t>服务区（</w:t>
            </w:r>
            <w:proofErr w:type="gramStart"/>
            <w:r>
              <w:rPr>
                <w:rFonts w:ascii="黑体" w:eastAsia="黑体" w:hAnsi="黑体" w:hint="eastAsia"/>
                <w:b/>
                <w:bCs/>
                <w:sz w:val="22"/>
                <w:szCs w:val="21"/>
              </w:rPr>
              <w:t>个</w:t>
            </w:r>
            <w:proofErr w:type="gramEnd"/>
            <w:r>
              <w:rPr>
                <w:rFonts w:ascii="黑体" w:eastAsia="黑体" w:hAnsi="黑体" w:hint="eastAsia"/>
                <w:b/>
                <w:bCs/>
                <w:sz w:val="22"/>
                <w:szCs w:val="21"/>
              </w:rPr>
              <w:t>）</w:t>
            </w:r>
          </w:p>
        </w:tc>
        <w:tc>
          <w:tcPr>
            <w:tcW w:w="2916" w:type="dxa"/>
            <w:vAlign w:val="center"/>
          </w:tcPr>
          <w:p w14:paraId="27EC8CF2" w14:textId="2CEB30CB" w:rsidR="001A2A26" w:rsidRPr="00671677" w:rsidRDefault="001A2A26" w:rsidP="001A2A26">
            <w:pPr>
              <w:ind w:firstLineChars="0" w:firstLine="0"/>
              <w:jc w:val="center"/>
              <w:rPr>
                <w:rFonts w:ascii="黑体" w:eastAsia="黑体" w:hAnsi="黑体"/>
                <w:b/>
                <w:bCs/>
                <w:sz w:val="22"/>
                <w:szCs w:val="21"/>
              </w:rPr>
            </w:pPr>
            <w:r w:rsidRPr="005F0862">
              <w:rPr>
                <w:rFonts w:ascii="黑体" w:eastAsia="黑体" w:hAnsi="黑体" w:hint="eastAsia"/>
                <w:b/>
                <w:bCs/>
                <w:sz w:val="22"/>
                <w:szCs w:val="21"/>
              </w:rPr>
              <w:t>国省干线公路沿线加油加气站</w:t>
            </w:r>
            <w:r w:rsidRPr="00671677">
              <w:rPr>
                <w:rFonts w:ascii="黑体" w:eastAsia="黑体" w:hAnsi="黑体" w:hint="eastAsia"/>
                <w:b/>
                <w:bCs/>
                <w:sz w:val="22"/>
                <w:szCs w:val="21"/>
              </w:rPr>
              <w:t>（</w:t>
            </w:r>
            <w:proofErr w:type="gramStart"/>
            <w:r w:rsidRPr="00671677">
              <w:rPr>
                <w:rFonts w:ascii="黑体" w:eastAsia="黑体" w:hAnsi="黑体" w:hint="eastAsia"/>
                <w:b/>
                <w:bCs/>
                <w:sz w:val="22"/>
                <w:szCs w:val="21"/>
              </w:rPr>
              <w:t>个</w:t>
            </w:r>
            <w:proofErr w:type="gramEnd"/>
            <w:r w:rsidRPr="00671677">
              <w:rPr>
                <w:rFonts w:ascii="黑体" w:eastAsia="黑体" w:hAnsi="黑体" w:hint="eastAsia"/>
                <w:b/>
                <w:bCs/>
                <w:sz w:val="22"/>
                <w:szCs w:val="21"/>
              </w:rPr>
              <w:t>）</w:t>
            </w:r>
          </w:p>
        </w:tc>
      </w:tr>
      <w:tr w:rsidR="001A2A26" w:rsidRPr="00671677" w14:paraId="570AA32F" w14:textId="77777777" w:rsidTr="001A2A26">
        <w:trPr>
          <w:jc w:val="center"/>
        </w:trPr>
        <w:tc>
          <w:tcPr>
            <w:tcW w:w="907" w:type="dxa"/>
            <w:vAlign w:val="center"/>
          </w:tcPr>
          <w:p w14:paraId="35D8591F" w14:textId="77777777" w:rsidR="001A2A26" w:rsidRPr="00671677" w:rsidRDefault="001A2A26" w:rsidP="001A2A26">
            <w:pPr>
              <w:ind w:firstLineChars="0" w:firstLine="0"/>
              <w:jc w:val="center"/>
              <w:rPr>
                <w:rFonts w:ascii="黑体" w:eastAsia="黑体" w:hAnsi="黑体"/>
                <w:b/>
                <w:bCs/>
                <w:sz w:val="22"/>
                <w:szCs w:val="21"/>
              </w:rPr>
            </w:pPr>
            <w:proofErr w:type="gramStart"/>
            <w:r>
              <w:rPr>
                <w:rFonts w:ascii="黑体" w:eastAsia="黑体" w:hAnsi="黑体" w:hint="eastAsia"/>
                <w:b/>
                <w:bCs/>
                <w:sz w:val="22"/>
                <w:szCs w:val="21"/>
              </w:rPr>
              <w:t>埇</w:t>
            </w:r>
            <w:proofErr w:type="gramEnd"/>
            <w:r>
              <w:rPr>
                <w:rFonts w:ascii="黑体" w:eastAsia="黑体" w:hAnsi="黑体" w:hint="eastAsia"/>
                <w:b/>
                <w:bCs/>
                <w:sz w:val="22"/>
                <w:szCs w:val="21"/>
              </w:rPr>
              <w:t>桥区</w:t>
            </w:r>
          </w:p>
        </w:tc>
        <w:tc>
          <w:tcPr>
            <w:tcW w:w="1928" w:type="dxa"/>
            <w:vAlign w:val="center"/>
          </w:tcPr>
          <w:p w14:paraId="2BE58023" w14:textId="0F1B4B1B" w:rsidR="001A2A26" w:rsidRDefault="007E3281" w:rsidP="001A2A26">
            <w:pPr>
              <w:ind w:firstLineChars="0" w:firstLine="0"/>
              <w:jc w:val="center"/>
              <w:rPr>
                <w:rFonts w:cs="Times New Roman"/>
                <w:sz w:val="21"/>
                <w:szCs w:val="20"/>
              </w:rPr>
            </w:pPr>
            <w:r>
              <w:rPr>
                <w:rFonts w:cs="Times New Roman"/>
                <w:sz w:val="21"/>
                <w:szCs w:val="20"/>
              </w:rPr>
              <w:t>114</w:t>
            </w:r>
          </w:p>
        </w:tc>
        <w:tc>
          <w:tcPr>
            <w:tcW w:w="2692" w:type="dxa"/>
            <w:vAlign w:val="center"/>
          </w:tcPr>
          <w:p w14:paraId="56BAF025" w14:textId="67172860" w:rsidR="001A2A26" w:rsidRDefault="007E3281" w:rsidP="001A2A26">
            <w:pPr>
              <w:ind w:firstLineChars="0" w:firstLine="0"/>
              <w:jc w:val="center"/>
              <w:rPr>
                <w:rFonts w:cs="Times New Roman"/>
                <w:sz w:val="21"/>
                <w:szCs w:val="20"/>
              </w:rPr>
            </w:pPr>
            <w:r>
              <w:rPr>
                <w:rFonts w:cs="Times New Roman" w:hint="eastAsia"/>
                <w:sz w:val="21"/>
                <w:szCs w:val="20"/>
              </w:rPr>
              <w:t>2</w:t>
            </w:r>
            <w:r>
              <w:rPr>
                <w:rFonts w:cs="Times New Roman"/>
                <w:sz w:val="21"/>
                <w:szCs w:val="20"/>
              </w:rPr>
              <w:t>0</w:t>
            </w:r>
          </w:p>
        </w:tc>
        <w:tc>
          <w:tcPr>
            <w:tcW w:w="2916" w:type="dxa"/>
            <w:vAlign w:val="center"/>
          </w:tcPr>
          <w:p w14:paraId="724B8A6E" w14:textId="4F64526D" w:rsidR="001A2A26" w:rsidRPr="00671677" w:rsidRDefault="001A2A26" w:rsidP="001A2A26">
            <w:pPr>
              <w:ind w:firstLineChars="0" w:firstLine="0"/>
              <w:jc w:val="center"/>
              <w:rPr>
                <w:rFonts w:cs="Times New Roman"/>
                <w:sz w:val="21"/>
                <w:szCs w:val="20"/>
              </w:rPr>
            </w:pPr>
            <w:r>
              <w:rPr>
                <w:rFonts w:cs="Times New Roman"/>
                <w:sz w:val="21"/>
                <w:szCs w:val="20"/>
              </w:rPr>
              <w:t>56</w:t>
            </w:r>
          </w:p>
        </w:tc>
      </w:tr>
      <w:tr w:rsidR="001A2A26" w:rsidRPr="00671677" w14:paraId="0293531F" w14:textId="77777777" w:rsidTr="001A2A26">
        <w:trPr>
          <w:jc w:val="center"/>
        </w:trPr>
        <w:tc>
          <w:tcPr>
            <w:tcW w:w="907" w:type="dxa"/>
            <w:vAlign w:val="center"/>
          </w:tcPr>
          <w:p w14:paraId="4E231A6A" w14:textId="77777777" w:rsidR="001A2A26" w:rsidRPr="00671677" w:rsidRDefault="001A2A26" w:rsidP="001A2A26">
            <w:pPr>
              <w:ind w:firstLineChars="0" w:firstLine="0"/>
              <w:jc w:val="center"/>
              <w:rPr>
                <w:rFonts w:ascii="黑体" w:eastAsia="黑体" w:hAnsi="黑体"/>
                <w:b/>
                <w:bCs/>
                <w:sz w:val="22"/>
                <w:szCs w:val="21"/>
              </w:rPr>
            </w:pPr>
            <w:r>
              <w:rPr>
                <w:rFonts w:ascii="黑体" w:eastAsia="黑体" w:hAnsi="黑体" w:hint="eastAsia"/>
                <w:b/>
                <w:bCs/>
                <w:sz w:val="22"/>
                <w:szCs w:val="21"/>
              </w:rPr>
              <w:t>萧县</w:t>
            </w:r>
          </w:p>
        </w:tc>
        <w:tc>
          <w:tcPr>
            <w:tcW w:w="1928" w:type="dxa"/>
            <w:vAlign w:val="center"/>
          </w:tcPr>
          <w:p w14:paraId="070A705B" w14:textId="0341D94E" w:rsidR="001A2A26" w:rsidRDefault="001A2A26" w:rsidP="001A2A26">
            <w:pPr>
              <w:ind w:firstLineChars="0" w:firstLine="0"/>
              <w:jc w:val="center"/>
              <w:rPr>
                <w:rFonts w:cs="Times New Roman"/>
                <w:sz w:val="21"/>
                <w:szCs w:val="20"/>
              </w:rPr>
            </w:pPr>
            <w:r>
              <w:rPr>
                <w:rFonts w:cs="Times New Roman"/>
                <w:sz w:val="21"/>
                <w:szCs w:val="20"/>
              </w:rPr>
              <w:t>64</w:t>
            </w:r>
          </w:p>
        </w:tc>
        <w:tc>
          <w:tcPr>
            <w:tcW w:w="2692" w:type="dxa"/>
            <w:vAlign w:val="center"/>
          </w:tcPr>
          <w:p w14:paraId="593ECB5E" w14:textId="44F89019" w:rsidR="001A2A26" w:rsidRDefault="009838EA" w:rsidP="001A2A26">
            <w:pPr>
              <w:ind w:firstLineChars="0" w:firstLine="0"/>
              <w:jc w:val="center"/>
              <w:rPr>
                <w:rFonts w:cs="Times New Roman"/>
                <w:sz w:val="21"/>
                <w:szCs w:val="20"/>
              </w:rPr>
            </w:pPr>
            <w:r>
              <w:rPr>
                <w:rFonts w:cs="Times New Roman" w:hint="eastAsia"/>
                <w:sz w:val="21"/>
                <w:szCs w:val="20"/>
              </w:rPr>
              <w:t>—</w:t>
            </w:r>
          </w:p>
        </w:tc>
        <w:tc>
          <w:tcPr>
            <w:tcW w:w="2916" w:type="dxa"/>
            <w:vAlign w:val="center"/>
          </w:tcPr>
          <w:p w14:paraId="6316F3C9" w14:textId="5C9B9F65" w:rsidR="001A2A26" w:rsidRPr="00671677" w:rsidRDefault="001A2A26" w:rsidP="001A2A26">
            <w:pPr>
              <w:ind w:firstLineChars="0" w:firstLine="0"/>
              <w:jc w:val="center"/>
              <w:rPr>
                <w:rFonts w:cs="Times New Roman"/>
                <w:sz w:val="21"/>
                <w:szCs w:val="20"/>
              </w:rPr>
            </w:pPr>
            <w:r>
              <w:rPr>
                <w:rFonts w:cs="Times New Roman"/>
                <w:sz w:val="21"/>
                <w:szCs w:val="20"/>
              </w:rPr>
              <w:t>107</w:t>
            </w:r>
          </w:p>
        </w:tc>
      </w:tr>
      <w:tr w:rsidR="001A2A26" w:rsidRPr="00671677" w14:paraId="2DA7A370" w14:textId="77777777" w:rsidTr="001A2A26">
        <w:trPr>
          <w:jc w:val="center"/>
        </w:trPr>
        <w:tc>
          <w:tcPr>
            <w:tcW w:w="907" w:type="dxa"/>
            <w:vAlign w:val="center"/>
          </w:tcPr>
          <w:p w14:paraId="68E86B5B" w14:textId="77777777" w:rsidR="001A2A26" w:rsidRPr="00671677" w:rsidRDefault="001A2A26" w:rsidP="001A2A26">
            <w:pPr>
              <w:ind w:firstLineChars="0" w:firstLine="0"/>
              <w:jc w:val="center"/>
              <w:rPr>
                <w:rFonts w:ascii="黑体" w:eastAsia="黑体" w:hAnsi="黑体"/>
                <w:b/>
                <w:bCs/>
                <w:sz w:val="22"/>
                <w:szCs w:val="21"/>
              </w:rPr>
            </w:pPr>
            <w:r>
              <w:rPr>
                <w:rFonts w:ascii="黑体" w:eastAsia="黑体" w:hAnsi="黑体" w:hint="eastAsia"/>
                <w:b/>
                <w:bCs/>
                <w:sz w:val="22"/>
                <w:szCs w:val="21"/>
              </w:rPr>
              <w:t>砀山县</w:t>
            </w:r>
          </w:p>
        </w:tc>
        <w:tc>
          <w:tcPr>
            <w:tcW w:w="1928" w:type="dxa"/>
            <w:vAlign w:val="center"/>
          </w:tcPr>
          <w:p w14:paraId="29B457CB" w14:textId="46EE3533" w:rsidR="001A2A26" w:rsidRDefault="001A2A26" w:rsidP="001A2A26">
            <w:pPr>
              <w:ind w:firstLineChars="0" w:firstLine="0"/>
              <w:jc w:val="center"/>
              <w:rPr>
                <w:rFonts w:cs="Times New Roman"/>
                <w:sz w:val="21"/>
                <w:szCs w:val="20"/>
              </w:rPr>
            </w:pPr>
            <w:r>
              <w:rPr>
                <w:rFonts w:cs="Times New Roman"/>
                <w:sz w:val="21"/>
                <w:szCs w:val="20"/>
              </w:rPr>
              <w:t>32</w:t>
            </w:r>
          </w:p>
        </w:tc>
        <w:tc>
          <w:tcPr>
            <w:tcW w:w="2692" w:type="dxa"/>
            <w:vAlign w:val="center"/>
          </w:tcPr>
          <w:p w14:paraId="596DB161" w14:textId="75AFC17A" w:rsidR="001A2A26" w:rsidRDefault="009838EA" w:rsidP="001A2A26">
            <w:pPr>
              <w:ind w:firstLineChars="0" w:firstLine="0"/>
              <w:jc w:val="center"/>
              <w:rPr>
                <w:rFonts w:cs="Times New Roman"/>
                <w:sz w:val="21"/>
                <w:szCs w:val="20"/>
              </w:rPr>
            </w:pPr>
            <w:r>
              <w:rPr>
                <w:rFonts w:cs="Times New Roman" w:hint="eastAsia"/>
                <w:sz w:val="21"/>
                <w:szCs w:val="20"/>
              </w:rPr>
              <w:t>—</w:t>
            </w:r>
          </w:p>
        </w:tc>
        <w:tc>
          <w:tcPr>
            <w:tcW w:w="2916" w:type="dxa"/>
            <w:vAlign w:val="center"/>
          </w:tcPr>
          <w:p w14:paraId="2EE1F603" w14:textId="590CC1A5" w:rsidR="001A2A26" w:rsidRPr="00671677" w:rsidRDefault="001A2A26" w:rsidP="001A2A26">
            <w:pPr>
              <w:ind w:firstLineChars="0" w:firstLine="0"/>
              <w:jc w:val="center"/>
              <w:rPr>
                <w:rFonts w:cs="Times New Roman"/>
                <w:sz w:val="21"/>
                <w:szCs w:val="20"/>
              </w:rPr>
            </w:pPr>
            <w:r>
              <w:rPr>
                <w:rFonts w:cs="Times New Roman" w:hint="eastAsia"/>
                <w:sz w:val="21"/>
                <w:szCs w:val="20"/>
              </w:rPr>
              <w:t>4</w:t>
            </w:r>
            <w:r>
              <w:rPr>
                <w:rFonts w:cs="Times New Roman"/>
                <w:sz w:val="21"/>
              </w:rPr>
              <w:t>0</w:t>
            </w:r>
          </w:p>
        </w:tc>
      </w:tr>
      <w:tr w:rsidR="001A2A26" w:rsidRPr="00671677" w14:paraId="69E87C1A" w14:textId="77777777" w:rsidTr="001A2A26">
        <w:trPr>
          <w:jc w:val="center"/>
        </w:trPr>
        <w:tc>
          <w:tcPr>
            <w:tcW w:w="907" w:type="dxa"/>
            <w:vAlign w:val="center"/>
          </w:tcPr>
          <w:p w14:paraId="1335CB12" w14:textId="77777777" w:rsidR="001A2A26" w:rsidRPr="00671677" w:rsidRDefault="001A2A26" w:rsidP="001A2A26">
            <w:pPr>
              <w:ind w:firstLineChars="0" w:firstLine="0"/>
              <w:jc w:val="center"/>
              <w:rPr>
                <w:rFonts w:ascii="黑体" w:eastAsia="黑体" w:hAnsi="黑体"/>
                <w:b/>
                <w:bCs/>
                <w:sz w:val="22"/>
                <w:szCs w:val="21"/>
              </w:rPr>
            </w:pPr>
            <w:r>
              <w:rPr>
                <w:rFonts w:ascii="黑体" w:eastAsia="黑体" w:hAnsi="黑体" w:hint="eastAsia"/>
                <w:b/>
                <w:bCs/>
                <w:sz w:val="22"/>
                <w:szCs w:val="21"/>
              </w:rPr>
              <w:t>泗县</w:t>
            </w:r>
          </w:p>
        </w:tc>
        <w:tc>
          <w:tcPr>
            <w:tcW w:w="1928" w:type="dxa"/>
            <w:vAlign w:val="center"/>
          </w:tcPr>
          <w:p w14:paraId="31DE4CD0" w14:textId="759201EF" w:rsidR="001A2A26" w:rsidRDefault="001A2A26" w:rsidP="001A2A26">
            <w:pPr>
              <w:ind w:firstLineChars="0" w:firstLine="0"/>
              <w:jc w:val="center"/>
              <w:rPr>
                <w:rFonts w:cs="Times New Roman"/>
                <w:sz w:val="21"/>
                <w:szCs w:val="20"/>
              </w:rPr>
            </w:pPr>
            <w:r>
              <w:rPr>
                <w:rFonts w:cs="Times New Roman"/>
                <w:sz w:val="21"/>
                <w:szCs w:val="20"/>
              </w:rPr>
              <w:t>104</w:t>
            </w:r>
          </w:p>
        </w:tc>
        <w:tc>
          <w:tcPr>
            <w:tcW w:w="2692" w:type="dxa"/>
            <w:vAlign w:val="center"/>
          </w:tcPr>
          <w:p w14:paraId="47E35108" w14:textId="729E4BE5" w:rsidR="001A2A26" w:rsidRDefault="009838EA" w:rsidP="001A2A26">
            <w:pPr>
              <w:ind w:firstLineChars="0" w:firstLine="0"/>
              <w:jc w:val="center"/>
              <w:rPr>
                <w:rFonts w:cs="Times New Roman"/>
                <w:sz w:val="21"/>
                <w:szCs w:val="20"/>
              </w:rPr>
            </w:pPr>
            <w:r>
              <w:rPr>
                <w:rFonts w:cs="Times New Roman" w:hint="eastAsia"/>
                <w:sz w:val="21"/>
                <w:szCs w:val="20"/>
              </w:rPr>
              <w:t>—</w:t>
            </w:r>
          </w:p>
        </w:tc>
        <w:tc>
          <w:tcPr>
            <w:tcW w:w="2916" w:type="dxa"/>
            <w:vAlign w:val="center"/>
          </w:tcPr>
          <w:p w14:paraId="78582DF8" w14:textId="603AB94B" w:rsidR="001A2A26" w:rsidRPr="00671677" w:rsidRDefault="001A2A26" w:rsidP="001A2A26">
            <w:pPr>
              <w:ind w:firstLineChars="0" w:firstLine="0"/>
              <w:jc w:val="center"/>
              <w:rPr>
                <w:rFonts w:cs="Times New Roman"/>
                <w:sz w:val="21"/>
                <w:szCs w:val="20"/>
              </w:rPr>
            </w:pPr>
            <w:r>
              <w:rPr>
                <w:rFonts w:cs="Times New Roman" w:hint="eastAsia"/>
                <w:sz w:val="21"/>
                <w:szCs w:val="20"/>
              </w:rPr>
              <w:t>2</w:t>
            </w:r>
            <w:r>
              <w:rPr>
                <w:rFonts w:cs="Times New Roman"/>
                <w:sz w:val="21"/>
              </w:rPr>
              <w:t>8</w:t>
            </w:r>
          </w:p>
        </w:tc>
      </w:tr>
      <w:tr w:rsidR="001A2A26" w:rsidRPr="00671677" w14:paraId="5A76A086" w14:textId="77777777" w:rsidTr="001A2A26">
        <w:trPr>
          <w:jc w:val="center"/>
        </w:trPr>
        <w:tc>
          <w:tcPr>
            <w:tcW w:w="907" w:type="dxa"/>
            <w:vAlign w:val="center"/>
          </w:tcPr>
          <w:p w14:paraId="16EDD8C6" w14:textId="77777777" w:rsidR="001A2A26" w:rsidRPr="00671677" w:rsidRDefault="001A2A26" w:rsidP="001A2A26">
            <w:pPr>
              <w:ind w:firstLineChars="0" w:firstLine="0"/>
              <w:jc w:val="center"/>
              <w:rPr>
                <w:rFonts w:ascii="黑体" w:eastAsia="黑体" w:hAnsi="黑体"/>
                <w:b/>
                <w:bCs/>
                <w:sz w:val="22"/>
                <w:szCs w:val="21"/>
              </w:rPr>
            </w:pPr>
            <w:r>
              <w:rPr>
                <w:rFonts w:ascii="黑体" w:eastAsia="黑体" w:hAnsi="黑体" w:hint="eastAsia"/>
                <w:b/>
                <w:bCs/>
                <w:sz w:val="22"/>
                <w:szCs w:val="21"/>
              </w:rPr>
              <w:t>灵璧县</w:t>
            </w:r>
          </w:p>
        </w:tc>
        <w:tc>
          <w:tcPr>
            <w:tcW w:w="1928" w:type="dxa"/>
            <w:vAlign w:val="center"/>
          </w:tcPr>
          <w:p w14:paraId="79C33D83" w14:textId="565CF710" w:rsidR="001A2A26" w:rsidRDefault="001A2A26" w:rsidP="001A2A26">
            <w:pPr>
              <w:ind w:firstLineChars="0" w:firstLine="0"/>
              <w:jc w:val="center"/>
              <w:rPr>
                <w:rFonts w:cs="Times New Roman"/>
                <w:sz w:val="21"/>
                <w:szCs w:val="20"/>
              </w:rPr>
            </w:pPr>
            <w:r>
              <w:rPr>
                <w:rFonts w:cs="Times New Roman"/>
                <w:sz w:val="21"/>
                <w:szCs w:val="20"/>
              </w:rPr>
              <w:t>65</w:t>
            </w:r>
          </w:p>
        </w:tc>
        <w:tc>
          <w:tcPr>
            <w:tcW w:w="2692" w:type="dxa"/>
            <w:vAlign w:val="center"/>
          </w:tcPr>
          <w:p w14:paraId="3708D4EF" w14:textId="07960602" w:rsidR="001A2A26" w:rsidRDefault="000E3903" w:rsidP="001A2A26">
            <w:pPr>
              <w:ind w:firstLineChars="0" w:firstLine="0"/>
              <w:jc w:val="center"/>
              <w:rPr>
                <w:rFonts w:cs="Times New Roman"/>
                <w:sz w:val="21"/>
                <w:szCs w:val="20"/>
              </w:rPr>
            </w:pPr>
            <w:r>
              <w:rPr>
                <w:rFonts w:cs="Times New Roman" w:hint="eastAsia"/>
                <w:sz w:val="21"/>
                <w:szCs w:val="20"/>
              </w:rPr>
              <w:t>2</w:t>
            </w:r>
            <w:r>
              <w:rPr>
                <w:rFonts w:cs="Times New Roman"/>
                <w:sz w:val="21"/>
                <w:szCs w:val="20"/>
              </w:rPr>
              <w:t>0</w:t>
            </w:r>
          </w:p>
        </w:tc>
        <w:tc>
          <w:tcPr>
            <w:tcW w:w="2916" w:type="dxa"/>
            <w:vAlign w:val="center"/>
          </w:tcPr>
          <w:p w14:paraId="07978283" w14:textId="76A87120" w:rsidR="001A2A26" w:rsidRPr="00671677" w:rsidRDefault="001A2A26" w:rsidP="001A2A26">
            <w:pPr>
              <w:ind w:firstLineChars="0" w:firstLine="0"/>
              <w:jc w:val="center"/>
              <w:rPr>
                <w:rFonts w:cs="Times New Roman"/>
                <w:sz w:val="21"/>
                <w:szCs w:val="20"/>
              </w:rPr>
            </w:pPr>
            <w:r>
              <w:rPr>
                <w:rFonts w:cs="Times New Roman" w:hint="eastAsia"/>
                <w:sz w:val="21"/>
                <w:szCs w:val="20"/>
              </w:rPr>
              <w:t>4</w:t>
            </w:r>
            <w:r>
              <w:rPr>
                <w:rFonts w:cs="Times New Roman"/>
                <w:sz w:val="21"/>
              </w:rPr>
              <w:t>8</w:t>
            </w:r>
          </w:p>
        </w:tc>
      </w:tr>
    </w:tbl>
    <w:p w14:paraId="2D5CF469" w14:textId="77777777" w:rsidR="00B50701" w:rsidRPr="007A79B5" w:rsidRDefault="00000000">
      <w:pPr>
        <w:pStyle w:val="3"/>
        <w:rPr>
          <w:rFonts w:cs="Times New Roman"/>
        </w:rPr>
      </w:pPr>
      <w:bookmarkStart w:id="93" w:name="_Toc151052954"/>
      <w:bookmarkStart w:id="94" w:name="_Toc154148747"/>
      <w:r w:rsidRPr="007A79B5">
        <w:rPr>
          <w:rFonts w:cs="Times New Roman"/>
        </w:rPr>
        <w:t>面状层面设施布局</w:t>
      </w:r>
      <w:bookmarkEnd w:id="93"/>
      <w:bookmarkEnd w:id="94"/>
    </w:p>
    <w:p w14:paraId="2BB98F5D" w14:textId="6A3F7D9A" w:rsidR="00615B0C" w:rsidRDefault="00A126DF" w:rsidP="00615B0C">
      <w:pPr>
        <w:ind w:firstLine="480"/>
      </w:pPr>
      <w:r w:rsidRPr="00A126DF">
        <w:rPr>
          <w:rFonts w:hint="eastAsia"/>
        </w:rPr>
        <w:t>预计到</w:t>
      </w:r>
      <w:r w:rsidRPr="00A126DF">
        <w:rPr>
          <w:rFonts w:hint="eastAsia"/>
        </w:rPr>
        <w:t>2030</w:t>
      </w:r>
      <w:r w:rsidRPr="00A126DF">
        <w:rPr>
          <w:rFonts w:hint="eastAsia"/>
        </w:rPr>
        <w:t>年，全市</w:t>
      </w:r>
      <w:r w:rsidR="00187DD1">
        <w:rPr>
          <w:rFonts w:hint="eastAsia"/>
        </w:rPr>
        <w:t>面</w:t>
      </w:r>
      <w:r w:rsidRPr="00A126DF">
        <w:rPr>
          <w:rFonts w:hint="eastAsia"/>
        </w:rPr>
        <w:t>状层面建设</w:t>
      </w:r>
      <w:r w:rsidR="00477E30">
        <w:rPr>
          <w:rFonts w:hint="eastAsia"/>
        </w:rPr>
        <w:t>4</w:t>
      </w:r>
      <w:r w:rsidR="00477E30">
        <w:t>31</w:t>
      </w:r>
      <w:r w:rsidRPr="00A126DF">
        <w:rPr>
          <w:rFonts w:hint="eastAsia"/>
        </w:rPr>
        <w:t>处充电站，共</w:t>
      </w:r>
      <w:r w:rsidR="00477E30">
        <w:rPr>
          <w:rFonts w:hint="eastAsia"/>
        </w:rPr>
        <w:t>5</w:t>
      </w:r>
      <w:r w:rsidR="00477E30">
        <w:t>147</w:t>
      </w:r>
      <w:r w:rsidRPr="00A126DF">
        <w:rPr>
          <w:rFonts w:hint="eastAsia"/>
        </w:rPr>
        <w:t>个充电桩</w:t>
      </w:r>
      <w:r w:rsidR="00A3033E">
        <w:rPr>
          <w:rFonts w:hint="eastAsia"/>
        </w:rPr>
        <w:t>；各区县集中建设区</w:t>
      </w:r>
      <w:r w:rsidR="003A2689">
        <w:rPr>
          <w:rFonts w:hint="eastAsia"/>
        </w:rPr>
        <w:t>实现</w:t>
      </w:r>
      <w:r w:rsidR="00FB763D">
        <w:rPr>
          <w:rFonts w:hint="eastAsia"/>
        </w:rPr>
        <w:t>公共</w:t>
      </w:r>
      <w:r w:rsidR="00A3033E">
        <w:rPr>
          <w:rFonts w:hint="eastAsia"/>
        </w:rPr>
        <w:t>充电桩</w:t>
      </w:r>
      <w:r w:rsidR="00A3033E">
        <w:rPr>
          <w:rFonts w:hint="eastAsia"/>
        </w:rPr>
        <w:t>1</w:t>
      </w:r>
      <w:r w:rsidR="00A3033E">
        <w:t>.5km</w:t>
      </w:r>
      <w:r w:rsidR="00A3033E">
        <w:rPr>
          <w:rFonts w:hint="eastAsia"/>
        </w:rPr>
        <w:t>半径</w:t>
      </w:r>
      <w:r w:rsidR="00A700BA">
        <w:rPr>
          <w:rFonts w:hint="eastAsia"/>
        </w:rPr>
        <w:t>服务</w:t>
      </w:r>
      <w:r w:rsidR="00A3033E">
        <w:rPr>
          <w:rFonts w:hint="eastAsia"/>
        </w:rPr>
        <w:t>覆盖率均超过</w:t>
      </w:r>
      <w:r w:rsidR="00A3033E">
        <w:rPr>
          <w:rFonts w:hint="eastAsia"/>
        </w:rPr>
        <w:t>9</w:t>
      </w:r>
      <w:r w:rsidR="00A3033E">
        <w:t>0%</w:t>
      </w:r>
      <w:r w:rsidR="003A2689">
        <w:rPr>
          <w:rFonts w:hint="eastAsia"/>
        </w:rPr>
        <w:t>的</w:t>
      </w:r>
      <w:r w:rsidR="00D51902">
        <w:rPr>
          <w:rFonts w:hint="eastAsia"/>
        </w:rPr>
        <w:t>发展</w:t>
      </w:r>
      <w:r w:rsidR="003A2689">
        <w:rPr>
          <w:rFonts w:hint="eastAsia"/>
        </w:rPr>
        <w:t>水平</w:t>
      </w:r>
      <w:r w:rsidR="00C30B22">
        <w:rPr>
          <w:rFonts w:hint="eastAsia"/>
        </w:rPr>
        <w:t>。</w:t>
      </w:r>
    </w:p>
    <w:p w14:paraId="0A9D18EB" w14:textId="05A8D398" w:rsidR="008A639D" w:rsidRPr="00D60011" w:rsidRDefault="008A639D" w:rsidP="00104274">
      <w:pPr>
        <w:pStyle w:val="a3"/>
        <w:spacing w:beforeLines="50" w:before="156"/>
        <w:ind w:firstLineChars="0" w:firstLine="0"/>
        <w:jc w:val="center"/>
        <w:rPr>
          <w:rStyle w:val="ac"/>
        </w:rPr>
      </w:pPr>
      <w:r>
        <w:t>表</w:t>
      </w:r>
      <w:r>
        <w:t xml:space="preserve"> </w:t>
      </w:r>
      <w:fldSimple w:instr=" STYLEREF 1 \s ">
        <w:r w:rsidR="00602D60">
          <w:rPr>
            <w:noProof/>
          </w:rPr>
          <w:t>6</w:t>
        </w:r>
      </w:fldSimple>
      <w:r w:rsidR="00E126EF">
        <w:noBreakHyphen/>
      </w:r>
      <w:r w:rsidR="00E126EF">
        <w:fldChar w:fldCharType="begin"/>
      </w:r>
      <w:r w:rsidR="00E126EF">
        <w:instrText xml:space="preserve"> SEQ </w:instrText>
      </w:r>
      <w:r w:rsidR="00E126EF">
        <w:instrText>表</w:instrText>
      </w:r>
      <w:r w:rsidR="00E126EF">
        <w:instrText xml:space="preserve"> \* ARABIC \s 1 </w:instrText>
      </w:r>
      <w:r w:rsidR="00E126EF">
        <w:fldChar w:fldCharType="separate"/>
      </w:r>
      <w:r w:rsidR="00602D60">
        <w:rPr>
          <w:noProof/>
        </w:rPr>
        <w:t>4</w:t>
      </w:r>
      <w:r w:rsidR="00E126EF">
        <w:fldChar w:fldCharType="end"/>
      </w:r>
      <w:r>
        <w:t xml:space="preserve"> </w:t>
      </w:r>
      <w:r>
        <w:rPr>
          <w:rFonts w:hint="eastAsia"/>
        </w:rPr>
        <w:t>各区县</w:t>
      </w:r>
      <w:r>
        <w:rPr>
          <w:rStyle w:val="ac"/>
          <w:rFonts w:hint="eastAsia"/>
        </w:rPr>
        <w:t>面状层面</w:t>
      </w:r>
      <w:r w:rsidR="00031C04">
        <w:rPr>
          <w:rStyle w:val="ac"/>
          <w:rFonts w:hint="eastAsia"/>
        </w:rPr>
        <w:t>新增/改扩建</w:t>
      </w:r>
      <w:r>
        <w:rPr>
          <w:rStyle w:val="ac"/>
          <w:rFonts w:hint="eastAsia"/>
        </w:rPr>
        <w:t>充</w:t>
      </w:r>
      <w:r w:rsidRPr="00D60011">
        <w:rPr>
          <w:rStyle w:val="ac"/>
          <w:rFonts w:hint="eastAsia"/>
        </w:rPr>
        <w:t>电设施规划一览表</w:t>
      </w:r>
    </w:p>
    <w:tbl>
      <w:tblPr>
        <w:tblStyle w:val="a9"/>
        <w:tblW w:w="5098" w:type="dxa"/>
        <w:jc w:val="center"/>
        <w:tblLook w:val="04A0" w:firstRow="1" w:lastRow="0" w:firstColumn="1" w:lastColumn="0" w:noHBand="0" w:noVBand="1"/>
      </w:tblPr>
      <w:tblGrid>
        <w:gridCol w:w="1300"/>
        <w:gridCol w:w="1814"/>
        <w:gridCol w:w="1984"/>
      </w:tblGrid>
      <w:tr w:rsidR="00D9457F" w:rsidRPr="0052598D" w14:paraId="63223EDB" w14:textId="77777777" w:rsidTr="00D9457F">
        <w:trPr>
          <w:tblHeader/>
          <w:jc w:val="center"/>
        </w:trPr>
        <w:tc>
          <w:tcPr>
            <w:tcW w:w="1300" w:type="dxa"/>
            <w:vAlign w:val="center"/>
          </w:tcPr>
          <w:p w14:paraId="47D194D6" w14:textId="77777777" w:rsidR="00D9457F" w:rsidRPr="0052598D" w:rsidRDefault="00D9457F" w:rsidP="00F96A2C">
            <w:pPr>
              <w:ind w:firstLineChars="0" w:firstLine="0"/>
              <w:jc w:val="center"/>
              <w:rPr>
                <w:rFonts w:eastAsia="黑体" w:cs="Times New Roman"/>
                <w:b/>
                <w:bCs/>
                <w:sz w:val="22"/>
                <w:szCs w:val="21"/>
              </w:rPr>
            </w:pPr>
            <w:r w:rsidRPr="0052598D">
              <w:rPr>
                <w:rFonts w:eastAsia="黑体" w:cs="Times New Roman"/>
                <w:b/>
                <w:bCs/>
                <w:sz w:val="22"/>
                <w:szCs w:val="21"/>
              </w:rPr>
              <w:t>区县</w:t>
            </w:r>
          </w:p>
        </w:tc>
        <w:tc>
          <w:tcPr>
            <w:tcW w:w="1814" w:type="dxa"/>
            <w:vAlign w:val="center"/>
          </w:tcPr>
          <w:p w14:paraId="4E47A8B0" w14:textId="77777777" w:rsidR="00D9457F" w:rsidRPr="0052598D" w:rsidRDefault="00D9457F" w:rsidP="00F96A2C">
            <w:pPr>
              <w:ind w:firstLineChars="0" w:firstLine="0"/>
              <w:jc w:val="center"/>
              <w:rPr>
                <w:rFonts w:eastAsia="黑体" w:cs="Times New Roman"/>
                <w:b/>
                <w:bCs/>
                <w:sz w:val="22"/>
                <w:szCs w:val="21"/>
              </w:rPr>
            </w:pPr>
            <w:r w:rsidRPr="0052598D">
              <w:rPr>
                <w:rFonts w:eastAsia="黑体" w:cs="Times New Roman"/>
                <w:b/>
                <w:bCs/>
                <w:sz w:val="22"/>
                <w:szCs w:val="21"/>
              </w:rPr>
              <w:t>站点数量（处）</w:t>
            </w:r>
          </w:p>
        </w:tc>
        <w:tc>
          <w:tcPr>
            <w:tcW w:w="1984" w:type="dxa"/>
          </w:tcPr>
          <w:p w14:paraId="2E1F44B3" w14:textId="76E93D91" w:rsidR="00D9457F" w:rsidRPr="0052598D" w:rsidRDefault="00D9457F" w:rsidP="00F96A2C">
            <w:pPr>
              <w:ind w:firstLineChars="0" w:firstLine="0"/>
              <w:jc w:val="center"/>
              <w:rPr>
                <w:rFonts w:eastAsia="黑体" w:cs="Times New Roman"/>
                <w:b/>
                <w:bCs/>
                <w:sz w:val="22"/>
                <w:szCs w:val="21"/>
              </w:rPr>
            </w:pPr>
            <w:r w:rsidRPr="0052598D">
              <w:rPr>
                <w:rFonts w:eastAsia="黑体" w:cs="Times New Roman"/>
                <w:b/>
                <w:bCs/>
                <w:sz w:val="22"/>
                <w:szCs w:val="21"/>
              </w:rPr>
              <w:t>充电桩数量（</w:t>
            </w:r>
            <w:proofErr w:type="gramStart"/>
            <w:r w:rsidRPr="0052598D">
              <w:rPr>
                <w:rFonts w:eastAsia="黑体" w:cs="Times New Roman"/>
                <w:b/>
                <w:bCs/>
                <w:sz w:val="22"/>
                <w:szCs w:val="21"/>
              </w:rPr>
              <w:t>个</w:t>
            </w:r>
            <w:proofErr w:type="gramEnd"/>
            <w:r w:rsidRPr="0052598D">
              <w:rPr>
                <w:rFonts w:eastAsia="黑体" w:cs="Times New Roman"/>
                <w:b/>
                <w:bCs/>
                <w:sz w:val="22"/>
                <w:szCs w:val="21"/>
              </w:rPr>
              <w:t>）</w:t>
            </w:r>
          </w:p>
        </w:tc>
      </w:tr>
      <w:tr w:rsidR="00D9457F" w:rsidRPr="0052598D" w14:paraId="724C42C0" w14:textId="77777777" w:rsidTr="00D9457F">
        <w:trPr>
          <w:jc w:val="center"/>
        </w:trPr>
        <w:tc>
          <w:tcPr>
            <w:tcW w:w="1300" w:type="dxa"/>
            <w:vAlign w:val="center"/>
          </w:tcPr>
          <w:p w14:paraId="33D23466" w14:textId="77777777" w:rsidR="00D9457F" w:rsidRPr="0052598D" w:rsidRDefault="00D9457F" w:rsidP="00866934">
            <w:pPr>
              <w:ind w:firstLineChars="0" w:firstLine="0"/>
              <w:jc w:val="center"/>
              <w:rPr>
                <w:rFonts w:eastAsia="黑体" w:cs="Times New Roman"/>
                <w:b/>
                <w:bCs/>
                <w:sz w:val="22"/>
                <w:szCs w:val="21"/>
              </w:rPr>
            </w:pPr>
            <w:proofErr w:type="gramStart"/>
            <w:r w:rsidRPr="0052598D">
              <w:rPr>
                <w:rFonts w:eastAsia="黑体" w:cs="Times New Roman"/>
                <w:b/>
                <w:bCs/>
                <w:sz w:val="22"/>
                <w:szCs w:val="21"/>
              </w:rPr>
              <w:t>埇</w:t>
            </w:r>
            <w:proofErr w:type="gramEnd"/>
            <w:r w:rsidRPr="0052598D">
              <w:rPr>
                <w:rFonts w:eastAsia="黑体" w:cs="Times New Roman"/>
                <w:b/>
                <w:bCs/>
                <w:sz w:val="22"/>
                <w:szCs w:val="21"/>
              </w:rPr>
              <w:t>桥区</w:t>
            </w:r>
          </w:p>
        </w:tc>
        <w:tc>
          <w:tcPr>
            <w:tcW w:w="1814" w:type="dxa"/>
            <w:vAlign w:val="center"/>
          </w:tcPr>
          <w:p w14:paraId="2230EE05" w14:textId="5DD538CB" w:rsidR="00D9457F" w:rsidRPr="0052598D" w:rsidRDefault="00720800" w:rsidP="00866934">
            <w:pPr>
              <w:ind w:firstLineChars="0" w:firstLine="0"/>
              <w:jc w:val="center"/>
              <w:rPr>
                <w:rFonts w:cs="Times New Roman"/>
                <w:sz w:val="21"/>
                <w:szCs w:val="20"/>
              </w:rPr>
            </w:pPr>
            <w:r>
              <w:rPr>
                <w:rFonts w:eastAsia="等线" w:cs="Times New Roman"/>
                <w:color w:val="000000"/>
                <w:sz w:val="21"/>
                <w:szCs w:val="21"/>
              </w:rPr>
              <w:t>300</w:t>
            </w:r>
          </w:p>
        </w:tc>
        <w:tc>
          <w:tcPr>
            <w:tcW w:w="1984" w:type="dxa"/>
            <w:vAlign w:val="center"/>
          </w:tcPr>
          <w:p w14:paraId="4A27FBCD" w14:textId="0C8EB270" w:rsidR="00D9457F" w:rsidRPr="0052598D" w:rsidRDefault="00720800" w:rsidP="00866934">
            <w:pPr>
              <w:ind w:firstLineChars="0" w:firstLine="0"/>
              <w:jc w:val="center"/>
              <w:rPr>
                <w:rFonts w:cs="Times New Roman"/>
                <w:sz w:val="21"/>
                <w:szCs w:val="20"/>
              </w:rPr>
            </w:pPr>
            <w:r>
              <w:rPr>
                <w:rFonts w:eastAsia="等线" w:cs="Times New Roman"/>
                <w:color w:val="000000"/>
                <w:sz w:val="21"/>
                <w:szCs w:val="21"/>
              </w:rPr>
              <w:t>2916</w:t>
            </w:r>
          </w:p>
        </w:tc>
      </w:tr>
      <w:tr w:rsidR="00D9457F" w:rsidRPr="0052598D" w14:paraId="4669E787" w14:textId="77777777" w:rsidTr="00D9457F">
        <w:trPr>
          <w:jc w:val="center"/>
        </w:trPr>
        <w:tc>
          <w:tcPr>
            <w:tcW w:w="1300" w:type="dxa"/>
            <w:vAlign w:val="center"/>
          </w:tcPr>
          <w:p w14:paraId="72A9C425" w14:textId="77777777" w:rsidR="00D9457F" w:rsidRPr="0052598D" w:rsidRDefault="00D9457F" w:rsidP="00866934">
            <w:pPr>
              <w:ind w:firstLineChars="0" w:firstLine="0"/>
              <w:jc w:val="center"/>
              <w:rPr>
                <w:rFonts w:eastAsia="黑体" w:cs="Times New Roman"/>
                <w:b/>
                <w:bCs/>
                <w:sz w:val="22"/>
                <w:szCs w:val="21"/>
              </w:rPr>
            </w:pPr>
            <w:r w:rsidRPr="0052598D">
              <w:rPr>
                <w:rFonts w:eastAsia="黑体" w:cs="Times New Roman"/>
                <w:b/>
                <w:bCs/>
                <w:sz w:val="22"/>
                <w:szCs w:val="21"/>
              </w:rPr>
              <w:t>萧县</w:t>
            </w:r>
          </w:p>
        </w:tc>
        <w:tc>
          <w:tcPr>
            <w:tcW w:w="1814" w:type="dxa"/>
            <w:vAlign w:val="center"/>
          </w:tcPr>
          <w:p w14:paraId="75D6BE24" w14:textId="11827C54" w:rsidR="00D9457F" w:rsidRPr="0052598D" w:rsidRDefault="004F044D" w:rsidP="00866934">
            <w:pPr>
              <w:ind w:firstLineChars="0" w:firstLine="0"/>
              <w:jc w:val="center"/>
              <w:rPr>
                <w:rFonts w:cs="Times New Roman"/>
                <w:sz w:val="21"/>
                <w:szCs w:val="20"/>
              </w:rPr>
            </w:pPr>
            <w:r>
              <w:rPr>
                <w:rFonts w:eastAsia="等线" w:cs="Times New Roman"/>
                <w:color w:val="000000"/>
                <w:sz w:val="21"/>
                <w:szCs w:val="21"/>
              </w:rPr>
              <w:t>52</w:t>
            </w:r>
          </w:p>
        </w:tc>
        <w:tc>
          <w:tcPr>
            <w:tcW w:w="1984" w:type="dxa"/>
            <w:vAlign w:val="center"/>
          </w:tcPr>
          <w:p w14:paraId="4A497146" w14:textId="62D81991" w:rsidR="00D9457F" w:rsidRPr="0052598D" w:rsidRDefault="004F044D" w:rsidP="00866934">
            <w:pPr>
              <w:ind w:firstLineChars="0" w:firstLine="0"/>
              <w:jc w:val="center"/>
              <w:rPr>
                <w:rFonts w:cs="Times New Roman"/>
                <w:sz w:val="21"/>
                <w:szCs w:val="20"/>
              </w:rPr>
            </w:pPr>
            <w:r>
              <w:rPr>
                <w:rFonts w:eastAsia="等线" w:cs="Times New Roman"/>
                <w:color w:val="000000"/>
                <w:sz w:val="21"/>
                <w:szCs w:val="21"/>
              </w:rPr>
              <w:t>654</w:t>
            </w:r>
          </w:p>
        </w:tc>
      </w:tr>
      <w:tr w:rsidR="00D9457F" w:rsidRPr="0052598D" w14:paraId="434DAB0E" w14:textId="77777777" w:rsidTr="00D9457F">
        <w:trPr>
          <w:jc w:val="center"/>
        </w:trPr>
        <w:tc>
          <w:tcPr>
            <w:tcW w:w="1300" w:type="dxa"/>
            <w:vAlign w:val="center"/>
          </w:tcPr>
          <w:p w14:paraId="67E40E44" w14:textId="77777777" w:rsidR="00D9457F" w:rsidRPr="0052598D" w:rsidRDefault="00D9457F" w:rsidP="00866934">
            <w:pPr>
              <w:ind w:firstLineChars="0" w:firstLine="0"/>
              <w:jc w:val="center"/>
              <w:rPr>
                <w:rFonts w:eastAsia="黑体" w:cs="Times New Roman"/>
                <w:b/>
                <w:bCs/>
                <w:sz w:val="22"/>
                <w:szCs w:val="21"/>
              </w:rPr>
            </w:pPr>
            <w:r w:rsidRPr="0052598D">
              <w:rPr>
                <w:rFonts w:eastAsia="黑体" w:cs="Times New Roman"/>
                <w:b/>
                <w:bCs/>
                <w:sz w:val="22"/>
                <w:szCs w:val="21"/>
              </w:rPr>
              <w:t>砀山县</w:t>
            </w:r>
          </w:p>
        </w:tc>
        <w:tc>
          <w:tcPr>
            <w:tcW w:w="1814" w:type="dxa"/>
            <w:vAlign w:val="center"/>
          </w:tcPr>
          <w:p w14:paraId="330439F2" w14:textId="59AC3EEE" w:rsidR="00D9457F" w:rsidRPr="0052598D" w:rsidRDefault="00183642" w:rsidP="00866934">
            <w:pPr>
              <w:ind w:firstLineChars="0" w:firstLine="0"/>
              <w:jc w:val="center"/>
              <w:rPr>
                <w:rFonts w:cs="Times New Roman"/>
                <w:sz w:val="21"/>
                <w:szCs w:val="20"/>
              </w:rPr>
            </w:pPr>
            <w:r>
              <w:rPr>
                <w:rFonts w:eastAsia="等线" w:cs="Times New Roman"/>
                <w:color w:val="000000"/>
                <w:sz w:val="21"/>
                <w:szCs w:val="21"/>
              </w:rPr>
              <w:t>4</w:t>
            </w:r>
            <w:r w:rsidR="00D9457F">
              <w:rPr>
                <w:rFonts w:eastAsia="等线" w:cs="Times New Roman"/>
                <w:color w:val="000000"/>
                <w:sz w:val="21"/>
                <w:szCs w:val="21"/>
              </w:rPr>
              <w:t>0</w:t>
            </w:r>
          </w:p>
        </w:tc>
        <w:tc>
          <w:tcPr>
            <w:tcW w:w="1984" w:type="dxa"/>
            <w:vAlign w:val="center"/>
          </w:tcPr>
          <w:p w14:paraId="442FBA54" w14:textId="6FD99580" w:rsidR="00D9457F" w:rsidRPr="0052598D" w:rsidRDefault="00D9457F" w:rsidP="00866934">
            <w:pPr>
              <w:ind w:firstLineChars="0" w:firstLine="0"/>
              <w:jc w:val="center"/>
              <w:rPr>
                <w:rFonts w:cs="Times New Roman"/>
                <w:sz w:val="21"/>
                <w:szCs w:val="20"/>
              </w:rPr>
            </w:pPr>
            <w:r>
              <w:rPr>
                <w:rFonts w:eastAsia="等线" w:cs="Times New Roman"/>
                <w:color w:val="000000"/>
                <w:sz w:val="21"/>
                <w:szCs w:val="21"/>
              </w:rPr>
              <w:t>8</w:t>
            </w:r>
            <w:r w:rsidR="00183642">
              <w:rPr>
                <w:rFonts w:eastAsia="等线" w:cs="Times New Roman"/>
                <w:color w:val="000000"/>
                <w:sz w:val="21"/>
                <w:szCs w:val="21"/>
              </w:rPr>
              <w:t>96</w:t>
            </w:r>
          </w:p>
        </w:tc>
      </w:tr>
      <w:tr w:rsidR="00D9457F" w:rsidRPr="0052598D" w14:paraId="6E10A8AC" w14:textId="77777777" w:rsidTr="00D9457F">
        <w:trPr>
          <w:jc w:val="center"/>
        </w:trPr>
        <w:tc>
          <w:tcPr>
            <w:tcW w:w="1300" w:type="dxa"/>
            <w:vAlign w:val="center"/>
          </w:tcPr>
          <w:p w14:paraId="15A7FF58" w14:textId="77777777" w:rsidR="00D9457F" w:rsidRPr="0052598D" w:rsidRDefault="00D9457F" w:rsidP="00866934">
            <w:pPr>
              <w:ind w:firstLineChars="0" w:firstLine="0"/>
              <w:jc w:val="center"/>
              <w:rPr>
                <w:rFonts w:eastAsia="黑体" w:cs="Times New Roman"/>
                <w:b/>
                <w:bCs/>
                <w:sz w:val="22"/>
                <w:szCs w:val="21"/>
              </w:rPr>
            </w:pPr>
            <w:r w:rsidRPr="0052598D">
              <w:rPr>
                <w:rFonts w:eastAsia="黑体" w:cs="Times New Roman"/>
                <w:b/>
                <w:bCs/>
                <w:sz w:val="22"/>
                <w:szCs w:val="21"/>
              </w:rPr>
              <w:t>泗县</w:t>
            </w:r>
          </w:p>
        </w:tc>
        <w:tc>
          <w:tcPr>
            <w:tcW w:w="1814" w:type="dxa"/>
            <w:vAlign w:val="center"/>
          </w:tcPr>
          <w:p w14:paraId="68FBA2D7" w14:textId="022AEA11" w:rsidR="00D9457F" w:rsidRPr="0052598D" w:rsidRDefault="00F32422" w:rsidP="00866934">
            <w:pPr>
              <w:ind w:firstLineChars="0" w:firstLine="0"/>
              <w:jc w:val="center"/>
              <w:rPr>
                <w:rFonts w:cs="Times New Roman"/>
                <w:sz w:val="21"/>
                <w:szCs w:val="20"/>
              </w:rPr>
            </w:pPr>
            <w:r>
              <w:rPr>
                <w:rFonts w:eastAsia="等线" w:cs="Times New Roman"/>
                <w:color w:val="000000"/>
                <w:sz w:val="21"/>
                <w:szCs w:val="21"/>
              </w:rPr>
              <w:t>79</w:t>
            </w:r>
          </w:p>
        </w:tc>
        <w:tc>
          <w:tcPr>
            <w:tcW w:w="1984" w:type="dxa"/>
            <w:vAlign w:val="center"/>
          </w:tcPr>
          <w:p w14:paraId="18A30413" w14:textId="6C147769" w:rsidR="00D9457F" w:rsidRPr="0052598D" w:rsidRDefault="00D9457F" w:rsidP="00866934">
            <w:pPr>
              <w:ind w:firstLineChars="0" w:firstLine="0"/>
              <w:jc w:val="center"/>
              <w:rPr>
                <w:rFonts w:cs="Times New Roman"/>
                <w:sz w:val="21"/>
                <w:szCs w:val="20"/>
              </w:rPr>
            </w:pPr>
            <w:r>
              <w:rPr>
                <w:rFonts w:eastAsia="等线" w:cs="Times New Roman"/>
                <w:color w:val="000000"/>
                <w:sz w:val="21"/>
                <w:szCs w:val="21"/>
              </w:rPr>
              <w:t>8</w:t>
            </w:r>
            <w:r w:rsidR="00F32422">
              <w:rPr>
                <w:rFonts w:eastAsia="等线" w:cs="Times New Roman"/>
                <w:color w:val="000000"/>
                <w:sz w:val="21"/>
                <w:szCs w:val="21"/>
              </w:rPr>
              <w:t>16</w:t>
            </w:r>
          </w:p>
        </w:tc>
      </w:tr>
      <w:tr w:rsidR="00D9457F" w:rsidRPr="0052598D" w14:paraId="516D57E7" w14:textId="77777777" w:rsidTr="00D9457F">
        <w:trPr>
          <w:jc w:val="center"/>
        </w:trPr>
        <w:tc>
          <w:tcPr>
            <w:tcW w:w="1300" w:type="dxa"/>
            <w:vAlign w:val="center"/>
          </w:tcPr>
          <w:p w14:paraId="1023C89F" w14:textId="77777777" w:rsidR="00D9457F" w:rsidRPr="0052598D" w:rsidRDefault="00D9457F" w:rsidP="00866934">
            <w:pPr>
              <w:ind w:firstLineChars="0" w:firstLine="0"/>
              <w:jc w:val="center"/>
              <w:rPr>
                <w:rFonts w:eastAsia="黑体" w:cs="Times New Roman"/>
                <w:b/>
                <w:bCs/>
                <w:sz w:val="22"/>
                <w:szCs w:val="21"/>
              </w:rPr>
            </w:pPr>
            <w:r w:rsidRPr="0052598D">
              <w:rPr>
                <w:rFonts w:eastAsia="黑体" w:cs="Times New Roman"/>
                <w:b/>
                <w:bCs/>
                <w:sz w:val="22"/>
                <w:szCs w:val="21"/>
              </w:rPr>
              <w:t>灵璧县</w:t>
            </w:r>
          </w:p>
        </w:tc>
        <w:tc>
          <w:tcPr>
            <w:tcW w:w="1814" w:type="dxa"/>
            <w:vAlign w:val="center"/>
          </w:tcPr>
          <w:p w14:paraId="47D4323C" w14:textId="379AEE9E" w:rsidR="00D9457F" w:rsidRPr="0052598D" w:rsidRDefault="001040CA" w:rsidP="00866934">
            <w:pPr>
              <w:ind w:firstLineChars="0" w:firstLine="0"/>
              <w:jc w:val="center"/>
              <w:rPr>
                <w:rFonts w:cs="Times New Roman"/>
                <w:sz w:val="21"/>
                <w:szCs w:val="20"/>
              </w:rPr>
            </w:pPr>
            <w:r>
              <w:rPr>
                <w:rFonts w:eastAsia="等线" w:cs="Times New Roman"/>
                <w:color w:val="000000"/>
                <w:sz w:val="21"/>
                <w:szCs w:val="21"/>
              </w:rPr>
              <w:t>52</w:t>
            </w:r>
          </w:p>
        </w:tc>
        <w:tc>
          <w:tcPr>
            <w:tcW w:w="1984" w:type="dxa"/>
            <w:vAlign w:val="center"/>
          </w:tcPr>
          <w:p w14:paraId="329803A9" w14:textId="6D5B89F2" w:rsidR="00D9457F" w:rsidRPr="0052598D" w:rsidRDefault="001040CA" w:rsidP="00866934">
            <w:pPr>
              <w:ind w:firstLineChars="0" w:firstLine="0"/>
              <w:jc w:val="center"/>
              <w:rPr>
                <w:rFonts w:cs="Times New Roman"/>
                <w:sz w:val="21"/>
                <w:szCs w:val="20"/>
              </w:rPr>
            </w:pPr>
            <w:r>
              <w:rPr>
                <w:rFonts w:cs="Times New Roman" w:hint="eastAsia"/>
                <w:sz w:val="21"/>
                <w:szCs w:val="20"/>
              </w:rPr>
              <w:t>6</w:t>
            </w:r>
            <w:r>
              <w:rPr>
                <w:rFonts w:cs="Times New Roman"/>
                <w:sz w:val="21"/>
                <w:szCs w:val="20"/>
              </w:rPr>
              <w:t>70</w:t>
            </w:r>
          </w:p>
        </w:tc>
      </w:tr>
    </w:tbl>
    <w:p w14:paraId="62191A70" w14:textId="77777777" w:rsidR="00B50701" w:rsidRPr="002B7882" w:rsidRDefault="00000000">
      <w:pPr>
        <w:pStyle w:val="2"/>
      </w:pPr>
      <w:bookmarkStart w:id="95" w:name="_Toc151052955"/>
      <w:bookmarkStart w:id="96" w:name="_Toc154148748"/>
      <w:r w:rsidRPr="002B7882">
        <w:lastRenderedPageBreak/>
        <w:t>专用充电设施布局</w:t>
      </w:r>
      <w:bookmarkEnd w:id="95"/>
      <w:r w:rsidRPr="002B7882">
        <w:rPr>
          <w:rFonts w:hint="eastAsia"/>
        </w:rPr>
        <w:t>方案</w:t>
      </w:r>
      <w:bookmarkEnd w:id="96"/>
    </w:p>
    <w:p w14:paraId="781837AA" w14:textId="77777777" w:rsidR="00B50701" w:rsidRPr="00895FDA" w:rsidRDefault="00000000">
      <w:pPr>
        <w:pStyle w:val="3"/>
        <w:rPr>
          <w:rFonts w:cs="Times New Roman"/>
        </w:rPr>
      </w:pPr>
      <w:bookmarkStart w:id="97" w:name="_Toc151052956"/>
      <w:bookmarkStart w:id="98" w:name="_Toc154148749"/>
      <w:r w:rsidRPr="00895FDA">
        <w:rPr>
          <w:rFonts w:cs="Times New Roman"/>
        </w:rPr>
        <w:t>公交车专用充电设施布局</w:t>
      </w:r>
      <w:bookmarkEnd w:id="97"/>
      <w:bookmarkEnd w:id="98"/>
    </w:p>
    <w:p w14:paraId="6EC6DCA7" w14:textId="19FABDEB" w:rsidR="00615B0C" w:rsidRDefault="009F3155" w:rsidP="008E40CE">
      <w:pPr>
        <w:ind w:firstLine="480"/>
      </w:pPr>
      <w:r>
        <w:rPr>
          <w:rFonts w:hint="eastAsia"/>
        </w:rPr>
        <w:t>公交专用充电基础设施主要结合</w:t>
      </w:r>
      <w:proofErr w:type="gramStart"/>
      <w:r>
        <w:rPr>
          <w:rFonts w:hint="eastAsia"/>
        </w:rPr>
        <w:t>公交首</w:t>
      </w:r>
      <w:proofErr w:type="gramEnd"/>
      <w:r>
        <w:rPr>
          <w:rFonts w:hint="eastAsia"/>
        </w:rPr>
        <w:t>末站、</w:t>
      </w:r>
      <w:r w:rsidR="00D94CED">
        <w:rPr>
          <w:rFonts w:hint="eastAsia"/>
        </w:rPr>
        <w:t>停保场</w:t>
      </w:r>
      <w:r>
        <w:rPr>
          <w:rFonts w:hint="eastAsia"/>
        </w:rPr>
        <w:t>、枢纽站和</w:t>
      </w:r>
      <w:r w:rsidR="00D94CED">
        <w:rPr>
          <w:rFonts w:hint="eastAsia"/>
        </w:rPr>
        <w:t>换乘站</w:t>
      </w:r>
      <w:r w:rsidR="00DB74EE">
        <w:rPr>
          <w:rFonts w:hint="eastAsia"/>
        </w:rPr>
        <w:t>等</w:t>
      </w:r>
      <w:r>
        <w:rPr>
          <w:rFonts w:hint="eastAsia"/>
        </w:rPr>
        <w:t>布局</w:t>
      </w:r>
      <w:r w:rsidR="008E40CE">
        <w:rPr>
          <w:rFonts w:hint="eastAsia"/>
        </w:rPr>
        <w:t>。预期到</w:t>
      </w:r>
      <w:r w:rsidR="008E40CE">
        <w:rPr>
          <w:rFonts w:hint="eastAsia"/>
        </w:rPr>
        <w:t>20</w:t>
      </w:r>
      <w:r w:rsidR="008E40CE">
        <w:t>30</w:t>
      </w:r>
      <w:r w:rsidR="008E40CE">
        <w:rPr>
          <w:rFonts w:hint="eastAsia"/>
        </w:rPr>
        <w:t>年，</w:t>
      </w:r>
      <w:r w:rsidR="00DB74EE">
        <w:rPr>
          <w:rFonts w:hint="eastAsia"/>
        </w:rPr>
        <w:t>全市</w:t>
      </w:r>
      <w:r>
        <w:rPr>
          <w:rFonts w:hint="eastAsia"/>
        </w:rPr>
        <w:t>共布局</w:t>
      </w:r>
      <w:r w:rsidR="0015666A">
        <w:t>42</w:t>
      </w:r>
      <w:r>
        <w:rPr>
          <w:rFonts w:hint="eastAsia"/>
        </w:rPr>
        <w:t>处公交</w:t>
      </w:r>
      <w:r w:rsidR="00E75B01">
        <w:rPr>
          <w:rFonts w:hint="eastAsia"/>
        </w:rPr>
        <w:t>专用</w:t>
      </w:r>
      <w:r>
        <w:rPr>
          <w:rFonts w:hint="eastAsia"/>
        </w:rPr>
        <w:t>充电站，共</w:t>
      </w:r>
      <w:r w:rsidR="00F2206A">
        <w:t>895</w:t>
      </w:r>
      <w:r>
        <w:rPr>
          <w:rFonts w:hint="eastAsia"/>
        </w:rPr>
        <w:t>个桩</w:t>
      </w:r>
      <w:r w:rsidR="00E232CA">
        <w:rPr>
          <w:rFonts w:hint="eastAsia"/>
        </w:rPr>
        <w:t>，新增或改扩建</w:t>
      </w:r>
      <w:r>
        <w:rPr>
          <w:rFonts w:hint="eastAsia"/>
        </w:rPr>
        <w:t>个</w:t>
      </w:r>
      <w:r w:rsidR="00F2206A">
        <w:t>521</w:t>
      </w:r>
      <w:r>
        <w:rPr>
          <w:rFonts w:hint="eastAsia"/>
        </w:rPr>
        <w:t>桩。</w:t>
      </w:r>
    </w:p>
    <w:p w14:paraId="424FE2FE" w14:textId="35668A8B" w:rsidR="009F3155" w:rsidRPr="00D60011" w:rsidRDefault="00D60011" w:rsidP="000E3329">
      <w:pPr>
        <w:pStyle w:val="a3"/>
        <w:spacing w:beforeLines="50" w:before="156"/>
        <w:ind w:firstLineChars="0" w:firstLine="0"/>
        <w:jc w:val="center"/>
        <w:rPr>
          <w:rStyle w:val="ac"/>
        </w:rPr>
      </w:pPr>
      <w:r>
        <w:rPr>
          <w:rFonts w:hint="eastAsia"/>
        </w:rPr>
        <w:t>表</w:t>
      </w:r>
      <w:r>
        <w:rPr>
          <w:rFonts w:hint="eastAsia"/>
        </w:rPr>
        <w:t xml:space="preserve"> </w:t>
      </w:r>
      <w:r w:rsidR="00E126EF">
        <w:fldChar w:fldCharType="begin"/>
      </w:r>
      <w:r w:rsidR="00E126EF">
        <w:instrText xml:space="preserve"> </w:instrText>
      </w:r>
      <w:r w:rsidR="00E126EF">
        <w:rPr>
          <w:rFonts w:hint="eastAsia"/>
        </w:rPr>
        <w:instrText>STYLEREF 1 \s</w:instrText>
      </w:r>
      <w:r w:rsidR="00E126EF">
        <w:instrText xml:space="preserve"> </w:instrText>
      </w:r>
      <w:r w:rsidR="00E126EF">
        <w:fldChar w:fldCharType="separate"/>
      </w:r>
      <w:r w:rsidR="00602D60">
        <w:rPr>
          <w:noProof/>
        </w:rPr>
        <w:t>6</w:t>
      </w:r>
      <w:r w:rsidR="00E126EF">
        <w:fldChar w:fldCharType="end"/>
      </w:r>
      <w:r w:rsidR="00E126EF">
        <w:noBreakHyphen/>
      </w:r>
      <w:r w:rsidR="00E126EF">
        <w:fldChar w:fldCharType="begin"/>
      </w:r>
      <w:r w:rsidR="00E126EF">
        <w:instrText xml:space="preserve"> </w:instrText>
      </w:r>
      <w:r w:rsidR="00E126EF">
        <w:rPr>
          <w:rFonts w:hint="eastAsia"/>
        </w:rPr>
        <w:instrText xml:space="preserve">SEQ </w:instrText>
      </w:r>
      <w:r w:rsidR="00E126EF">
        <w:rPr>
          <w:rFonts w:hint="eastAsia"/>
        </w:rPr>
        <w:instrText>表</w:instrText>
      </w:r>
      <w:r w:rsidR="00E126EF">
        <w:rPr>
          <w:rFonts w:hint="eastAsia"/>
        </w:rPr>
        <w:instrText xml:space="preserve"> \* ARABIC \s 1</w:instrText>
      </w:r>
      <w:r w:rsidR="00E126EF">
        <w:instrText xml:space="preserve"> </w:instrText>
      </w:r>
      <w:r w:rsidR="00E126EF">
        <w:fldChar w:fldCharType="separate"/>
      </w:r>
      <w:r w:rsidR="00602D60">
        <w:rPr>
          <w:noProof/>
        </w:rPr>
        <w:t>5</w:t>
      </w:r>
      <w:r w:rsidR="00E126EF">
        <w:fldChar w:fldCharType="end"/>
      </w:r>
      <w:r w:rsidR="00671677">
        <w:t xml:space="preserve"> </w:t>
      </w:r>
      <w:r w:rsidR="00DF7CE3">
        <w:rPr>
          <w:rFonts w:hint="eastAsia"/>
        </w:rPr>
        <w:t>各区县</w:t>
      </w:r>
      <w:r w:rsidR="00D13F26" w:rsidRPr="00D60011">
        <w:rPr>
          <w:rStyle w:val="ac"/>
        </w:rPr>
        <w:t>公交专用</w:t>
      </w:r>
      <w:r w:rsidR="00D13F26" w:rsidRPr="00D60011">
        <w:rPr>
          <w:rStyle w:val="ac"/>
          <w:rFonts w:hint="eastAsia"/>
        </w:rPr>
        <w:t>充电设施规划一览表</w:t>
      </w:r>
    </w:p>
    <w:tbl>
      <w:tblPr>
        <w:tblStyle w:val="a9"/>
        <w:tblW w:w="7792" w:type="dxa"/>
        <w:jc w:val="center"/>
        <w:tblLook w:val="04A0" w:firstRow="1" w:lastRow="0" w:firstColumn="1" w:lastColumn="0" w:noHBand="0" w:noVBand="1"/>
      </w:tblPr>
      <w:tblGrid>
        <w:gridCol w:w="1300"/>
        <w:gridCol w:w="1735"/>
        <w:gridCol w:w="2063"/>
        <w:gridCol w:w="2694"/>
      </w:tblGrid>
      <w:tr w:rsidR="00262719" w:rsidRPr="00671677" w14:paraId="7BDD9502" w14:textId="77777777" w:rsidTr="00262719">
        <w:trPr>
          <w:tblHeader/>
          <w:jc w:val="center"/>
        </w:trPr>
        <w:tc>
          <w:tcPr>
            <w:tcW w:w="1300" w:type="dxa"/>
            <w:vAlign w:val="center"/>
          </w:tcPr>
          <w:p w14:paraId="37756583" w14:textId="0CC3D3BF" w:rsidR="00262719" w:rsidRPr="00671677" w:rsidRDefault="00262719" w:rsidP="00474B9F">
            <w:pPr>
              <w:ind w:firstLineChars="0" w:firstLine="0"/>
              <w:jc w:val="center"/>
              <w:rPr>
                <w:rFonts w:ascii="黑体" w:eastAsia="黑体" w:hAnsi="黑体"/>
                <w:b/>
                <w:bCs/>
                <w:sz w:val="22"/>
                <w:szCs w:val="21"/>
              </w:rPr>
            </w:pPr>
            <w:r w:rsidRPr="00671677">
              <w:rPr>
                <w:rFonts w:ascii="黑体" w:eastAsia="黑体" w:hAnsi="黑体" w:hint="eastAsia"/>
                <w:b/>
                <w:bCs/>
                <w:sz w:val="22"/>
                <w:szCs w:val="21"/>
              </w:rPr>
              <w:t>区县</w:t>
            </w:r>
          </w:p>
        </w:tc>
        <w:tc>
          <w:tcPr>
            <w:tcW w:w="1735" w:type="dxa"/>
            <w:vAlign w:val="center"/>
          </w:tcPr>
          <w:p w14:paraId="2DC41966" w14:textId="070BD7EF" w:rsidR="00262719" w:rsidRPr="00671677" w:rsidRDefault="00262719" w:rsidP="00474B9F">
            <w:pPr>
              <w:ind w:firstLineChars="0" w:firstLine="0"/>
              <w:jc w:val="center"/>
              <w:rPr>
                <w:rFonts w:ascii="黑体" w:eastAsia="黑体" w:hAnsi="黑体"/>
                <w:b/>
                <w:bCs/>
                <w:sz w:val="22"/>
                <w:szCs w:val="21"/>
              </w:rPr>
            </w:pPr>
            <w:r w:rsidRPr="00671677">
              <w:rPr>
                <w:rFonts w:ascii="黑体" w:eastAsia="黑体" w:hAnsi="黑体" w:hint="eastAsia"/>
                <w:b/>
                <w:bCs/>
                <w:sz w:val="22"/>
                <w:szCs w:val="21"/>
              </w:rPr>
              <w:t>站点数量（处）</w:t>
            </w:r>
          </w:p>
        </w:tc>
        <w:tc>
          <w:tcPr>
            <w:tcW w:w="2063" w:type="dxa"/>
          </w:tcPr>
          <w:p w14:paraId="746916CB" w14:textId="40760A48" w:rsidR="00262719" w:rsidRDefault="00262719" w:rsidP="00474B9F">
            <w:pPr>
              <w:ind w:firstLineChars="0" w:firstLine="0"/>
              <w:jc w:val="center"/>
              <w:rPr>
                <w:rFonts w:ascii="黑体" w:eastAsia="黑体" w:hAnsi="黑体"/>
                <w:b/>
                <w:bCs/>
                <w:sz w:val="22"/>
                <w:szCs w:val="21"/>
              </w:rPr>
            </w:pPr>
            <w:r>
              <w:rPr>
                <w:rFonts w:ascii="黑体" w:eastAsia="黑体" w:hAnsi="黑体" w:hint="eastAsia"/>
                <w:b/>
                <w:bCs/>
                <w:sz w:val="22"/>
                <w:szCs w:val="21"/>
              </w:rPr>
              <w:t>现状</w:t>
            </w:r>
            <w:r w:rsidRPr="00671677">
              <w:rPr>
                <w:rFonts w:ascii="黑体" w:eastAsia="黑体" w:hAnsi="黑体" w:hint="eastAsia"/>
                <w:b/>
                <w:bCs/>
                <w:sz w:val="22"/>
                <w:szCs w:val="21"/>
              </w:rPr>
              <w:t>充电桩数量（</w:t>
            </w:r>
            <w:proofErr w:type="gramStart"/>
            <w:r w:rsidRPr="00671677">
              <w:rPr>
                <w:rFonts w:ascii="黑体" w:eastAsia="黑体" w:hAnsi="黑体" w:hint="eastAsia"/>
                <w:b/>
                <w:bCs/>
                <w:sz w:val="22"/>
                <w:szCs w:val="21"/>
              </w:rPr>
              <w:t>个</w:t>
            </w:r>
            <w:proofErr w:type="gramEnd"/>
            <w:r w:rsidRPr="00671677">
              <w:rPr>
                <w:rFonts w:ascii="黑体" w:eastAsia="黑体" w:hAnsi="黑体" w:hint="eastAsia"/>
                <w:b/>
                <w:bCs/>
                <w:sz w:val="22"/>
                <w:szCs w:val="21"/>
              </w:rPr>
              <w:t>）</w:t>
            </w:r>
          </w:p>
        </w:tc>
        <w:tc>
          <w:tcPr>
            <w:tcW w:w="2694" w:type="dxa"/>
            <w:vAlign w:val="center"/>
          </w:tcPr>
          <w:p w14:paraId="570F2A7B" w14:textId="18DD1486" w:rsidR="00262719" w:rsidRPr="00671677" w:rsidRDefault="00262719" w:rsidP="00474B9F">
            <w:pPr>
              <w:ind w:firstLineChars="0" w:firstLine="0"/>
              <w:jc w:val="center"/>
              <w:rPr>
                <w:rFonts w:ascii="黑体" w:eastAsia="黑体" w:hAnsi="黑体"/>
                <w:b/>
                <w:bCs/>
                <w:sz w:val="22"/>
                <w:szCs w:val="21"/>
              </w:rPr>
            </w:pPr>
            <w:r>
              <w:rPr>
                <w:rFonts w:ascii="黑体" w:eastAsia="黑体" w:hAnsi="黑体" w:hint="eastAsia"/>
                <w:b/>
                <w:bCs/>
                <w:sz w:val="22"/>
                <w:szCs w:val="21"/>
              </w:rPr>
              <w:t>新增/改扩建</w:t>
            </w:r>
            <w:r w:rsidRPr="00671677">
              <w:rPr>
                <w:rFonts w:ascii="黑体" w:eastAsia="黑体" w:hAnsi="黑体" w:hint="eastAsia"/>
                <w:b/>
                <w:bCs/>
                <w:sz w:val="22"/>
                <w:szCs w:val="21"/>
              </w:rPr>
              <w:t>充电桩数量（</w:t>
            </w:r>
            <w:proofErr w:type="gramStart"/>
            <w:r w:rsidRPr="00671677">
              <w:rPr>
                <w:rFonts w:ascii="黑体" w:eastAsia="黑体" w:hAnsi="黑体" w:hint="eastAsia"/>
                <w:b/>
                <w:bCs/>
                <w:sz w:val="22"/>
                <w:szCs w:val="21"/>
              </w:rPr>
              <w:t>个</w:t>
            </w:r>
            <w:proofErr w:type="gramEnd"/>
            <w:r w:rsidRPr="00671677">
              <w:rPr>
                <w:rFonts w:ascii="黑体" w:eastAsia="黑体" w:hAnsi="黑体" w:hint="eastAsia"/>
                <w:b/>
                <w:bCs/>
                <w:sz w:val="22"/>
                <w:szCs w:val="21"/>
              </w:rPr>
              <w:t>）</w:t>
            </w:r>
          </w:p>
        </w:tc>
      </w:tr>
      <w:tr w:rsidR="00262719" w:rsidRPr="00671677" w14:paraId="0333CB7D" w14:textId="77777777" w:rsidTr="00F36BAF">
        <w:trPr>
          <w:trHeight w:val="510"/>
          <w:jc w:val="center"/>
        </w:trPr>
        <w:tc>
          <w:tcPr>
            <w:tcW w:w="1300" w:type="dxa"/>
            <w:vAlign w:val="center"/>
          </w:tcPr>
          <w:p w14:paraId="7EAA763E" w14:textId="0C445332" w:rsidR="00262719" w:rsidRPr="00671677" w:rsidRDefault="00262719" w:rsidP="00474B9F">
            <w:pPr>
              <w:ind w:firstLineChars="0" w:firstLine="0"/>
              <w:jc w:val="center"/>
              <w:rPr>
                <w:rFonts w:ascii="黑体" w:eastAsia="黑体" w:hAnsi="黑体"/>
                <w:b/>
                <w:bCs/>
                <w:sz w:val="22"/>
                <w:szCs w:val="21"/>
              </w:rPr>
            </w:pPr>
            <w:proofErr w:type="gramStart"/>
            <w:r>
              <w:rPr>
                <w:rFonts w:ascii="黑体" w:eastAsia="黑体" w:hAnsi="黑体" w:hint="eastAsia"/>
                <w:b/>
                <w:bCs/>
                <w:sz w:val="22"/>
                <w:szCs w:val="21"/>
              </w:rPr>
              <w:t>埇</w:t>
            </w:r>
            <w:proofErr w:type="gramEnd"/>
            <w:r>
              <w:rPr>
                <w:rFonts w:ascii="黑体" w:eastAsia="黑体" w:hAnsi="黑体" w:hint="eastAsia"/>
                <w:b/>
                <w:bCs/>
                <w:sz w:val="22"/>
                <w:szCs w:val="21"/>
              </w:rPr>
              <w:t>桥区</w:t>
            </w:r>
          </w:p>
        </w:tc>
        <w:tc>
          <w:tcPr>
            <w:tcW w:w="1735" w:type="dxa"/>
            <w:vAlign w:val="center"/>
          </w:tcPr>
          <w:p w14:paraId="6C8726ED" w14:textId="4D7AC9E5" w:rsidR="00262719" w:rsidRPr="00671677" w:rsidRDefault="00262719" w:rsidP="00474B9F">
            <w:pPr>
              <w:ind w:firstLineChars="0" w:firstLine="0"/>
              <w:jc w:val="center"/>
              <w:rPr>
                <w:rFonts w:cs="Times New Roman"/>
                <w:sz w:val="21"/>
                <w:szCs w:val="20"/>
              </w:rPr>
            </w:pPr>
            <w:r>
              <w:rPr>
                <w:rFonts w:cs="Times New Roman" w:hint="eastAsia"/>
                <w:sz w:val="21"/>
                <w:szCs w:val="20"/>
              </w:rPr>
              <w:t>1</w:t>
            </w:r>
            <w:r>
              <w:rPr>
                <w:rFonts w:cs="Times New Roman"/>
                <w:sz w:val="21"/>
                <w:szCs w:val="20"/>
              </w:rPr>
              <w:t>0</w:t>
            </w:r>
          </w:p>
        </w:tc>
        <w:tc>
          <w:tcPr>
            <w:tcW w:w="2063" w:type="dxa"/>
          </w:tcPr>
          <w:p w14:paraId="4F2F5CC1" w14:textId="723BE360" w:rsidR="00262719" w:rsidRDefault="00CA64B5" w:rsidP="00474B9F">
            <w:pPr>
              <w:ind w:firstLineChars="0" w:firstLine="0"/>
              <w:jc w:val="center"/>
              <w:rPr>
                <w:rFonts w:cs="Times New Roman"/>
                <w:sz w:val="21"/>
                <w:szCs w:val="20"/>
              </w:rPr>
            </w:pPr>
            <w:r>
              <w:rPr>
                <w:rFonts w:cs="Times New Roman"/>
                <w:sz w:val="21"/>
                <w:szCs w:val="20"/>
              </w:rPr>
              <w:t>280</w:t>
            </w:r>
          </w:p>
        </w:tc>
        <w:tc>
          <w:tcPr>
            <w:tcW w:w="2694" w:type="dxa"/>
            <w:vAlign w:val="center"/>
          </w:tcPr>
          <w:p w14:paraId="17ED3C6C" w14:textId="55C61DBD" w:rsidR="00262719" w:rsidRPr="00671677" w:rsidRDefault="00CA64B5" w:rsidP="00474B9F">
            <w:pPr>
              <w:ind w:firstLineChars="0" w:firstLine="0"/>
              <w:jc w:val="center"/>
              <w:rPr>
                <w:rFonts w:cs="Times New Roman"/>
                <w:sz w:val="21"/>
                <w:szCs w:val="20"/>
              </w:rPr>
            </w:pPr>
            <w:r>
              <w:rPr>
                <w:rFonts w:cs="Times New Roman"/>
                <w:sz w:val="21"/>
                <w:szCs w:val="20"/>
              </w:rPr>
              <w:t>40</w:t>
            </w:r>
          </w:p>
        </w:tc>
      </w:tr>
      <w:tr w:rsidR="00262719" w:rsidRPr="00671677" w14:paraId="414D8158" w14:textId="77777777" w:rsidTr="00F36BAF">
        <w:trPr>
          <w:trHeight w:val="510"/>
          <w:jc w:val="center"/>
        </w:trPr>
        <w:tc>
          <w:tcPr>
            <w:tcW w:w="1300" w:type="dxa"/>
            <w:vAlign w:val="center"/>
          </w:tcPr>
          <w:p w14:paraId="6462B1B5" w14:textId="3438636E" w:rsidR="00262719" w:rsidRPr="00671677" w:rsidRDefault="00262719" w:rsidP="00474B9F">
            <w:pPr>
              <w:ind w:firstLineChars="0" w:firstLine="0"/>
              <w:jc w:val="center"/>
              <w:rPr>
                <w:rFonts w:ascii="黑体" w:eastAsia="黑体" w:hAnsi="黑体"/>
                <w:b/>
                <w:bCs/>
                <w:sz w:val="22"/>
                <w:szCs w:val="21"/>
              </w:rPr>
            </w:pPr>
            <w:r>
              <w:rPr>
                <w:rFonts w:ascii="黑体" w:eastAsia="黑体" w:hAnsi="黑体" w:hint="eastAsia"/>
                <w:b/>
                <w:bCs/>
                <w:sz w:val="22"/>
                <w:szCs w:val="21"/>
              </w:rPr>
              <w:t>萧县</w:t>
            </w:r>
          </w:p>
        </w:tc>
        <w:tc>
          <w:tcPr>
            <w:tcW w:w="1735" w:type="dxa"/>
            <w:vAlign w:val="center"/>
          </w:tcPr>
          <w:p w14:paraId="39484731" w14:textId="1046F982" w:rsidR="00262719" w:rsidRPr="00671677" w:rsidRDefault="00262719" w:rsidP="00474B9F">
            <w:pPr>
              <w:ind w:firstLineChars="0" w:firstLine="0"/>
              <w:jc w:val="center"/>
              <w:rPr>
                <w:rFonts w:cs="Times New Roman"/>
                <w:sz w:val="21"/>
                <w:szCs w:val="20"/>
              </w:rPr>
            </w:pPr>
            <w:r>
              <w:rPr>
                <w:rFonts w:cs="Times New Roman"/>
                <w:sz w:val="21"/>
                <w:szCs w:val="20"/>
              </w:rPr>
              <w:t>7</w:t>
            </w:r>
          </w:p>
        </w:tc>
        <w:tc>
          <w:tcPr>
            <w:tcW w:w="2063" w:type="dxa"/>
          </w:tcPr>
          <w:p w14:paraId="7435A99F" w14:textId="4FB4DA27" w:rsidR="00262719" w:rsidRDefault="004C6EF7" w:rsidP="00474B9F">
            <w:pPr>
              <w:ind w:firstLineChars="0" w:firstLine="0"/>
              <w:jc w:val="center"/>
              <w:rPr>
                <w:rFonts w:cs="Times New Roman"/>
                <w:sz w:val="21"/>
                <w:szCs w:val="20"/>
              </w:rPr>
            </w:pPr>
            <w:r>
              <w:rPr>
                <w:rFonts w:cs="Times New Roman" w:hint="eastAsia"/>
                <w:sz w:val="21"/>
                <w:szCs w:val="20"/>
              </w:rPr>
              <w:t>5</w:t>
            </w:r>
            <w:r>
              <w:rPr>
                <w:rFonts w:cs="Times New Roman"/>
                <w:sz w:val="21"/>
                <w:szCs w:val="20"/>
              </w:rPr>
              <w:t>5</w:t>
            </w:r>
          </w:p>
        </w:tc>
        <w:tc>
          <w:tcPr>
            <w:tcW w:w="2694" w:type="dxa"/>
            <w:vAlign w:val="center"/>
          </w:tcPr>
          <w:p w14:paraId="24E005DC" w14:textId="6706353F" w:rsidR="00262719" w:rsidRPr="00671677" w:rsidRDefault="00262719" w:rsidP="00474B9F">
            <w:pPr>
              <w:ind w:firstLineChars="0" w:firstLine="0"/>
              <w:jc w:val="center"/>
              <w:rPr>
                <w:rFonts w:cs="Times New Roman"/>
                <w:sz w:val="21"/>
                <w:szCs w:val="20"/>
              </w:rPr>
            </w:pPr>
            <w:r>
              <w:rPr>
                <w:rFonts w:cs="Times New Roman"/>
                <w:sz w:val="21"/>
                <w:szCs w:val="20"/>
              </w:rPr>
              <w:t>150</w:t>
            </w:r>
          </w:p>
        </w:tc>
      </w:tr>
      <w:tr w:rsidR="00262719" w:rsidRPr="00671677" w14:paraId="60B066E6" w14:textId="77777777" w:rsidTr="00F36BAF">
        <w:trPr>
          <w:trHeight w:val="510"/>
          <w:jc w:val="center"/>
        </w:trPr>
        <w:tc>
          <w:tcPr>
            <w:tcW w:w="1300" w:type="dxa"/>
            <w:vAlign w:val="center"/>
          </w:tcPr>
          <w:p w14:paraId="2AB94232" w14:textId="31F3683D" w:rsidR="00262719" w:rsidRPr="00671677" w:rsidRDefault="00262719" w:rsidP="00474B9F">
            <w:pPr>
              <w:ind w:firstLineChars="0" w:firstLine="0"/>
              <w:jc w:val="center"/>
              <w:rPr>
                <w:rFonts w:ascii="黑体" w:eastAsia="黑体" w:hAnsi="黑体"/>
                <w:b/>
                <w:bCs/>
                <w:sz w:val="22"/>
                <w:szCs w:val="21"/>
              </w:rPr>
            </w:pPr>
            <w:r>
              <w:rPr>
                <w:rFonts w:ascii="黑体" w:eastAsia="黑体" w:hAnsi="黑体" w:hint="eastAsia"/>
                <w:b/>
                <w:bCs/>
                <w:sz w:val="22"/>
                <w:szCs w:val="21"/>
              </w:rPr>
              <w:t>砀山县</w:t>
            </w:r>
          </w:p>
        </w:tc>
        <w:tc>
          <w:tcPr>
            <w:tcW w:w="1735" w:type="dxa"/>
            <w:vAlign w:val="center"/>
          </w:tcPr>
          <w:p w14:paraId="202D4006" w14:textId="61F2BB49" w:rsidR="00262719" w:rsidRPr="00671677" w:rsidRDefault="00262719" w:rsidP="00474B9F">
            <w:pPr>
              <w:ind w:firstLineChars="0" w:firstLine="0"/>
              <w:jc w:val="center"/>
              <w:rPr>
                <w:rFonts w:cs="Times New Roman"/>
                <w:sz w:val="21"/>
                <w:szCs w:val="20"/>
              </w:rPr>
            </w:pPr>
            <w:r>
              <w:rPr>
                <w:rFonts w:cs="Times New Roman" w:hint="eastAsia"/>
                <w:sz w:val="21"/>
                <w:szCs w:val="20"/>
              </w:rPr>
              <w:t>5</w:t>
            </w:r>
          </w:p>
        </w:tc>
        <w:tc>
          <w:tcPr>
            <w:tcW w:w="2063" w:type="dxa"/>
          </w:tcPr>
          <w:p w14:paraId="5D8C9E5C" w14:textId="51926360" w:rsidR="00262719" w:rsidRDefault="004C6EF7" w:rsidP="00474B9F">
            <w:pPr>
              <w:ind w:firstLineChars="0" w:firstLine="0"/>
              <w:jc w:val="center"/>
              <w:rPr>
                <w:rFonts w:cs="Times New Roman"/>
                <w:sz w:val="21"/>
                <w:szCs w:val="20"/>
              </w:rPr>
            </w:pPr>
            <w:r>
              <w:rPr>
                <w:rFonts w:cs="Times New Roman" w:hint="eastAsia"/>
                <w:sz w:val="21"/>
                <w:szCs w:val="20"/>
              </w:rPr>
              <w:t>4</w:t>
            </w:r>
            <w:r w:rsidR="00F2433E">
              <w:rPr>
                <w:rFonts w:cs="Times New Roman"/>
                <w:sz w:val="21"/>
                <w:szCs w:val="20"/>
              </w:rPr>
              <w:t>2</w:t>
            </w:r>
          </w:p>
        </w:tc>
        <w:tc>
          <w:tcPr>
            <w:tcW w:w="2694" w:type="dxa"/>
            <w:vAlign w:val="center"/>
          </w:tcPr>
          <w:p w14:paraId="02FDE114" w14:textId="0C0EC3C8" w:rsidR="00262719" w:rsidRPr="00671677" w:rsidRDefault="00F2433E" w:rsidP="00474B9F">
            <w:pPr>
              <w:ind w:firstLineChars="0" w:firstLine="0"/>
              <w:jc w:val="center"/>
              <w:rPr>
                <w:rFonts w:cs="Times New Roman"/>
                <w:sz w:val="21"/>
                <w:szCs w:val="20"/>
              </w:rPr>
            </w:pPr>
            <w:r>
              <w:rPr>
                <w:rFonts w:cs="Times New Roman"/>
                <w:sz w:val="21"/>
                <w:szCs w:val="20"/>
              </w:rPr>
              <w:t>89</w:t>
            </w:r>
          </w:p>
        </w:tc>
      </w:tr>
      <w:tr w:rsidR="00262719" w:rsidRPr="00671677" w14:paraId="3F46B147" w14:textId="77777777" w:rsidTr="00F36BAF">
        <w:trPr>
          <w:trHeight w:val="510"/>
          <w:jc w:val="center"/>
        </w:trPr>
        <w:tc>
          <w:tcPr>
            <w:tcW w:w="1300" w:type="dxa"/>
            <w:vAlign w:val="center"/>
          </w:tcPr>
          <w:p w14:paraId="75121C20" w14:textId="42BEF300" w:rsidR="00262719" w:rsidRPr="00671677" w:rsidRDefault="00262719" w:rsidP="00474B9F">
            <w:pPr>
              <w:ind w:firstLineChars="0" w:firstLine="0"/>
              <w:jc w:val="center"/>
              <w:rPr>
                <w:rFonts w:ascii="黑体" w:eastAsia="黑体" w:hAnsi="黑体"/>
                <w:b/>
                <w:bCs/>
                <w:sz w:val="22"/>
                <w:szCs w:val="21"/>
              </w:rPr>
            </w:pPr>
            <w:r>
              <w:rPr>
                <w:rFonts w:ascii="黑体" w:eastAsia="黑体" w:hAnsi="黑体" w:hint="eastAsia"/>
                <w:b/>
                <w:bCs/>
                <w:sz w:val="22"/>
                <w:szCs w:val="21"/>
              </w:rPr>
              <w:t>泗县</w:t>
            </w:r>
          </w:p>
        </w:tc>
        <w:tc>
          <w:tcPr>
            <w:tcW w:w="1735" w:type="dxa"/>
            <w:vAlign w:val="center"/>
          </w:tcPr>
          <w:p w14:paraId="52CDEDCA" w14:textId="68E7B846" w:rsidR="00262719" w:rsidRPr="00671677" w:rsidRDefault="00262719" w:rsidP="00474B9F">
            <w:pPr>
              <w:ind w:firstLineChars="0" w:firstLine="0"/>
              <w:jc w:val="center"/>
              <w:rPr>
                <w:rFonts w:cs="Times New Roman"/>
                <w:sz w:val="21"/>
                <w:szCs w:val="20"/>
              </w:rPr>
            </w:pPr>
            <w:r>
              <w:rPr>
                <w:rFonts w:cs="Times New Roman"/>
                <w:sz w:val="21"/>
                <w:szCs w:val="20"/>
              </w:rPr>
              <w:t>12</w:t>
            </w:r>
          </w:p>
        </w:tc>
        <w:tc>
          <w:tcPr>
            <w:tcW w:w="2063" w:type="dxa"/>
          </w:tcPr>
          <w:p w14:paraId="12794DAC" w14:textId="268CEC32" w:rsidR="00262719" w:rsidRDefault="004C6EF7" w:rsidP="00474B9F">
            <w:pPr>
              <w:ind w:firstLineChars="0" w:firstLine="0"/>
              <w:jc w:val="center"/>
              <w:rPr>
                <w:rFonts w:cs="Times New Roman"/>
                <w:sz w:val="21"/>
                <w:szCs w:val="20"/>
              </w:rPr>
            </w:pPr>
            <w:r>
              <w:rPr>
                <w:rFonts w:cs="Times New Roman" w:hint="eastAsia"/>
                <w:sz w:val="21"/>
                <w:szCs w:val="20"/>
              </w:rPr>
              <w:t>7</w:t>
            </w:r>
            <w:r>
              <w:rPr>
                <w:rFonts w:cs="Times New Roman"/>
                <w:sz w:val="21"/>
                <w:szCs w:val="20"/>
              </w:rPr>
              <w:t>1</w:t>
            </w:r>
          </w:p>
        </w:tc>
        <w:tc>
          <w:tcPr>
            <w:tcW w:w="2694" w:type="dxa"/>
            <w:vAlign w:val="center"/>
          </w:tcPr>
          <w:p w14:paraId="41283A05" w14:textId="76A42701" w:rsidR="00262719" w:rsidRPr="00671677" w:rsidRDefault="00262719" w:rsidP="00474B9F">
            <w:pPr>
              <w:ind w:firstLineChars="0" w:firstLine="0"/>
              <w:jc w:val="center"/>
              <w:rPr>
                <w:rFonts w:cs="Times New Roman"/>
                <w:sz w:val="21"/>
                <w:szCs w:val="20"/>
              </w:rPr>
            </w:pPr>
            <w:r>
              <w:rPr>
                <w:rFonts w:cs="Times New Roman"/>
                <w:sz w:val="21"/>
                <w:szCs w:val="20"/>
              </w:rPr>
              <w:t>33</w:t>
            </w:r>
          </w:p>
        </w:tc>
      </w:tr>
      <w:tr w:rsidR="00262719" w:rsidRPr="00671677" w14:paraId="32362388" w14:textId="77777777" w:rsidTr="00F36BAF">
        <w:trPr>
          <w:trHeight w:val="510"/>
          <w:jc w:val="center"/>
        </w:trPr>
        <w:tc>
          <w:tcPr>
            <w:tcW w:w="1300" w:type="dxa"/>
            <w:vAlign w:val="center"/>
          </w:tcPr>
          <w:p w14:paraId="160BB402" w14:textId="327D2EA1" w:rsidR="00262719" w:rsidRPr="00671677" w:rsidRDefault="00262719" w:rsidP="00474B9F">
            <w:pPr>
              <w:ind w:firstLineChars="0" w:firstLine="0"/>
              <w:jc w:val="center"/>
              <w:rPr>
                <w:rFonts w:ascii="黑体" w:eastAsia="黑体" w:hAnsi="黑体"/>
                <w:b/>
                <w:bCs/>
                <w:sz w:val="22"/>
                <w:szCs w:val="21"/>
              </w:rPr>
            </w:pPr>
            <w:r>
              <w:rPr>
                <w:rFonts w:ascii="黑体" w:eastAsia="黑体" w:hAnsi="黑体" w:hint="eastAsia"/>
                <w:b/>
                <w:bCs/>
                <w:sz w:val="22"/>
                <w:szCs w:val="21"/>
              </w:rPr>
              <w:t>灵璧县</w:t>
            </w:r>
          </w:p>
        </w:tc>
        <w:tc>
          <w:tcPr>
            <w:tcW w:w="1735" w:type="dxa"/>
            <w:vAlign w:val="center"/>
          </w:tcPr>
          <w:p w14:paraId="5A056194" w14:textId="69665B00" w:rsidR="00262719" w:rsidRPr="00671677" w:rsidRDefault="00262719" w:rsidP="00474B9F">
            <w:pPr>
              <w:ind w:firstLineChars="0" w:firstLine="0"/>
              <w:jc w:val="center"/>
              <w:rPr>
                <w:rFonts w:cs="Times New Roman"/>
                <w:sz w:val="21"/>
                <w:szCs w:val="20"/>
              </w:rPr>
            </w:pPr>
            <w:r>
              <w:rPr>
                <w:rFonts w:cs="Times New Roman"/>
                <w:sz w:val="21"/>
                <w:szCs w:val="20"/>
              </w:rPr>
              <w:t>8</w:t>
            </w:r>
          </w:p>
        </w:tc>
        <w:tc>
          <w:tcPr>
            <w:tcW w:w="2063" w:type="dxa"/>
          </w:tcPr>
          <w:p w14:paraId="32320247" w14:textId="54C1F151" w:rsidR="00262719" w:rsidRDefault="004C6EF7" w:rsidP="00474B9F">
            <w:pPr>
              <w:ind w:firstLineChars="0" w:firstLine="0"/>
              <w:jc w:val="center"/>
              <w:rPr>
                <w:rFonts w:cs="Times New Roman"/>
                <w:sz w:val="21"/>
                <w:szCs w:val="20"/>
              </w:rPr>
            </w:pPr>
            <w:r>
              <w:rPr>
                <w:rFonts w:cs="Times New Roman" w:hint="eastAsia"/>
                <w:sz w:val="21"/>
                <w:szCs w:val="20"/>
              </w:rPr>
              <w:t>5</w:t>
            </w:r>
            <w:r>
              <w:rPr>
                <w:rFonts w:cs="Times New Roman"/>
                <w:sz w:val="21"/>
                <w:szCs w:val="20"/>
              </w:rPr>
              <w:t>4</w:t>
            </w:r>
          </w:p>
        </w:tc>
        <w:tc>
          <w:tcPr>
            <w:tcW w:w="2694" w:type="dxa"/>
            <w:vAlign w:val="center"/>
          </w:tcPr>
          <w:p w14:paraId="1B7D5517" w14:textId="61595148" w:rsidR="00262719" w:rsidRPr="00671677" w:rsidRDefault="00940E6F" w:rsidP="00474B9F">
            <w:pPr>
              <w:ind w:firstLineChars="0" w:firstLine="0"/>
              <w:jc w:val="center"/>
              <w:rPr>
                <w:rFonts w:cs="Times New Roman"/>
                <w:sz w:val="21"/>
                <w:szCs w:val="20"/>
              </w:rPr>
            </w:pPr>
            <w:r>
              <w:rPr>
                <w:rFonts w:cs="Times New Roman"/>
                <w:sz w:val="21"/>
                <w:szCs w:val="20"/>
              </w:rPr>
              <w:t>61</w:t>
            </w:r>
          </w:p>
        </w:tc>
      </w:tr>
    </w:tbl>
    <w:p w14:paraId="541C740F" w14:textId="77777777" w:rsidR="00B50701" w:rsidRPr="00AB5F25" w:rsidRDefault="00000000">
      <w:pPr>
        <w:pStyle w:val="3"/>
        <w:rPr>
          <w:rFonts w:cs="Times New Roman"/>
        </w:rPr>
      </w:pPr>
      <w:bookmarkStart w:id="99" w:name="_Toc151052957"/>
      <w:bookmarkStart w:id="100" w:name="_Toc154148750"/>
      <w:r w:rsidRPr="00AB5F25">
        <w:rPr>
          <w:rFonts w:cs="Times New Roman"/>
        </w:rPr>
        <w:t>环卫车专用充电设施布局</w:t>
      </w:r>
      <w:bookmarkEnd w:id="99"/>
      <w:bookmarkEnd w:id="100"/>
    </w:p>
    <w:p w14:paraId="00CA92E9" w14:textId="36D058C2" w:rsidR="00226887" w:rsidRDefault="00C25FC3" w:rsidP="00226887">
      <w:pPr>
        <w:ind w:firstLine="480"/>
      </w:pPr>
      <w:r w:rsidRPr="00C25FC3">
        <w:rPr>
          <w:rFonts w:hint="eastAsia"/>
        </w:rPr>
        <w:t>环卫车专用充电基础设施主要结合环卫车停车场、垃圾中转站、</w:t>
      </w:r>
      <w:r w:rsidR="00226887">
        <w:rPr>
          <w:rFonts w:hint="eastAsia"/>
        </w:rPr>
        <w:t>环境卫生管理公司、</w:t>
      </w:r>
      <w:r w:rsidR="00CD7753">
        <w:rPr>
          <w:rFonts w:hint="eastAsia"/>
        </w:rPr>
        <w:t>垃圾处理厂以及垃圾焚烧电厂</w:t>
      </w:r>
      <w:r w:rsidR="00226887">
        <w:rPr>
          <w:rFonts w:hint="eastAsia"/>
        </w:rPr>
        <w:t>等布局。预期到</w:t>
      </w:r>
      <w:r w:rsidR="00226887">
        <w:rPr>
          <w:rFonts w:hint="eastAsia"/>
        </w:rPr>
        <w:t>20</w:t>
      </w:r>
      <w:r w:rsidR="00226887">
        <w:t>30</w:t>
      </w:r>
      <w:r w:rsidR="00226887">
        <w:rPr>
          <w:rFonts w:hint="eastAsia"/>
        </w:rPr>
        <w:t>年，全市共布局</w:t>
      </w:r>
      <w:r w:rsidR="0097337E">
        <w:rPr>
          <w:rFonts w:hint="eastAsia"/>
        </w:rPr>
        <w:t>2</w:t>
      </w:r>
      <w:r w:rsidR="0097337E">
        <w:t>6</w:t>
      </w:r>
      <w:r w:rsidR="00226887">
        <w:rPr>
          <w:rFonts w:hint="eastAsia"/>
        </w:rPr>
        <w:t>处</w:t>
      </w:r>
      <w:r w:rsidR="00AD6500">
        <w:rPr>
          <w:rFonts w:hint="eastAsia"/>
        </w:rPr>
        <w:t>环卫车</w:t>
      </w:r>
      <w:r w:rsidR="0051775F">
        <w:rPr>
          <w:rFonts w:hint="eastAsia"/>
        </w:rPr>
        <w:t>专用</w:t>
      </w:r>
      <w:r w:rsidR="00226887">
        <w:rPr>
          <w:rFonts w:hint="eastAsia"/>
        </w:rPr>
        <w:t>充电站，共</w:t>
      </w:r>
      <w:r w:rsidR="0097337E">
        <w:rPr>
          <w:rFonts w:hint="eastAsia"/>
        </w:rPr>
        <w:t>7</w:t>
      </w:r>
      <w:r w:rsidR="0097337E">
        <w:t>4</w:t>
      </w:r>
      <w:r w:rsidR="00226887">
        <w:rPr>
          <w:rFonts w:hint="eastAsia"/>
        </w:rPr>
        <w:t>个</w:t>
      </w:r>
      <w:r w:rsidR="0097337E">
        <w:rPr>
          <w:rFonts w:hint="eastAsia"/>
        </w:rPr>
        <w:t>充电</w:t>
      </w:r>
      <w:r w:rsidR="00226887">
        <w:rPr>
          <w:rFonts w:hint="eastAsia"/>
        </w:rPr>
        <w:t>桩。</w:t>
      </w:r>
    </w:p>
    <w:p w14:paraId="583AD8AB" w14:textId="12EF03AC" w:rsidR="007949FC" w:rsidRPr="00D60011" w:rsidRDefault="007949FC" w:rsidP="007949FC">
      <w:pPr>
        <w:pStyle w:val="a3"/>
        <w:ind w:firstLineChars="0" w:firstLine="0"/>
        <w:jc w:val="center"/>
        <w:rPr>
          <w:rStyle w:val="ac"/>
        </w:rPr>
      </w:pPr>
      <w:r>
        <w:t>表</w:t>
      </w:r>
      <w:r>
        <w:t xml:space="preserve"> </w:t>
      </w:r>
      <w:fldSimple w:instr=" STYLEREF 1 \s ">
        <w:r w:rsidR="00602D60">
          <w:rPr>
            <w:noProof/>
          </w:rPr>
          <w:t>6</w:t>
        </w:r>
      </w:fldSimple>
      <w:r w:rsidR="00E126EF">
        <w:noBreakHyphen/>
      </w:r>
      <w:r w:rsidR="00E126EF">
        <w:fldChar w:fldCharType="begin"/>
      </w:r>
      <w:r w:rsidR="00E126EF">
        <w:instrText xml:space="preserve"> SEQ </w:instrText>
      </w:r>
      <w:r w:rsidR="00E126EF">
        <w:instrText>表</w:instrText>
      </w:r>
      <w:r w:rsidR="00E126EF">
        <w:instrText xml:space="preserve"> \* ARABIC \s 1 </w:instrText>
      </w:r>
      <w:r w:rsidR="00E126EF">
        <w:fldChar w:fldCharType="separate"/>
      </w:r>
      <w:r w:rsidR="00602D60">
        <w:rPr>
          <w:noProof/>
        </w:rPr>
        <w:t>6</w:t>
      </w:r>
      <w:r w:rsidR="00E126EF">
        <w:fldChar w:fldCharType="end"/>
      </w:r>
      <w:r>
        <w:t xml:space="preserve"> </w:t>
      </w:r>
      <w:r>
        <w:rPr>
          <w:rFonts w:hint="eastAsia"/>
        </w:rPr>
        <w:t>各区县</w:t>
      </w:r>
      <w:r>
        <w:rPr>
          <w:rStyle w:val="ac"/>
          <w:rFonts w:hint="eastAsia"/>
        </w:rPr>
        <w:t>环卫车</w:t>
      </w:r>
      <w:r w:rsidRPr="00D60011">
        <w:rPr>
          <w:rStyle w:val="ac"/>
        </w:rPr>
        <w:t>专用</w:t>
      </w:r>
      <w:r w:rsidRPr="00D60011">
        <w:rPr>
          <w:rStyle w:val="ac"/>
          <w:rFonts w:hint="eastAsia"/>
        </w:rPr>
        <w:t>充电设施规划一览表</w:t>
      </w:r>
    </w:p>
    <w:tbl>
      <w:tblPr>
        <w:tblStyle w:val="a9"/>
        <w:tblW w:w="9209" w:type="dxa"/>
        <w:jc w:val="center"/>
        <w:tblLook w:val="04A0" w:firstRow="1" w:lastRow="0" w:firstColumn="1" w:lastColumn="0" w:noHBand="0" w:noVBand="1"/>
      </w:tblPr>
      <w:tblGrid>
        <w:gridCol w:w="988"/>
        <w:gridCol w:w="1417"/>
        <w:gridCol w:w="1418"/>
        <w:gridCol w:w="1015"/>
        <w:gridCol w:w="2164"/>
        <w:gridCol w:w="2207"/>
      </w:tblGrid>
      <w:tr w:rsidR="00CD7753" w:rsidRPr="00671677" w14:paraId="53870625" w14:textId="508FF82A" w:rsidTr="00C62B46">
        <w:trPr>
          <w:trHeight w:val="926"/>
          <w:tblHeader/>
          <w:jc w:val="center"/>
        </w:trPr>
        <w:tc>
          <w:tcPr>
            <w:tcW w:w="988" w:type="dxa"/>
            <w:vAlign w:val="center"/>
          </w:tcPr>
          <w:p w14:paraId="6496FB40" w14:textId="77777777" w:rsidR="00CD7753" w:rsidRPr="00671677" w:rsidRDefault="00CD7753" w:rsidP="00C62B46">
            <w:pPr>
              <w:spacing w:line="300" w:lineRule="auto"/>
              <w:ind w:firstLineChars="0" w:firstLine="0"/>
              <w:jc w:val="center"/>
              <w:rPr>
                <w:rFonts w:ascii="黑体" w:eastAsia="黑体" w:hAnsi="黑体"/>
                <w:b/>
                <w:bCs/>
                <w:sz w:val="22"/>
                <w:szCs w:val="21"/>
              </w:rPr>
            </w:pPr>
            <w:r w:rsidRPr="00671677">
              <w:rPr>
                <w:rFonts w:ascii="黑体" w:eastAsia="黑体" w:hAnsi="黑体" w:hint="eastAsia"/>
                <w:b/>
                <w:bCs/>
                <w:sz w:val="22"/>
                <w:szCs w:val="21"/>
              </w:rPr>
              <w:t>区县</w:t>
            </w:r>
          </w:p>
        </w:tc>
        <w:tc>
          <w:tcPr>
            <w:tcW w:w="1417" w:type="dxa"/>
            <w:vAlign w:val="center"/>
          </w:tcPr>
          <w:p w14:paraId="0F31AC02" w14:textId="77777777" w:rsidR="00CD7753" w:rsidRPr="00671677" w:rsidRDefault="00CD7753" w:rsidP="00C62B46">
            <w:pPr>
              <w:spacing w:line="300" w:lineRule="auto"/>
              <w:ind w:firstLineChars="0" w:firstLine="0"/>
              <w:jc w:val="center"/>
              <w:rPr>
                <w:rFonts w:ascii="黑体" w:eastAsia="黑体" w:hAnsi="黑体"/>
                <w:b/>
                <w:bCs/>
                <w:sz w:val="22"/>
                <w:szCs w:val="21"/>
              </w:rPr>
            </w:pPr>
            <w:r w:rsidRPr="00671677">
              <w:rPr>
                <w:rFonts w:ascii="黑体" w:eastAsia="黑体" w:hAnsi="黑体" w:hint="eastAsia"/>
                <w:b/>
                <w:bCs/>
                <w:sz w:val="22"/>
                <w:szCs w:val="21"/>
              </w:rPr>
              <w:t>充电桩数量（</w:t>
            </w:r>
            <w:proofErr w:type="gramStart"/>
            <w:r w:rsidRPr="00671677">
              <w:rPr>
                <w:rFonts w:ascii="黑体" w:eastAsia="黑体" w:hAnsi="黑体" w:hint="eastAsia"/>
                <w:b/>
                <w:bCs/>
                <w:sz w:val="22"/>
                <w:szCs w:val="21"/>
              </w:rPr>
              <w:t>个</w:t>
            </w:r>
            <w:proofErr w:type="gramEnd"/>
            <w:r w:rsidRPr="00671677">
              <w:rPr>
                <w:rFonts w:ascii="黑体" w:eastAsia="黑体" w:hAnsi="黑体" w:hint="eastAsia"/>
                <w:b/>
                <w:bCs/>
                <w:sz w:val="22"/>
                <w:szCs w:val="21"/>
              </w:rPr>
              <w:t>）</w:t>
            </w:r>
          </w:p>
        </w:tc>
        <w:tc>
          <w:tcPr>
            <w:tcW w:w="1418" w:type="dxa"/>
            <w:vAlign w:val="center"/>
          </w:tcPr>
          <w:p w14:paraId="7FA06F76" w14:textId="7D6255E8" w:rsidR="00CD7753" w:rsidRPr="00671677" w:rsidRDefault="00CD7753" w:rsidP="00C62B46">
            <w:pPr>
              <w:spacing w:line="300" w:lineRule="auto"/>
              <w:ind w:firstLineChars="0" w:firstLine="0"/>
              <w:jc w:val="center"/>
              <w:rPr>
                <w:rFonts w:ascii="黑体" w:eastAsia="黑体" w:hAnsi="黑体"/>
                <w:b/>
                <w:bCs/>
                <w:sz w:val="22"/>
                <w:szCs w:val="21"/>
              </w:rPr>
            </w:pPr>
            <w:r>
              <w:rPr>
                <w:rFonts w:ascii="黑体" w:eastAsia="黑体" w:hAnsi="黑体" w:hint="eastAsia"/>
                <w:b/>
                <w:bCs/>
                <w:sz w:val="22"/>
                <w:szCs w:val="21"/>
              </w:rPr>
              <w:t>垃圾中转站</w:t>
            </w:r>
            <w:r w:rsidRPr="00671677">
              <w:rPr>
                <w:rFonts w:ascii="黑体" w:eastAsia="黑体" w:hAnsi="黑体" w:hint="eastAsia"/>
                <w:b/>
                <w:bCs/>
                <w:sz w:val="22"/>
                <w:szCs w:val="21"/>
              </w:rPr>
              <w:t>（</w:t>
            </w:r>
            <w:proofErr w:type="gramStart"/>
            <w:r w:rsidRPr="00671677">
              <w:rPr>
                <w:rFonts w:ascii="黑体" w:eastAsia="黑体" w:hAnsi="黑体" w:hint="eastAsia"/>
                <w:b/>
                <w:bCs/>
                <w:sz w:val="22"/>
                <w:szCs w:val="21"/>
              </w:rPr>
              <w:t>个</w:t>
            </w:r>
            <w:proofErr w:type="gramEnd"/>
            <w:r w:rsidRPr="00671677">
              <w:rPr>
                <w:rFonts w:ascii="黑体" w:eastAsia="黑体" w:hAnsi="黑体" w:hint="eastAsia"/>
                <w:b/>
                <w:bCs/>
                <w:sz w:val="22"/>
                <w:szCs w:val="21"/>
              </w:rPr>
              <w:t>）</w:t>
            </w:r>
          </w:p>
        </w:tc>
        <w:tc>
          <w:tcPr>
            <w:tcW w:w="1015" w:type="dxa"/>
            <w:vAlign w:val="center"/>
          </w:tcPr>
          <w:p w14:paraId="48E0FE8C" w14:textId="40869F91" w:rsidR="00CD7753" w:rsidRDefault="00CD7753" w:rsidP="00C62B46">
            <w:pPr>
              <w:spacing w:line="300" w:lineRule="auto"/>
              <w:ind w:firstLineChars="0" w:firstLine="0"/>
              <w:jc w:val="center"/>
              <w:rPr>
                <w:rFonts w:ascii="黑体" w:eastAsia="黑体" w:hAnsi="黑体"/>
                <w:b/>
                <w:bCs/>
                <w:sz w:val="22"/>
                <w:szCs w:val="21"/>
              </w:rPr>
            </w:pPr>
            <w:r>
              <w:rPr>
                <w:rFonts w:ascii="黑体" w:eastAsia="黑体" w:hAnsi="黑体" w:hint="eastAsia"/>
                <w:b/>
                <w:bCs/>
                <w:sz w:val="22"/>
                <w:szCs w:val="21"/>
              </w:rPr>
              <w:t>停车场（</w:t>
            </w:r>
            <w:proofErr w:type="gramStart"/>
            <w:r>
              <w:rPr>
                <w:rFonts w:ascii="黑体" w:eastAsia="黑体" w:hAnsi="黑体" w:hint="eastAsia"/>
                <w:b/>
                <w:bCs/>
                <w:sz w:val="22"/>
                <w:szCs w:val="21"/>
              </w:rPr>
              <w:t>个</w:t>
            </w:r>
            <w:proofErr w:type="gramEnd"/>
            <w:r>
              <w:rPr>
                <w:rFonts w:ascii="黑体" w:eastAsia="黑体" w:hAnsi="黑体" w:hint="eastAsia"/>
                <w:b/>
                <w:bCs/>
                <w:sz w:val="22"/>
                <w:szCs w:val="21"/>
              </w:rPr>
              <w:t>）</w:t>
            </w:r>
          </w:p>
        </w:tc>
        <w:tc>
          <w:tcPr>
            <w:tcW w:w="2164" w:type="dxa"/>
            <w:vAlign w:val="center"/>
          </w:tcPr>
          <w:p w14:paraId="601B2A54" w14:textId="07A441F0" w:rsidR="00CD7753" w:rsidRDefault="00CD7753" w:rsidP="00C62B46">
            <w:pPr>
              <w:spacing w:line="300" w:lineRule="auto"/>
              <w:ind w:firstLineChars="0" w:firstLine="0"/>
              <w:jc w:val="center"/>
              <w:rPr>
                <w:rFonts w:ascii="黑体" w:eastAsia="黑体" w:hAnsi="黑体"/>
                <w:b/>
                <w:bCs/>
                <w:sz w:val="22"/>
                <w:szCs w:val="21"/>
              </w:rPr>
            </w:pPr>
            <w:r w:rsidRPr="00CD7753">
              <w:rPr>
                <w:rFonts w:ascii="黑体" w:eastAsia="黑体" w:hAnsi="黑体" w:hint="eastAsia"/>
                <w:b/>
                <w:bCs/>
                <w:sz w:val="22"/>
                <w:szCs w:val="21"/>
              </w:rPr>
              <w:t>垃圾处理</w:t>
            </w:r>
            <w:r>
              <w:rPr>
                <w:rFonts w:ascii="黑体" w:eastAsia="黑体" w:hAnsi="黑体" w:hint="eastAsia"/>
                <w:b/>
                <w:bCs/>
                <w:sz w:val="22"/>
                <w:szCs w:val="21"/>
              </w:rPr>
              <w:t>/</w:t>
            </w:r>
            <w:r w:rsidRPr="00CD7753">
              <w:rPr>
                <w:rFonts w:ascii="黑体" w:eastAsia="黑体" w:hAnsi="黑体" w:hint="eastAsia"/>
                <w:b/>
                <w:bCs/>
                <w:sz w:val="22"/>
                <w:szCs w:val="21"/>
              </w:rPr>
              <w:t>焚烧电厂</w:t>
            </w:r>
            <w:r>
              <w:rPr>
                <w:rFonts w:ascii="黑体" w:eastAsia="黑体" w:hAnsi="黑体" w:hint="eastAsia"/>
                <w:b/>
                <w:bCs/>
                <w:sz w:val="22"/>
                <w:szCs w:val="21"/>
              </w:rPr>
              <w:t>（</w:t>
            </w:r>
            <w:proofErr w:type="gramStart"/>
            <w:r>
              <w:rPr>
                <w:rFonts w:ascii="黑体" w:eastAsia="黑体" w:hAnsi="黑体" w:hint="eastAsia"/>
                <w:b/>
                <w:bCs/>
                <w:sz w:val="22"/>
                <w:szCs w:val="21"/>
              </w:rPr>
              <w:t>个</w:t>
            </w:r>
            <w:proofErr w:type="gramEnd"/>
            <w:r>
              <w:rPr>
                <w:rFonts w:ascii="黑体" w:eastAsia="黑体" w:hAnsi="黑体" w:hint="eastAsia"/>
                <w:b/>
                <w:bCs/>
                <w:sz w:val="22"/>
                <w:szCs w:val="21"/>
              </w:rPr>
              <w:t>）</w:t>
            </w:r>
          </w:p>
        </w:tc>
        <w:tc>
          <w:tcPr>
            <w:tcW w:w="2207" w:type="dxa"/>
            <w:vAlign w:val="center"/>
          </w:tcPr>
          <w:p w14:paraId="7A922449" w14:textId="438259DF" w:rsidR="00CD7753" w:rsidRDefault="00CD7753" w:rsidP="00C62B46">
            <w:pPr>
              <w:spacing w:line="300" w:lineRule="auto"/>
              <w:ind w:firstLineChars="0" w:firstLine="0"/>
              <w:jc w:val="center"/>
              <w:rPr>
                <w:rFonts w:ascii="黑体" w:eastAsia="黑体" w:hAnsi="黑体"/>
                <w:b/>
                <w:bCs/>
                <w:sz w:val="22"/>
                <w:szCs w:val="21"/>
              </w:rPr>
            </w:pPr>
            <w:r>
              <w:rPr>
                <w:rFonts w:ascii="黑体" w:eastAsia="黑体" w:hAnsi="黑体" w:hint="eastAsia"/>
                <w:b/>
                <w:bCs/>
                <w:sz w:val="22"/>
                <w:szCs w:val="21"/>
              </w:rPr>
              <w:t>环境卫生管理公司等（</w:t>
            </w:r>
            <w:proofErr w:type="gramStart"/>
            <w:r>
              <w:rPr>
                <w:rFonts w:ascii="黑体" w:eastAsia="黑体" w:hAnsi="黑体" w:hint="eastAsia"/>
                <w:b/>
                <w:bCs/>
                <w:sz w:val="22"/>
                <w:szCs w:val="21"/>
              </w:rPr>
              <w:t>个</w:t>
            </w:r>
            <w:proofErr w:type="gramEnd"/>
            <w:r>
              <w:rPr>
                <w:rFonts w:ascii="黑体" w:eastAsia="黑体" w:hAnsi="黑体" w:hint="eastAsia"/>
                <w:b/>
                <w:bCs/>
                <w:sz w:val="22"/>
                <w:szCs w:val="21"/>
              </w:rPr>
              <w:t>）</w:t>
            </w:r>
          </w:p>
        </w:tc>
      </w:tr>
      <w:tr w:rsidR="007078CC" w:rsidRPr="00671677" w14:paraId="102BA182" w14:textId="5AF84183" w:rsidTr="00C62B46">
        <w:trPr>
          <w:trHeight w:val="510"/>
          <w:jc w:val="center"/>
        </w:trPr>
        <w:tc>
          <w:tcPr>
            <w:tcW w:w="988" w:type="dxa"/>
            <w:vAlign w:val="center"/>
          </w:tcPr>
          <w:p w14:paraId="7E039C91" w14:textId="77777777" w:rsidR="007078CC" w:rsidRPr="00671677" w:rsidRDefault="007078CC" w:rsidP="00C62B46">
            <w:pPr>
              <w:spacing w:line="300" w:lineRule="auto"/>
              <w:ind w:firstLineChars="0" w:firstLine="0"/>
              <w:jc w:val="center"/>
              <w:rPr>
                <w:rFonts w:ascii="黑体" w:eastAsia="黑体" w:hAnsi="黑体"/>
                <w:b/>
                <w:bCs/>
                <w:sz w:val="22"/>
                <w:szCs w:val="21"/>
              </w:rPr>
            </w:pPr>
            <w:proofErr w:type="gramStart"/>
            <w:r>
              <w:rPr>
                <w:rFonts w:ascii="黑体" w:eastAsia="黑体" w:hAnsi="黑体" w:hint="eastAsia"/>
                <w:b/>
                <w:bCs/>
                <w:sz w:val="22"/>
                <w:szCs w:val="21"/>
              </w:rPr>
              <w:t>埇</w:t>
            </w:r>
            <w:proofErr w:type="gramEnd"/>
            <w:r>
              <w:rPr>
                <w:rFonts w:ascii="黑体" w:eastAsia="黑体" w:hAnsi="黑体" w:hint="eastAsia"/>
                <w:b/>
                <w:bCs/>
                <w:sz w:val="22"/>
                <w:szCs w:val="21"/>
              </w:rPr>
              <w:t>桥区</w:t>
            </w:r>
          </w:p>
        </w:tc>
        <w:tc>
          <w:tcPr>
            <w:tcW w:w="1417" w:type="dxa"/>
            <w:vAlign w:val="center"/>
          </w:tcPr>
          <w:p w14:paraId="6B9A72CA" w14:textId="65BBECBA" w:rsidR="007078CC" w:rsidRPr="00671677" w:rsidRDefault="007078CC" w:rsidP="00C62B46">
            <w:pPr>
              <w:spacing w:line="300" w:lineRule="auto"/>
              <w:ind w:firstLineChars="0" w:firstLine="0"/>
              <w:jc w:val="center"/>
              <w:rPr>
                <w:rFonts w:cs="Times New Roman"/>
                <w:sz w:val="21"/>
                <w:szCs w:val="20"/>
              </w:rPr>
            </w:pPr>
            <w:r>
              <w:rPr>
                <w:rFonts w:eastAsia="等线" w:cs="Times New Roman"/>
                <w:color w:val="000000"/>
                <w:sz w:val="21"/>
                <w:szCs w:val="21"/>
              </w:rPr>
              <w:t>30</w:t>
            </w:r>
          </w:p>
        </w:tc>
        <w:tc>
          <w:tcPr>
            <w:tcW w:w="1418" w:type="dxa"/>
            <w:vAlign w:val="center"/>
          </w:tcPr>
          <w:p w14:paraId="1F32A300" w14:textId="127F3899" w:rsidR="007078CC" w:rsidRPr="00671677" w:rsidRDefault="00AB04BD" w:rsidP="00C62B46">
            <w:pPr>
              <w:spacing w:line="300" w:lineRule="auto"/>
              <w:ind w:firstLineChars="0" w:firstLine="0"/>
              <w:jc w:val="center"/>
              <w:rPr>
                <w:rFonts w:cs="Times New Roman"/>
                <w:sz w:val="21"/>
                <w:szCs w:val="20"/>
              </w:rPr>
            </w:pPr>
            <w:r>
              <w:rPr>
                <w:rFonts w:eastAsia="等线" w:cs="Times New Roman"/>
                <w:color w:val="000000"/>
                <w:sz w:val="21"/>
                <w:szCs w:val="21"/>
              </w:rPr>
              <w:t>13</w:t>
            </w:r>
          </w:p>
        </w:tc>
        <w:tc>
          <w:tcPr>
            <w:tcW w:w="1015" w:type="dxa"/>
            <w:vAlign w:val="center"/>
          </w:tcPr>
          <w:p w14:paraId="74A3F4F6" w14:textId="3D040BCF" w:rsidR="007078CC" w:rsidRPr="00671677" w:rsidRDefault="008B65F3" w:rsidP="00C62B46">
            <w:pPr>
              <w:spacing w:line="300" w:lineRule="auto"/>
              <w:ind w:firstLineChars="0" w:firstLine="0"/>
              <w:jc w:val="center"/>
              <w:rPr>
                <w:rFonts w:cs="Times New Roman"/>
                <w:sz w:val="21"/>
                <w:szCs w:val="20"/>
              </w:rPr>
            </w:pPr>
            <w:r>
              <w:rPr>
                <w:rFonts w:eastAsia="等线" w:cs="Times New Roman"/>
                <w:color w:val="000000"/>
                <w:sz w:val="21"/>
                <w:szCs w:val="21"/>
              </w:rPr>
              <w:t>—</w:t>
            </w:r>
          </w:p>
        </w:tc>
        <w:tc>
          <w:tcPr>
            <w:tcW w:w="2164" w:type="dxa"/>
            <w:vAlign w:val="center"/>
          </w:tcPr>
          <w:p w14:paraId="15E340FD" w14:textId="52F09730" w:rsidR="007078CC" w:rsidRDefault="00AB04BD" w:rsidP="00C62B46">
            <w:pPr>
              <w:spacing w:line="300" w:lineRule="auto"/>
              <w:ind w:firstLineChars="0" w:firstLine="0"/>
              <w:jc w:val="center"/>
              <w:rPr>
                <w:rFonts w:eastAsia="等线" w:cs="Times New Roman"/>
                <w:color w:val="000000"/>
                <w:sz w:val="22"/>
              </w:rPr>
            </w:pPr>
            <w:r>
              <w:rPr>
                <w:rFonts w:eastAsia="等线" w:cs="Times New Roman"/>
                <w:color w:val="000000"/>
                <w:sz w:val="22"/>
              </w:rPr>
              <w:t>9</w:t>
            </w:r>
          </w:p>
        </w:tc>
        <w:tc>
          <w:tcPr>
            <w:tcW w:w="2207" w:type="dxa"/>
            <w:vAlign w:val="center"/>
          </w:tcPr>
          <w:p w14:paraId="50F989E3" w14:textId="44544E97" w:rsidR="007078CC" w:rsidRPr="00671677" w:rsidRDefault="00AB04BD" w:rsidP="00C62B46">
            <w:pPr>
              <w:spacing w:line="300" w:lineRule="auto"/>
              <w:ind w:firstLineChars="0" w:firstLine="0"/>
              <w:jc w:val="center"/>
              <w:rPr>
                <w:rFonts w:cs="Times New Roman"/>
                <w:sz w:val="21"/>
                <w:szCs w:val="20"/>
              </w:rPr>
            </w:pPr>
            <w:r>
              <w:rPr>
                <w:rFonts w:eastAsia="等线" w:cs="Times New Roman"/>
                <w:color w:val="000000"/>
                <w:sz w:val="21"/>
                <w:szCs w:val="21"/>
              </w:rPr>
              <w:t>8</w:t>
            </w:r>
          </w:p>
        </w:tc>
      </w:tr>
      <w:tr w:rsidR="007078CC" w:rsidRPr="00671677" w14:paraId="2DA5A75C" w14:textId="7E9228EB" w:rsidTr="00C62B46">
        <w:trPr>
          <w:trHeight w:val="510"/>
          <w:jc w:val="center"/>
        </w:trPr>
        <w:tc>
          <w:tcPr>
            <w:tcW w:w="988" w:type="dxa"/>
            <w:vAlign w:val="center"/>
          </w:tcPr>
          <w:p w14:paraId="74DFBC1C" w14:textId="77777777" w:rsidR="007078CC" w:rsidRPr="00671677" w:rsidRDefault="007078CC" w:rsidP="00C62B46">
            <w:pPr>
              <w:spacing w:line="300" w:lineRule="auto"/>
              <w:ind w:firstLineChars="0" w:firstLine="0"/>
              <w:jc w:val="center"/>
              <w:rPr>
                <w:rFonts w:ascii="黑体" w:eastAsia="黑体" w:hAnsi="黑体"/>
                <w:b/>
                <w:bCs/>
                <w:sz w:val="22"/>
                <w:szCs w:val="21"/>
              </w:rPr>
            </w:pPr>
            <w:r>
              <w:rPr>
                <w:rFonts w:ascii="黑体" w:eastAsia="黑体" w:hAnsi="黑体" w:hint="eastAsia"/>
                <w:b/>
                <w:bCs/>
                <w:sz w:val="22"/>
                <w:szCs w:val="21"/>
              </w:rPr>
              <w:t>萧县</w:t>
            </w:r>
          </w:p>
        </w:tc>
        <w:tc>
          <w:tcPr>
            <w:tcW w:w="1417" w:type="dxa"/>
            <w:vAlign w:val="center"/>
          </w:tcPr>
          <w:p w14:paraId="46406DBD" w14:textId="52D479DB" w:rsidR="007078CC" w:rsidRPr="00671677" w:rsidRDefault="007078CC" w:rsidP="00C62B46">
            <w:pPr>
              <w:spacing w:line="300" w:lineRule="auto"/>
              <w:ind w:firstLineChars="0" w:firstLine="0"/>
              <w:jc w:val="center"/>
              <w:rPr>
                <w:rFonts w:cs="Times New Roman"/>
                <w:sz w:val="21"/>
                <w:szCs w:val="20"/>
              </w:rPr>
            </w:pPr>
            <w:r>
              <w:rPr>
                <w:rFonts w:eastAsia="等线" w:cs="Times New Roman"/>
                <w:color w:val="000000"/>
                <w:sz w:val="21"/>
                <w:szCs w:val="21"/>
              </w:rPr>
              <w:t>12</w:t>
            </w:r>
          </w:p>
        </w:tc>
        <w:tc>
          <w:tcPr>
            <w:tcW w:w="1418" w:type="dxa"/>
            <w:vAlign w:val="center"/>
          </w:tcPr>
          <w:p w14:paraId="30BED755" w14:textId="7752C658" w:rsidR="007078CC" w:rsidRPr="00671677" w:rsidRDefault="007078CC" w:rsidP="00C62B46">
            <w:pPr>
              <w:spacing w:line="300" w:lineRule="auto"/>
              <w:ind w:firstLineChars="0" w:firstLine="0"/>
              <w:jc w:val="center"/>
              <w:rPr>
                <w:rFonts w:cs="Times New Roman"/>
                <w:sz w:val="21"/>
                <w:szCs w:val="20"/>
              </w:rPr>
            </w:pPr>
            <w:r>
              <w:rPr>
                <w:rFonts w:eastAsia="等线" w:cs="Times New Roman"/>
                <w:color w:val="000000"/>
                <w:sz w:val="21"/>
                <w:szCs w:val="21"/>
              </w:rPr>
              <w:t>—</w:t>
            </w:r>
          </w:p>
        </w:tc>
        <w:tc>
          <w:tcPr>
            <w:tcW w:w="1015" w:type="dxa"/>
            <w:vAlign w:val="center"/>
          </w:tcPr>
          <w:p w14:paraId="2457B265" w14:textId="71BB5E03" w:rsidR="007078CC" w:rsidRPr="00671677" w:rsidRDefault="007078CC" w:rsidP="00C62B46">
            <w:pPr>
              <w:spacing w:line="300" w:lineRule="auto"/>
              <w:ind w:firstLineChars="0" w:firstLine="0"/>
              <w:jc w:val="center"/>
              <w:rPr>
                <w:rFonts w:cs="Times New Roman"/>
                <w:sz w:val="21"/>
                <w:szCs w:val="20"/>
              </w:rPr>
            </w:pPr>
            <w:r>
              <w:rPr>
                <w:rFonts w:eastAsia="等线" w:cs="Times New Roman"/>
                <w:color w:val="000000"/>
                <w:sz w:val="21"/>
                <w:szCs w:val="21"/>
              </w:rPr>
              <w:t>12</w:t>
            </w:r>
          </w:p>
        </w:tc>
        <w:tc>
          <w:tcPr>
            <w:tcW w:w="2164" w:type="dxa"/>
            <w:vAlign w:val="center"/>
          </w:tcPr>
          <w:p w14:paraId="3717DE04" w14:textId="14FCA779" w:rsidR="007078CC" w:rsidRDefault="007078CC" w:rsidP="00C62B46">
            <w:pPr>
              <w:spacing w:line="300" w:lineRule="auto"/>
              <w:ind w:firstLineChars="0" w:firstLine="0"/>
              <w:jc w:val="center"/>
              <w:rPr>
                <w:rFonts w:eastAsia="等线" w:cs="Times New Roman"/>
                <w:color w:val="000000"/>
                <w:sz w:val="22"/>
              </w:rPr>
            </w:pPr>
            <w:r>
              <w:rPr>
                <w:rFonts w:eastAsia="等线" w:cs="Times New Roman"/>
                <w:color w:val="000000"/>
                <w:sz w:val="21"/>
                <w:szCs w:val="21"/>
              </w:rPr>
              <w:t>—</w:t>
            </w:r>
          </w:p>
        </w:tc>
        <w:tc>
          <w:tcPr>
            <w:tcW w:w="2207" w:type="dxa"/>
            <w:vAlign w:val="center"/>
          </w:tcPr>
          <w:p w14:paraId="5363905A" w14:textId="7E6B71BC" w:rsidR="007078CC" w:rsidRPr="00671677" w:rsidRDefault="007078CC" w:rsidP="00C62B46">
            <w:pPr>
              <w:spacing w:line="300" w:lineRule="auto"/>
              <w:ind w:firstLineChars="0" w:firstLine="0"/>
              <w:jc w:val="center"/>
              <w:rPr>
                <w:rFonts w:cs="Times New Roman"/>
                <w:sz w:val="21"/>
                <w:szCs w:val="20"/>
              </w:rPr>
            </w:pPr>
            <w:r>
              <w:rPr>
                <w:rFonts w:eastAsia="等线" w:cs="Times New Roman"/>
                <w:color w:val="000000"/>
                <w:sz w:val="21"/>
                <w:szCs w:val="21"/>
              </w:rPr>
              <w:t>—</w:t>
            </w:r>
          </w:p>
        </w:tc>
      </w:tr>
      <w:tr w:rsidR="007078CC" w:rsidRPr="00671677" w14:paraId="33669D11" w14:textId="44E93E60" w:rsidTr="00C62B46">
        <w:trPr>
          <w:trHeight w:val="510"/>
          <w:jc w:val="center"/>
        </w:trPr>
        <w:tc>
          <w:tcPr>
            <w:tcW w:w="988" w:type="dxa"/>
            <w:vAlign w:val="center"/>
          </w:tcPr>
          <w:p w14:paraId="47124605" w14:textId="77777777" w:rsidR="007078CC" w:rsidRPr="00671677" w:rsidRDefault="007078CC" w:rsidP="00C62B46">
            <w:pPr>
              <w:spacing w:line="300" w:lineRule="auto"/>
              <w:ind w:firstLineChars="0" w:firstLine="0"/>
              <w:jc w:val="center"/>
              <w:rPr>
                <w:rFonts w:ascii="黑体" w:eastAsia="黑体" w:hAnsi="黑体"/>
                <w:b/>
                <w:bCs/>
                <w:sz w:val="22"/>
                <w:szCs w:val="21"/>
              </w:rPr>
            </w:pPr>
            <w:r>
              <w:rPr>
                <w:rFonts w:ascii="黑体" w:eastAsia="黑体" w:hAnsi="黑体" w:hint="eastAsia"/>
                <w:b/>
                <w:bCs/>
                <w:sz w:val="22"/>
                <w:szCs w:val="21"/>
              </w:rPr>
              <w:t>砀山县</w:t>
            </w:r>
          </w:p>
        </w:tc>
        <w:tc>
          <w:tcPr>
            <w:tcW w:w="1417" w:type="dxa"/>
            <w:vAlign w:val="center"/>
          </w:tcPr>
          <w:p w14:paraId="2315003D" w14:textId="1560EFC3" w:rsidR="007078CC" w:rsidRPr="00671677" w:rsidRDefault="007078CC" w:rsidP="00C62B46">
            <w:pPr>
              <w:spacing w:line="300" w:lineRule="auto"/>
              <w:ind w:firstLineChars="0" w:firstLine="0"/>
              <w:jc w:val="center"/>
              <w:rPr>
                <w:rFonts w:cs="Times New Roman"/>
                <w:sz w:val="21"/>
                <w:szCs w:val="20"/>
              </w:rPr>
            </w:pPr>
            <w:r>
              <w:rPr>
                <w:rFonts w:eastAsia="等线" w:cs="Times New Roman"/>
                <w:color w:val="000000"/>
                <w:sz w:val="21"/>
                <w:szCs w:val="21"/>
              </w:rPr>
              <w:t>10</w:t>
            </w:r>
          </w:p>
        </w:tc>
        <w:tc>
          <w:tcPr>
            <w:tcW w:w="1418" w:type="dxa"/>
            <w:vAlign w:val="center"/>
          </w:tcPr>
          <w:p w14:paraId="77B6F681" w14:textId="42DACA8E" w:rsidR="007078CC" w:rsidRPr="00671677" w:rsidRDefault="007078CC" w:rsidP="00C62B46">
            <w:pPr>
              <w:spacing w:line="300" w:lineRule="auto"/>
              <w:ind w:firstLineChars="0" w:firstLine="0"/>
              <w:jc w:val="center"/>
              <w:rPr>
                <w:rFonts w:cs="Times New Roman"/>
                <w:sz w:val="21"/>
                <w:szCs w:val="20"/>
              </w:rPr>
            </w:pPr>
            <w:r>
              <w:rPr>
                <w:rFonts w:eastAsia="等线" w:cs="Times New Roman"/>
                <w:color w:val="000000"/>
                <w:sz w:val="21"/>
                <w:szCs w:val="21"/>
              </w:rPr>
              <w:t>6</w:t>
            </w:r>
          </w:p>
        </w:tc>
        <w:tc>
          <w:tcPr>
            <w:tcW w:w="1015" w:type="dxa"/>
            <w:vAlign w:val="center"/>
          </w:tcPr>
          <w:p w14:paraId="411BA49B" w14:textId="3D900A64" w:rsidR="007078CC" w:rsidRPr="00671677" w:rsidRDefault="007078CC" w:rsidP="00C62B46">
            <w:pPr>
              <w:spacing w:line="300" w:lineRule="auto"/>
              <w:ind w:firstLineChars="0" w:firstLine="0"/>
              <w:jc w:val="center"/>
              <w:rPr>
                <w:rFonts w:cs="Times New Roman"/>
                <w:sz w:val="21"/>
                <w:szCs w:val="20"/>
              </w:rPr>
            </w:pPr>
            <w:r>
              <w:rPr>
                <w:rFonts w:eastAsia="等线" w:cs="Times New Roman"/>
                <w:color w:val="000000"/>
                <w:sz w:val="21"/>
                <w:szCs w:val="21"/>
              </w:rPr>
              <w:t>—</w:t>
            </w:r>
          </w:p>
        </w:tc>
        <w:tc>
          <w:tcPr>
            <w:tcW w:w="2164" w:type="dxa"/>
            <w:vAlign w:val="center"/>
          </w:tcPr>
          <w:p w14:paraId="6DED03BB" w14:textId="42849C12" w:rsidR="007078CC" w:rsidRDefault="007078CC" w:rsidP="00C62B46">
            <w:pPr>
              <w:spacing w:line="300" w:lineRule="auto"/>
              <w:ind w:firstLineChars="0" w:firstLine="0"/>
              <w:jc w:val="center"/>
              <w:rPr>
                <w:rFonts w:eastAsia="等线" w:cs="Times New Roman"/>
                <w:color w:val="000000"/>
                <w:sz w:val="22"/>
              </w:rPr>
            </w:pPr>
            <w:r>
              <w:rPr>
                <w:rFonts w:eastAsia="等线" w:cs="Times New Roman"/>
                <w:color w:val="000000"/>
                <w:sz w:val="22"/>
              </w:rPr>
              <w:t>2</w:t>
            </w:r>
          </w:p>
        </w:tc>
        <w:tc>
          <w:tcPr>
            <w:tcW w:w="2207" w:type="dxa"/>
            <w:vAlign w:val="center"/>
          </w:tcPr>
          <w:p w14:paraId="5C869DF5" w14:textId="74643E98" w:rsidR="007078CC" w:rsidRPr="00671677" w:rsidRDefault="007078CC" w:rsidP="00C62B46">
            <w:pPr>
              <w:spacing w:line="300" w:lineRule="auto"/>
              <w:ind w:firstLineChars="0" w:firstLine="0"/>
              <w:jc w:val="center"/>
              <w:rPr>
                <w:rFonts w:cs="Times New Roman"/>
                <w:sz w:val="21"/>
                <w:szCs w:val="20"/>
              </w:rPr>
            </w:pPr>
            <w:r>
              <w:rPr>
                <w:rFonts w:eastAsia="等线" w:cs="Times New Roman"/>
                <w:color w:val="000000"/>
                <w:sz w:val="21"/>
                <w:szCs w:val="21"/>
              </w:rPr>
              <w:t>2</w:t>
            </w:r>
          </w:p>
        </w:tc>
      </w:tr>
      <w:tr w:rsidR="007078CC" w:rsidRPr="00671677" w14:paraId="05FFB14A" w14:textId="11357D20" w:rsidTr="00C62B46">
        <w:trPr>
          <w:trHeight w:val="510"/>
          <w:jc w:val="center"/>
        </w:trPr>
        <w:tc>
          <w:tcPr>
            <w:tcW w:w="988" w:type="dxa"/>
            <w:vAlign w:val="center"/>
          </w:tcPr>
          <w:p w14:paraId="02A45F95" w14:textId="77777777" w:rsidR="007078CC" w:rsidRPr="00671677" w:rsidRDefault="007078CC" w:rsidP="00C62B46">
            <w:pPr>
              <w:spacing w:line="300" w:lineRule="auto"/>
              <w:ind w:firstLineChars="0" w:firstLine="0"/>
              <w:jc w:val="center"/>
              <w:rPr>
                <w:rFonts w:ascii="黑体" w:eastAsia="黑体" w:hAnsi="黑体"/>
                <w:b/>
                <w:bCs/>
                <w:sz w:val="22"/>
                <w:szCs w:val="21"/>
              </w:rPr>
            </w:pPr>
            <w:r>
              <w:rPr>
                <w:rFonts w:ascii="黑体" w:eastAsia="黑体" w:hAnsi="黑体" w:hint="eastAsia"/>
                <w:b/>
                <w:bCs/>
                <w:sz w:val="22"/>
                <w:szCs w:val="21"/>
              </w:rPr>
              <w:t>泗县</w:t>
            </w:r>
          </w:p>
        </w:tc>
        <w:tc>
          <w:tcPr>
            <w:tcW w:w="1417" w:type="dxa"/>
            <w:vAlign w:val="center"/>
          </w:tcPr>
          <w:p w14:paraId="76F398C3" w14:textId="44C2482D" w:rsidR="007078CC" w:rsidRPr="00671677" w:rsidRDefault="007078CC" w:rsidP="00C62B46">
            <w:pPr>
              <w:spacing w:line="300" w:lineRule="auto"/>
              <w:ind w:firstLineChars="0" w:firstLine="0"/>
              <w:jc w:val="center"/>
              <w:rPr>
                <w:rFonts w:cs="Times New Roman"/>
                <w:sz w:val="21"/>
                <w:szCs w:val="20"/>
              </w:rPr>
            </w:pPr>
            <w:r>
              <w:rPr>
                <w:rFonts w:eastAsia="等线" w:cs="Times New Roman"/>
                <w:color w:val="000000"/>
                <w:sz w:val="21"/>
                <w:szCs w:val="21"/>
              </w:rPr>
              <w:t>10</w:t>
            </w:r>
          </w:p>
        </w:tc>
        <w:tc>
          <w:tcPr>
            <w:tcW w:w="1418" w:type="dxa"/>
            <w:vAlign w:val="center"/>
          </w:tcPr>
          <w:p w14:paraId="7A387589" w14:textId="6C57C308" w:rsidR="007078CC" w:rsidRPr="00671677" w:rsidRDefault="007078CC" w:rsidP="00C62B46">
            <w:pPr>
              <w:spacing w:line="300" w:lineRule="auto"/>
              <w:ind w:firstLineChars="0" w:firstLine="0"/>
              <w:jc w:val="center"/>
              <w:rPr>
                <w:rFonts w:cs="Times New Roman"/>
                <w:sz w:val="21"/>
                <w:szCs w:val="20"/>
              </w:rPr>
            </w:pPr>
            <w:r>
              <w:rPr>
                <w:rFonts w:eastAsia="等线" w:cs="Times New Roman"/>
                <w:color w:val="000000"/>
                <w:sz w:val="21"/>
                <w:szCs w:val="21"/>
              </w:rPr>
              <w:t>7</w:t>
            </w:r>
          </w:p>
        </w:tc>
        <w:tc>
          <w:tcPr>
            <w:tcW w:w="1015" w:type="dxa"/>
            <w:vAlign w:val="center"/>
          </w:tcPr>
          <w:p w14:paraId="630213E9" w14:textId="7DE1FE31" w:rsidR="007078CC" w:rsidRPr="00671677" w:rsidRDefault="007078CC" w:rsidP="00C62B46">
            <w:pPr>
              <w:spacing w:line="300" w:lineRule="auto"/>
              <w:ind w:firstLineChars="0" w:firstLine="0"/>
              <w:jc w:val="center"/>
              <w:rPr>
                <w:rFonts w:cs="Times New Roman"/>
                <w:sz w:val="21"/>
                <w:szCs w:val="20"/>
              </w:rPr>
            </w:pPr>
            <w:r>
              <w:rPr>
                <w:rFonts w:eastAsia="等线" w:cs="Times New Roman"/>
                <w:color w:val="000000"/>
                <w:sz w:val="21"/>
                <w:szCs w:val="21"/>
              </w:rPr>
              <w:t>3</w:t>
            </w:r>
          </w:p>
        </w:tc>
        <w:tc>
          <w:tcPr>
            <w:tcW w:w="2164" w:type="dxa"/>
            <w:vAlign w:val="center"/>
          </w:tcPr>
          <w:p w14:paraId="13CD4043" w14:textId="3BB19065" w:rsidR="007078CC" w:rsidRDefault="007078CC" w:rsidP="00C62B46">
            <w:pPr>
              <w:spacing w:line="300" w:lineRule="auto"/>
              <w:ind w:firstLineChars="0" w:firstLine="0"/>
              <w:jc w:val="center"/>
              <w:rPr>
                <w:rFonts w:eastAsia="等线" w:cs="Times New Roman"/>
                <w:color w:val="000000"/>
                <w:sz w:val="22"/>
              </w:rPr>
            </w:pPr>
            <w:r>
              <w:rPr>
                <w:rFonts w:eastAsia="等线" w:cs="Times New Roman"/>
                <w:color w:val="000000"/>
                <w:sz w:val="21"/>
                <w:szCs w:val="21"/>
              </w:rPr>
              <w:t>—</w:t>
            </w:r>
          </w:p>
        </w:tc>
        <w:tc>
          <w:tcPr>
            <w:tcW w:w="2207" w:type="dxa"/>
            <w:vAlign w:val="center"/>
          </w:tcPr>
          <w:p w14:paraId="61C2B752" w14:textId="25FD3874" w:rsidR="007078CC" w:rsidRPr="00671677" w:rsidRDefault="007078CC" w:rsidP="00C62B46">
            <w:pPr>
              <w:spacing w:line="300" w:lineRule="auto"/>
              <w:ind w:firstLineChars="0" w:firstLine="0"/>
              <w:jc w:val="center"/>
              <w:rPr>
                <w:rFonts w:cs="Times New Roman"/>
                <w:sz w:val="21"/>
                <w:szCs w:val="20"/>
              </w:rPr>
            </w:pPr>
            <w:r>
              <w:rPr>
                <w:rFonts w:eastAsia="等线" w:cs="Times New Roman"/>
                <w:color w:val="000000"/>
                <w:sz w:val="21"/>
                <w:szCs w:val="21"/>
              </w:rPr>
              <w:t>—</w:t>
            </w:r>
          </w:p>
        </w:tc>
      </w:tr>
      <w:tr w:rsidR="007078CC" w:rsidRPr="00671677" w14:paraId="5F803C6D" w14:textId="4FA47B8D" w:rsidTr="00C62B46">
        <w:trPr>
          <w:trHeight w:val="510"/>
          <w:jc w:val="center"/>
        </w:trPr>
        <w:tc>
          <w:tcPr>
            <w:tcW w:w="988" w:type="dxa"/>
            <w:vAlign w:val="center"/>
          </w:tcPr>
          <w:p w14:paraId="3D4117F5" w14:textId="77777777" w:rsidR="007078CC" w:rsidRPr="00671677" w:rsidRDefault="007078CC" w:rsidP="00C62B46">
            <w:pPr>
              <w:spacing w:line="300" w:lineRule="auto"/>
              <w:ind w:firstLineChars="0" w:firstLine="0"/>
              <w:jc w:val="center"/>
              <w:rPr>
                <w:rFonts w:ascii="黑体" w:eastAsia="黑体" w:hAnsi="黑体"/>
                <w:b/>
                <w:bCs/>
                <w:sz w:val="22"/>
                <w:szCs w:val="21"/>
              </w:rPr>
            </w:pPr>
            <w:r>
              <w:rPr>
                <w:rFonts w:ascii="黑体" w:eastAsia="黑体" w:hAnsi="黑体" w:hint="eastAsia"/>
                <w:b/>
                <w:bCs/>
                <w:sz w:val="22"/>
                <w:szCs w:val="21"/>
              </w:rPr>
              <w:t>灵璧县</w:t>
            </w:r>
          </w:p>
        </w:tc>
        <w:tc>
          <w:tcPr>
            <w:tcW w:w="1417" w:type="dxa"/>
            <w:vAlign w:val="center"/>
          </w:tcPr>
          <w:p w14:paraId="0540F510" w14:textId="7C2E5DC6" w:rsidR="007078CC" w:rsidRPr="00671677" w:rsidRDefault="007078CC" w:rsidP="00C62B46">
            <w:pPr>
              <w:spacing w:line="300" w:lineRule="auto"/>
              <w:ind w:firstLineChars="0" w:firstLine="0"/>
              <w:jc w:val="center"/>
              <w:rPr>
                <w:rFonts w:cs="Times New Roman"/>
                <w:sz w:val="21"/>
                <w:szCs w:val="20"/>
              </w:rPr>
            </w:pPr>
            <w:r>
              <w:rPr>
                <w:rFonts w:eastAsia="等线" w:cs="Times New Roman"/>
                <w:color w:val="000000"/>
                <w:sz w:val="21"/>
                <w:szCs w:val="21"/>
              </w:rPr>
              <w:t>12</w:t>
            </w:r>
          </w:p>
        </w:tc>
        <w:tc>
          <w:tcPr>
            <w:tcW w:w="1418" w:type="dxa"/>
            <w:vAlign w:val="center"/>
          </w:tcPr>
          <w:p w14:paraId="28061F3C" w14:textId="19D079C8" w:rsidR="007078CC" w:rsidRPr="00671677" w:rsidRDefault="007078CC" w:rsidP="00C62B46">
            <w:pPr>
              <w:spacing w:line="300" w:lineRule="auto"/>
              <w:ind w:firstLineChars="0" w:firstLine="0"/>
              <w:jc w:val="center"/>
              <w:rPr>
                <w:rFonts w:cs="Times New Roman"/>
                <w:sz w:val="21"/>
                <w:szCs w:val="20"/>
              </w:rPr>
            </w:pPr>
            <w:r>
              <w:rPr>
                <w:rFonts w:eastAsia="等线" w:cs="Times New Roman"/>
                <w:color w:val="000000"/>
                <w:sz w:val="21"/>
                <w:szCs w:val="21"/>
              </w:rPr>
              <w:t>4</w:t>
            </w:r>
          </w:p>
        </w:tc>
        <w:tc>
          <w:tcPr>
            <w:tcW w:w="1015" w:type="dxa"/>
            <w:vAlign w:val="center"/>
          </w:tcPr>
          <w:p w14:paraId="0DE91206" w14:textId="5F45D4AC" w:rsidR="007078CC" w:rsidRPr="00671677" w:rsidRDefault="007078CC" w:rsidP="00C62B46">
            <w:pPr>
              <w:spacing w:line="300" w:lineRule="auto"/>
              <w:ind w:firstLineChars="0" w:firstLine="0"/>
              <w:jc w:val="center"/>
              <w:rPr>
                <w:rFonts w:cs="Times New Roman"/>
                <w:sz w:val="21"/>
                <w:szCs w:val="20"/>
              </w:rPr>
            </w:pPr>
            <w:r>
              <w:rPr>
                <w:rFonts w:eastAsia="等线" w:cs="Times New Roman"/>
                <w:color w:val="000000"/>
                <w:sz w:val="21"/>
                <w:szCs w:val="21"/>
              </w:rPr>
              <w:t>—</w:t>
            </w:r>
          </w:p>
        </w:tc>
        <w:tc>
          <w:tcPr>
            <w:tcW w:w="2164" w:type="dxa"/>
            <w:vAlign w:val="center"/>
          </w:tcPr>
          <w:p w14:paraId="292B9259" w14:textId="446923A9" w:rsidR="007078CC" w:rsidRDefault="007078CC" w:rsidP="00C62B46">
            <w:pPr>
              <w:spacing w:line="300" w:lineRule="auto"/>
              <w:ind w:firstLineChars="0" w:firstLine="0"/>
              <w:jc w:val="center"/>
              <w:rPr>
                <w:rFonts w:eastAsia="等线" w:cs="Times New Roman"/>
                <w:color w:val="000000"/>
                <w:sz w:val="22"/>
              </w:rPr>
            </w:pPr>
            <w:r>
              <w:rPr>
                <w:rFonts w:eastAsia="等线" w:cs="Times New Roman"/>
                <w:color w:val="000000"/>
                <w:sz w:val="22"/>
              </w:rPr>
              <w:t>4</w:t>
            </w:r>
          </w:p>
        </w:tc>
        <w:tc>
          <w:tcPr>
            <w:tcW w:w="2207" w:type="dxa"/>
            <w:vAlign w:val="center"/>
          </w:tcPr>
          <w:p w14:paraId="41651FC2" w14:textId="1089EBBB" w:rsidR="007078CC" w:rsidRPr="00671677" w:rsidRDefault="007078CC" w:rsidP="00C62B46">
            <w:pPr>
              <w:spacing w:line="300" w:lineRule="auto"/>
              <w:ind w:firstLineChars="0" w:firstLine="0"/>
              <w:jc w:val="center"/>
              <w:rPr>
                <w:rFonts w:cs="Times New Roman"/>
                <w:sz w:val="21"/>
                <w:szCs w:val="20"/>
              </w:rPr>
            </w:pPr>
            <w:r>
              <w:rPr>
                <w:rFonts w:eastAsia="等线" w:cs="Times New Roman"/>
                <w:color w:val="000000"/>
                <w:sz w:val="21"/>
                <w:szCs w:val="21"/>
              </w:rPr>
              <w:t>4</w:t>
            </w:r>
          </w:p>
        </w:tc>
      </w:tr>
    </w:tbl>
    <w:p w14:paraId="629D54AA" w14:textId="118400A4" w:rsidR="00B50701" w:rsidRPr="002153CC" w:rsidRDefault="00000000">
      <w:pPr>
        <w:pStyle w:val="3"/>
        <w:rPr>
          <w:rFonts w:cs="Times New Roman"/>
        </w:rPr>
      </w:pPr>
      <w:bookmarkStart w:id="101" w:name="_Toc151052958"/>
      <w:bookmarkStart w:id="102" w:name="_Toc154148751"/>
      <w:r w:rsidRPr="002153CC">
        <w:rPr>
          <w:rFonts w:cs="Times New Roman" w:hint="eastAsia"/>
        </w:rPr>
        <w:lastRenderedPageBreak/>
        <w:t>物流</w:t>
      </w:r>
      <w:r w:rsidR="001D15D7" w:rsidRPr="002153CC">
        <w:rPr>
          <w:rFonts w:cs="Times New Roman" w:hint="eastAsia"/>
        </w:rPr>
        <w:t>卡</w:t>
      </w:r>
      <w:r w:rsidRPr="002153CC">
        <w:rPr>
          <w:rFonts w:cs="Times New Roman" w:hint="eastAsia"/>
        </w:rPr>
        <w:t>车</w:t>
      </w:r>
      <w:r w:rsidRPr="002153CC">
        <w:rPr>
          <w:rFonts w:cs="Times New Roman"/>
        </w:rPr>
        <w:t>专用充电设施布局</w:t>
      </w:r>
      <w:bookmarkEnd w:id="101"/>
      <w:bookmarkEnd w:id="102"/>
    </w:p>
    <w:p w14:paraId="7AE35EC1" w14:textId="0FF9FC51" w:rsidR="00FF35CF" w:rsidRDefault="00D84F7A" w:rsidP="00D84F7A">
      <w:pPr>
        <w:ind w:firstLine="480"/>
      </w:pPr>
      <w:r>
        <w:rPr>
          <w:rFonts w:hint="eastAsia"/>
        </w:rPr>
        <w:t>物流卡车</w:t>
      </w:r>
      <w:r w:rsidR="00FF35CF">
        <w:rPr>
          <w:rFonts w:hint="eastAsia"/>
        </w:rPr>
        <w:t>专用充电基础设施主要结合</w:t>
      </w:r>
      <w:r>
        <w:rPr>
          <w:rFonts w:hint="eastAsia"/>
        </w:rPr>
        <w:t>物流园区、产业园区、</w:t>
      </w:r>
      <w:r w:rsidR="00704AE2">
        <w:rPr>
          <w:rFonts w:hint="eastAsia"/>
        </w:rPr>
        <w:t>仓储</w:t>
      </w:r>
      <w:r w:rsidR="00C12BF5">
        <w:rPr>
          <w:rFonts w:hint="eastAsia"/>
        </w:rPr>
        <w:t>物流</w:t>
      </w:r>
      <w:r w:rsidR="00704AE2">
        <w:rPr>
          <w:rFonts w:hint="eastAsia"/>
        </w:rPr>
        <w:t>配送中心</w:t>
      </w:r>
      <w:r w:rsidR="00FF35CF">
        <w:rPr>
          <w:rFonts w:hint="eastAsia"/>
        </w:rPr>
        <w:t>等布局</w:t>
      </w:r>
      <w:r w:rsidR="008E40CE">
        <w:rPr>
          <w:rFonts w:hint="eastAsia"/>
        </w:rPr>
        <w:t>。预期到</w:t>
      </w:r>
      <w:r w:rsidR="008E40CE">
        <w:rPr>
          <w:rFonts w:hint="eastAsia"/>
        </w:rPr>
        <w:t>20</w:t>
      </w:r>
      <w:r w:rsidR="008E40CE">
        <w:t>30</w:t>
      </w:r>
      <w:r w:rsidR="008E40CE">
        <w:rPr>
          <w:rFonts w:hint="eastAsia"/>
        </w:rPr>
        <w:t>年，</w:t>
      </w:r>
      <w:r w:rsidR="00FF35CF">
        <w:rPr>
          <w:rFonts w:hint="eastAsia"/>
        </w:rPr>
        <w:t>全市共布局</w:t>
      </w:r>
      <w:r w:rsidR="00354B9D">
        <w:rPr>
          <w:rFonts w:hint="eastAsia"/>
        </w:rPr>
        <w:t>5</w:t>
      </w:r>
      <w:r w:rsidR="00354B9D">
        <w:t>9</w:t>
      </w:r>
      <w:r w:rsidR="00FF35CF">
        <w:rPr>
          <w:rFonts w:hint="eastAsia"/>
        </w:rPr>
        <w:t>处</w:t>
      </w:r>
      <w:r>
        <w:rPr>
          <w:rFonts w:hint="eastAsia"/>
        </w:rPr>
        <w:t>物流卡车</w:t>
      </w:r>
      <w:r w:rsidR="00FF35CF">
        <w:rPr>
          <w:rFonts w:hint="eastAsia"/>
        </w:rPr>
        <w:t>充电站</w:t>
      </w:r>
      <w:r>
        <w:rPr>
          <w:rFonts w:hint="eastAsia"/>
        </w:rPr>
        <w:t>，共</w:t>
      </w:r>
      <w:r w:rsidR="00D01659">
        <w:rPr>
          <w:rFonts w:hint="eastAsia"/>
        </w:rPr>
        <w:t>4</w:t>
      </w:r>
      <w:r w:rsidR="00D01659">
        <w:t>4</w:t>
      </w:r>
      <w:r w:rsidR="003146BE">
        <w:t>0</w:t>
      </w:r>
      <w:r>
        <w:rPr>
          <w:rFonts w:hint="eastAsia"/>
        </w:rPr>
        <w:t>个充电桩。其中轻卡</w:t>
      </w:r>
      <w:r w:rsidR="006A21E5">
        <w:rPr>
          <w:rFonts w:hint="eastAsia"/>
        </w:rPr>
        <w:t>专用</w:t>
      </w:r>
      <w:r>
        <w:rPr>
          <w:rFonts w:hint="eastAsia"/>
        </w:rPr>
        <w:t>充电站</w:t>
      </w:r>
      <w:r w:rsidR="002B41CA">
        <w:rPr>
          <w:rFonts w:hint="eastAsia"/>
        </w:rPr>
        <w:t>3</w:t>
      </w:r>
      <w:r w:rsidR="002B41CA">
        <w:t>9</w:t>
      </w:r>
      <w:r>
        <w:rPr>
          <w:rFonts w:hint="eastAsia"/>
        </w:rPr>
        <w:t>处，</w:t>
      </w:r>
      <w:r w:rsidR="00FF35CF">
        <w:rPr>
          <w:rFonts w:hint="eastAsia"/>
        </w:rPr>
        <w:t>共</w:t>
      </w:r>
      <w:r w:rsidR="0011493B">
        <w:rPr>
          <w:rFonts w:hint="eastAsia"/>
        </w:rPr>
        <w:t>3</w:t>
      </w:r>
      <w:r w:rsidR="0011493B">
        <w:t>6</w:t>
      </w:r>
      <w:r w:rsidR="003146BE">
        <w:t>1</w:t>
      </w:r>
      <w:r w:rsidR="00FF35CF">
        <w:rPr>
          <w:rFonts w:hint="eastAsia"/>
        </w:rPr>
        <w:t>个</w:t>
      </w:r>
      <w:r w:rsidR="006A21E5">
        <w:rPr>
          <w:rFonts w:hint="eastAsia"/>
        </w:rPr>
        <w:t>充电</w:t>
      </w:r>
      <w:r w:rsidR="00FF35CF">
        <w:rPr>
          <w:rFonts w:hint="eastAsia"/>
        </w:rPr>
        <w:t>桩</w:t>
      </w:r>
      <w:r>
        <w:rPr>
          <w:rFonts w:hint="eastAsia"/>
        </w:rPr>
        <w:t>；</w:t>
      </w:r>
      <w:proofErr w:type="gramStart"/>
      <w:r>
        <w:rPr>
          <w:rFonts w:hint="eastAsia"/>
        </w:rPr>
        <w:t>重卡</w:t>
      </w:r>
      <w:r w:rsidR="006A21E5">
        <w:rPr>
          <w:rFonts w:hint="eastAsia"/>
        </w:rPr>
        <w:t>专用</w:t>
      </w:r>
      <w:proofErr w:type="gramEnd"/>
      <w:r>
        <w:rPr>
          <w:rFonts w:hint="eastAsia"/>
        </w:rPr>
        <w:t>充电站</w:t>
      </w:r>
      <w:r w:rsidR="002B41CA">
        <w:rPr>
          <w:rFonts w:hint="eastAsia"/>
        </w:rPr>
        <w:t>2</w:t>
      </w:r>
      <w:r w:rsidR="002B41CA">
        <w:t>0</w:t>
      </w:r>
      <w:r>
        <w:rPr>
          <w:rFonts w:hint="eastAsia"/>
        </w:rPr>
        <w:t>处，共</w:t>
      </w:r>
      <w:r w:rsidR="0011493B">
        <w:rPr>
          <w:rFonts w:hint="eastAsia"/>
        </w:rPr>
        <w:t>7</w:t>
      </w:r>
      <w:r w:rsidR="0011493B">
        <w:t>9</w:t>
      </w:r>
      <w:r>
        <w:rPr>
          <w:rFonts w:hint="eastAsia"/>
        </w:rPr>
        <w:t>个</w:t>
      </w:r>
      <w:r w:rsidR="006A21E5">
        <w:rPr>
          <w:rFonts w:hint="eastAsia"/>
        </w:rPr>
        <w:t>充电</w:t>
      </w:r>
      <w:r>
        <w:rPr>
          <w:rFonts w:hint="eastAsia"/>
        </w:rPr>
        <w:t>桩。</w:t>
      </w:r>
    </w:p>
    <w:p w14:paraId="7FB7044D" w14:textId="503641CE" w:rsidR="00FF35CF" w:rsidRPr="00D60011" w:rsidRDefault="00FF35CF" w:rsidP="00FF35CF">
      <w:pPr>
        <w:pStyle w:val="a3"/>
        <w:spacing w:beforeLines="50" w:before="156"/>
        <w:ind w:firstLineChars="0" w:firstLine="0"/>
        <w:jc w:val="center"/>
        <w:rPr>
          <w:rStyle w:val="ac"/>
        </w:rPr>
      </w:pPr>
      <w:r>
        <w:t>表</w:t>
      </w:r>
      <w:r>
        <w:t xml:space="preserve"> </w:t>
      </w:r>
      <w:fldSimple w:instr=" STYLEREF 1 \s ">
        <w:r w:rsidR="00602D60">
          <w:rPr>
            <w:noProof/>
          </w:rPr>
          <w:t>6</w:t>
        </w:r>
      </w:fldSimple>
      <w:r w:rsidR="00E126EF">
        <w:noBreakHyphen/>
      </w:r>
      <w:r w:rsidR="00E126EF">
        <w:fldChar w:fldCharType="begin"/>
      </w:r>
      <w:r w:rsidR="00E126EF">
        <w:instrText xml:space="preserve"> SEQ </w:instrText>
      </w:r>
      <w:r w:rsidR="00E126EF">
        <w:instrText>表</w:instrText>
      </w:r>
      <w:r w:rsidR="00E126EF">
        <w:instrText xml:space="preserve"> \* ARABIC \s 1 </w:instrText>
      </w:r>
      <w:r w:rsidR="00E126EF">
        <w:fldChar w:fldCharType="separate"/>
      </w:r>
      <w:r w:rsidR="00602D60">
        <w:rPr>
          <w:noProof/>
        </w:rPr>
        <w:t>7</w:t>
      </w:r>
      <w:r w:rsidR="00E126EF">
        <w:fldChar w:fldCharType="end"/>
      </w:r>
      <w:r>
        <w:t xml:space="preserve"> </w:t>
      </w:r>
      <w:r>
        <w:rPr>
          <w:rFonts w:hint="eastAsia"/>
        </w:rPr>
        <w:t>各区县</w:t>
      </w:r>
      <w:r w:rsidR="002064B3">
        <w:rPr>
          <w:rFonts w:hint="eastAsia"/>
        </w:rPr>
        <w:t>物流卡车</w:t>
      </w:r>
      <w:r w:rsidRPr="00D60011">
        <w:rPr>
          <w:rStyle w:val="ac"/>
        </w:rPr>
        <w:t>专用</w:t>
      </w:r>
      <w:r w:rsidRPr="00D60011">
        <w:rPr>
          <w:rStyle w:val="ac"/>
          <w:rFonts w:hint="eastAsia"/>
        </w:rPr>
        <w:t>充电设施规划一览表</w:t>
      </w:r>
    </w:p>
    <w:tbl>
      <w:tblPr>
        <w:tblStyle w:val="a9"/>
        <w:tblW w:w="8443" w:type="dxa"/>
        <w:jc w:val="center"/>
        <w:tblLook w:val="04A0" w:firstRow="1" w:lastRow="0" w:firstColumn="1" w:lastColumn="0" w:noHBand="0" w:noVBand="1"/>
      </w:tblPr>
      <w:tblGrid>
        <w:gridCol w:w="909"/>
        <w:gridCol w:w="1399"/>
        <w:gridCol w:w="2200"/>
        <w:gridCol w:w="2084"/>
        <w:gridCol w:w="1851"/>
      </w:tblGrid>
      <w:tr w:rsidR="008D3857" w:rsidRPr="00671677" w14:paraId="2E91F1DE" w14:textId="12B14E29" w:rsidTr="008D3857">
        <w:trPr>
          <w:tblHeader/>
          <w:jc w:val="center"/>
        </w:trPr>
        <w:tc>
          <w:tcPr>
            <w:tcW w:w="909" w:type="dxa"/>
            <w:vAlign w:val="center"/>
          </w:tcPr>
          <w:p w14:paraId="2B2CF748" w14:textId="77777777" w:rsidR="008D3857" w:rsidRPr="00671677" w:rsidRDefault="008D3857" w:rsidP="008D3857">
            <w:pPr>
              <w:spacing w:line="300" w:lineRule="auto"/>
              <w:ind w:firstLineChars="0" w:firstLine="0"/>
              <w:jc w:val="center"/>
              <w:rPr>
                <w:rFonts w:ascii="黑体" w:eastAsia="黑体" w:hAnsi="黑体"/>
                <w:b/>
                <w:bCs/>
                <w:sz w:val="22"/>
                <w:szCs w:val="21"/>
              </w:rPr>
            </w:pPr>
            <w:r w:rsidRPr="00671677">
              <w:rPr>
                <w:rFonts w:ascii="黑体" w:eastAsia="黑体" w:hAnsi="黑体" w:hint="eastAsia"/>
                <w:b/>
                <w:bCs/>
                <w:sz w:val="22"/>
                <w:szCs w:val="21"/>
              </w:rPr>
              <w:t>区县</w:t>
            </w:r>
          </w:p>
        </w:tc>
        <w:tc>
          <w:tcPr>
            <w:tcW w:w="1399" w:type="dxa"/>
            <w:vAlign w:val="center"/>
          </w:tcPr>
          <w:p w14:paraId="771761FD" w14:textId="7BB660F8" w:rsidR="008D3857" w:rsidRPr="00671677" w:rsidRDefault="008D3857" w:rsidP="008D3857">
            <w:pPr>
              <w:spacing w:line="300" w:lineRule="auto"/>
              <w:ind w:firstLineChars="0" w:firstLine="0"/>
              <w:jc w:val="center"/>
              <w:rPr>
                <w:rFonts w:ascii="黑体" w:eastAsia="黑体" w:hAnsi="黑体"/>
                <w:b/>
                <w:bCs/>
                <w:sz w:val="22"/>
                <w:szCs w:val="21"/>
              </w:rPr>
            </w:pPr>
            <w:r w:rsidRPr="00671677">
              <w:rPr>
                <w:rFonts w:ascii="黑体" w:eastAsia="黑体" w:hAnsi="黑体" w:hint="eastAsia"/>
                <w:b/>
                <w:bCs/>
                <w:sz w:val="22"/>
                <w:szCs w:val="21"/>
              </w:rPr>
              <w:t>充电桩数量（</w:t>
            </w:r>
            <w:proofErr w:type="gramStart"/>
            <w:r w:rsidRPr="00671677">
              <w:rPr>
                <w:rFonts w:ascii="黑体" w:eastAsia="黑体" w:hAnsi="黑体" w:hint="eastAsia"/>
                <w:b/>
                <w:bCs/>
                <w:sz w:val="22"/>
                <w:szCs w:val="21"/>
              </w:rPr>
              <w:t>个</w:t>
            </w:r>
            <w:proofErr w:type="gramEnd"/>
            <w:r w:rsidRPr="00671677">
              <w:rPr>
                <w:rFonts w:ascii="黑体" w:eastAsia="黑体" w:hAnsi="黑体" w:hint="eastAsia"/>
                <w:b/>
                <w:bCs/>
                <w:sz w:val="22"/>
                <w:szCs w:val="21"/>
              </w:rPr>
              <w:t>）</w:t>
            </w:r>
          </w:p>
        </w:tc>
        <w:tc>
          <w:tcPr>
            <w:tcW w:w="2200" w:type="dxa"/>
            <w:vAlign w:val="center"/>
          </w:tcPr>
          <w:p w14:paraId="57172922" w14:textId="63BC230D" w:rsidR="008D3857" w:rsidRPr="00671677" w:rsidRDefault="008D3857" w:rsidP="008D3857">
            <w:pPr>
              <w:spacing w:line="300" w:lineRule="auto"/>
              <w:ind w:firstLineChars="0" w:firstLine="0"/>
              <w:jc w:val="center"/>
              <w:rPr>
                <w:rFonts w:ascii="黑体" w:eastAsia="黑体" w:hAnsi="黑体"/>
                <w:b/>
                <w:bCs/>
                <w:sz w:val="22"/>
                <w:szCs w:val="21"/>
              </w:rPr>
            </w:pPr>
            <w:proofErr w:type="gramStart"/>
            <w:r>
              <w:rPr>
                <w:rFonts w:ascii="黑体" w:eastAsia="黑体" w:hAnsi="黑体" w:hint="eastAsia"/>
                <w:b/>
                <w:bCs/>
                <w:sz w:val="22"/>
                <w:szCs w:val="21"/>
              </w:rPr>
              <w:t>物流园</w:t>
            </w:r>
            <w:proofErr w:type="gramEnd"/>
            <w:r w:rsidRPr="00671677">
              <w:rPr>
                <w:rFonts w:ascii="黑体" w:eastAsia="黑体" w:hAnsi="黑体" w:hint="eastAsia"/>
                <w:b/>
                <w:bCs/>
                <w:sz w:val="22"/>
                <w:szCs w:val="21"/>
              </w:rPr>
              <w:t>充电桩数量（</w:t>
            </w:r>
            <w:proofErr w:type="gramStart"/>
            <w:r w:rsidRPr="00671677">
              <w:rPr>
                <w:rFonts w:ascii="黑体" w:eastAsia="黑体" w:hAnsi="黑体" w:hint="eastAsia"/>
                <w:b/>
                <w:bCs/>
                <w:sz w:val="22"/>
                <w:szCs w:val="21"/>
              </w:rPr>
              <w:t>个</w:t>
            </w:r>
            <w:proofErr w:type="gramEnd"/>
            <w:r w:rsidRPr="00671677">
              <w:rPr>
                <w:rFonts w:ascii="黑体" w:eastAsia="黑体" w:hAnsi="黑体" w:hint="eastAsia"/>
                <w:b/>
                <w:bCs/>
                <w:sz w:val="22"/>
                <w:szCs w:val="21"/>
              </w:rPr>
              <w:t>）</w:t>
            </w:r>
          </w:p>
        </w:tc>
        <w:tc>
          <w:tcPr>
            <w:tcW w:w="2084" w:type="dxa"/>
            <w:vAlign w:val="center"/>
          </w:tcPr>
          <w:p w14:paraId="3D0DF0EA" w14:textId="697C3C3D" w:rsidR="008D3857" w:rsidRDefault="008D3857" w:rsidP="008D3857">
            <w:pPr>
              <w:spacing w:line="300" w:lineRule="auto"/>
              <w:ind w:firstLineChars="0" w:firstLine="0"/>
              <w:jc w:val="center"/>
              <w:rPr>
                <w:rFonts w:ascii="黑体" w:eastAsia="黑体" w:hAnsi="黑体"/>
                <w:b/>
                <w:bCs/>
                <w:sz w:val="22"/>
                <w:szCs w:val="21"/>
              </w:rPr>
            </w:pPr>
            <w:r>
              <w:rPr>
                <w:rFonts w:ascii="黑体" w:eastAsia="黑体" w:hAnsi="黑体" w:hint="eastAsia"/>
                <w:b/>
                <w:bCs/>
                <w:sz w:val="22"/>
                <w:szCs w:val="21"/>
              </w:rPr>
              <w:t>产业园充电桩数量（</w:t>
            </w:r>
            <w:proofErr w:type="gramStart"/>
            <w:r>
              <w:rPr>
                <w:rFonts w:ascii="黑体" w:eastAsia="黑体" w:hAnsi="黑体" w:hint="eastAsia"/>
                <w:b/>
                <w:bCs/>
                <w:sz w:val="22"/>
                <w:szCs w:val="21"/>
              </w:rPr>
              <w:t>个</w:t>
            </w:r>
            <w:proofErr w:type="gramEnd"/>
            <w:r>
              <w:rPr>
                <w:rFonts w:ascii="黑体" w:eastAsia="黑体" w:hAnsi="黑体" w:hint="eastAsia"/>
                <w:b/>
                <w:bCs/>
                <w:sz w:val="22"/>
                <w:szCs w:val="21"/>
              </w:rPr>
              <w:t>）</w:t>
            </w:r>
          </w:p>
        </w:tc>
        <w:tc>
          <w:tcPr>
            <w:tcW w:w="1851" w:type="dxa"/>
            <w:vAlign w:val="center"/>
          </w:tcPr>
          <w:p w14:paraId="37102D9F" w14:textId="3E8E6D39" w:rsidR="008D3857" w:rsidRDefault="008D3857" w:rsidP="008D3857">
            <w:pPr>
              <w:spacing w:line="300" w:lineRule="auto"/>
              <w:ind w:firstLineChars="0" w:firstLine="0"/>
              <w:jc w:val="center"/>
              <w:rPr>
                <w:rFonts w:ascii="黑体" w:eastAsia="黑体" w:hAnsi="黑体"/>
                <w:b/>
                <w:bCs/>
                <w:sz w:val="22"/>
                <w:szCs w:val="21"/>
              </w:rPr>
            </w:pPr>
            <w:r>
              <w:rPr>
                <w:rFonts w:ascii="黑体" w:eastAsia="黑体" w:hAnsi="黑体" w:hint="eastAsia"/>
                <w:b/>
                <w:bCs/>
                <w:sz w:val="22"/>
                <w:szCs w:val="21"/>
              </w:rPr>
              <w:t>货运公司等充电桩数量（</w:t>
            </w:r>
            <w:proofErr w:type="gramStart"/>
            <w:r>
              <w:rPr>
                <w:rFonts w:ascii="黑体" w:eastAsia="黑体" w:hAnsi="黑体" w:hint="eastAsia"/>
                <w:b/>
                <w:bCs/>
                <w:sz w:val="22"/>
                <w:szCs w:val="21"/>
              </w:rPr>
              <w:t>个</w:t>
            </w:r>
            <w:proofErr w:type="gramEnd"/>
            <w:r>
              <w:rPr>
                <w:rFonts w:ascii="黑体" w:eastAsia="黑体" w:hAnsi="黑体" w:hint="eastAsia"/>
                <w:b/>
                <w:bCs/>
                <w:sz w:val="22"/>
                <w:szCs w:val="21"/>
              </w:rPr>
              <w:t>）</w:t>
            </w:r>
          </w:p>
        </w:tc>
      </w:tr>
      <w:tr w:rsidR="002E77F2" w:rsidRPr="00671677" w14:paraId="21453411" w14:textId="02B3057B" w:rsidTr="003A16F5">
        <w:trPr>
          <w:jc w:val="center"/>
        </w:trPr>
        <w:tc>
          <w:tcPr>
            <w:tcW w:w="909" w:type="dxa"/>
            <w:vAlign w:val="center"/>
          </w:tcPr>
          <w:p w14:paraId="2FF8966F" w14:textId="77777777" w:rsidR="002E77F2" w:rsidRPr="00671677" w:rsidRDefault="002E77F2" w:rsidP="002E77F2">
            <w:pPr>
              <w:spacing w:line="300" w:lineRule="auto"/>
              <w:ind w:firstLineChars="0" w:firstLine="0"/>
              <w:jc w:val="center"/>
              <w:rPr>
                <w:rFonts w:ascii="黑体" w:eastAsia="黑体" w:hAnsi="黑体"/>
                <w:b/>
                <w:bCs/>
                <w:sz w:val="22"/>
                <w:szCs w:val="21"/>
              </w:rPr>
            </w:pPr>
            <w:proofErr w:type="gramStart"/>
            <w:r>
              <w:rPr>
                <w:rFonts w:ascii="黑体" w:eastAsia="黑体" w:hAnsi="黑体" w:hint="eastAsia"/>
                <w:b/>
                <w:bCs/>
                <w:sz w:val="22"/>
                <w:szCs w:val="21"/>
              </w:rPr>
              <w:t>埇</w:t>
            </w:r>
            <w:proofErr w:type="gramEnd"/>
            <w:r>
              <w:rPr>
                <w:rFonts w:ascii="黑体" w:eastAsia="黑体" w:hAnsi="黑体" w:hint="eastAsia"/>
                <w:b/>
                <w:bCs/>
                <w:sz w:val="22"/>
                <w:szCs w:val="21"/>
              </w:rPr>
              <w:t>桥区</w:t>
            </w:r>
          </w:p>
        </w:tc>
        <w:tc>
          <w:tcPr>
            <w:tcW w:w="1399" w:type="dxa"/>
            <w:vAlign w:val="center"/>
          </w:tcPr>
          <w:p w14:paraId="6EAFF06C" w14:textId="71A9CA2A" w:rsidR="002E77F2" w:rsidRPr="00671677" w:rsidRDefault="002E77F2" w:rsidP="002E77F2">
            <w:pPr>
              <w:spacing w:line="300" w:lineRule="auto"/>
              <w:ind w:firstLineChars="0" w:firstLine="0"/>
              <w:jc w:val="center"/>
              <w:rPr>
                <w:rFonts w:cs="Times New Roman"/>
                <w:sz w:val="21"/>
                <w:szCs w:val="20"/>
              </w:rPr>
            </w:pPr>
            <w:r>
              <w:rPr>
                <w:rFonts w:cs="Times New Roman" w:hint="eastAsia"/>
                <w:sz w:val="21"/>
                <w:szCs w:val="20"/>
              </w:rPr>
              <w:t>1</w:t>
            </w:r>
            <w:r>
              <w:rPr>
                <w:rFonts w:cs="Times New Roman"/>
                <w:sz w:val="21"/>
                <w:szCs w:val="20"/>
              </w:rPr>
              <w:t>80</w:t>
            </w:r>
          </w:p>
        </w:tc>
        <w:tc>
          <w:tcPr>
            <w:tcW w:w="2200" w:type="dxa"/>
            <w:vAlign w:val="bottom"/>
          </w:tcPr>
          <w:p w14:paraId="6EA73FBD" w14:textId="75FC4016" w:rsidR="002E77F2" w:rsidRPr="00671677" w:rsidRDefault="002E77F2" w:rsidP="002E77F2">
            <w:pPr>
              <w:spacing w:line="300" w:lineRule="auto"/>
              <w:ind w:firstLineChars="0" w:firstLine="0"/>
              <w:jc w:val="center"/>
              <w:rPr>
                <w:rFonts w:cs="Times New Roman"/>
                <w:sz w:val="21"/>
                <w:szCs w:val="20"/>
              </w:rPr>
            </w:pPr>
            <w:r>
              <w:rPr>
                <w:rFonts w:eastAsia="等线" w:cs="Times New Roman"/>
                <w:color w:val="000000"/>
                <w:sz w:val="22"/>
              </w:rPr>
              <w:t>50</w:t>
            </w:r>
          </w:p>
        </w:tc>
        <w:tc>
          <w:tcPr>
            <w:tcW w:w="2084" w:type="dxa"/>
            <w:vAlign w:val="bottom"/>
          </w:tcPr>
          <w:p w14:paraId="611CB7E4" w14:textId="6933842D" w:rsidR="002E77F2" w:rsidRPr="00671677" w:rsidRDefault="002E77F2" w:rsidP="002E77F2">
            <w:pPr>
              <w:spacing w:line="300" w:lineRule="auto"/>
              <w:ind w:firstLineChars="0" w:firstLine="0"/>
              <w:jc w:val="center"/>
              <w:rPr>
                <w:rFonts w:cs="Times New Roman"/>
                <w:sz w:val="21"/>
                <w:szCs w:val="20"/>
              </w:rPr>
            </w:pPr>
            <w:r>
              <w:rPr>
                <w:rFonts w:eastAsia="等线" w:cs="Times New Roman"/>
                <w:color w:val="000000"/>
                <w:sz w:val="22"/>
              </w:rPr>
              <w:t>66</w:t>
            </w:r>
          </w:p>
        </w:tc>
        <w:tc>
          <w:tcPr>
            <w:tcW w:w="1851" w:type="dxa"/>
            <w:vAlign w:val="bottom"/>
          </w:tcPr>
          <w:p w14:paraId="28E5F58F" w14:textId="786299AC" w:rsidR="002E77F2" w:rsidRPr="00671677" w:rsidRDefault="002E77F2" w:rsidP="002E77F2">
            <w:pPr>
              <w:spacing w:line="300" w:lineRule="auto"/>
              <w:ind w:firstLineChars="0" w:firstLine="0"/>
              <w:jc w:val="center"/>
              <w:rPr>
                <w:rFonts w:cs="Times New Roman"/>
                <w:sz w:val="21"/>
                <w:szCs w:val="20"/>
              </w:rPr>
            </w:pPr>
            <w:r>
              <w:rPr>
                <w:rFonts w:eastAsia="等线" w:cs="Times New Roman"/>
                <w:color w:val="000000"/>
                <w:sz w:val="22"/>
              </w:rPr>
              <w:t>64</w:t>
            </w:r>
          </w:p>
        </w:tc>
      </w:tr>
      <w:tr w:rsidR="002E77F2" w:rsidRPr="00671677" w14:paraId="68DF1236" w14:textId="190A396F" w:rsidTr="00C64517">
        <w:trPr>
          <w:jc w:val="center"/>
        </w:trPr>
        <w:tc>
          <w:tcPr>
            <w:tcW w:w="909" w:type="dxa"/>
            <w:vAlign w:val="center"/>
          </w:tcPr>
          <w:p w14:paraId="76EB3422" w14:textId="77777777" w:rsidR="002E77F2" w:rsidRPr="00671677" w:rsidRDefault="002E77F2" w:rsidP="002E77F2">
            <w:pPr>
              <w:spacing w:line="300" w:lineRule="auto"/>
              <w:ind w:firstLineChars="0" w:firstLine="0"/>
              <w:jc w:val="center"/>
              <w:rPr>
                <w:rFonts w:ascii="黑体" w:eastAsia="黑体" w:hAnsi="黑体"/>
                <w:b/>
                <w:bCs/>
                <w:sz w:val="22"/>
                <w:szCs w:val="21"/>
              </w:rPr>
            </w:pPr>
            <w:r>
              <w:rPr>
                <w:rFonts w:ascii="黑体" w:eastAsia="黑体" w:hAnsi="黑体" w:hint="eastAsia"/>
                <w:b/>
                <w:bCs/>
                <w:sz w:val="22"/>
                <w:szCs w:val="21"/>
              </w:rPr>
              <w:t>萧县</w:t>
            </w:r>
          </w:p>
        </w:tc>
        <w:tc>
          <w:tcPr>
            <w:tcW w:w="1399" w:type="dxa"/>
            <w:vAlign w:val="center"/>
          </w:tcPr>
          <w:p w14:paraId="383BF2E4" w14:textId="18A9882D" w:rsidR="002E77F2" w:rsidRPr="00671677" w:rsidRDefault="002E77F2" w:rsidP="002E77F2">
            <w:pPr>
              <w:spacing w:line="300" w:lineRule="auto"/>
              <w:ind w:firstLineChars="0" w:firstLine="0"/>
              <w:jc w:val="center"/>
              <w:rPr>
                <w:rFonts w:cs="Times New Roman"/>
                <w:sz w:val="21"/>
                <w:szCs w:val="20"/>
              </w:rPr>
            </w:pPr>
            <w:r>
              <w:rPr>
                <w:rFonts w:cs="Times New Roman" w:hint="eastAsia"/>
                <w:sz w:val="21"/>
                <w:szCs w:val="20"/>
              </w:rPr>
              <w:t>7</w:t>
            </w:r>
            <w:r>
              <w:rPr>
                <w:rFonts w:cs="Times New Roman"/>
                <w:sz w:val="21"/>
                <w:szCs w:val="20"/>
              </w:rPr>
              <w:t>5</w:t>
            </w:r>
          </w:p>
        </w:tc>
        <w:tc>
          <w:tcPr>
            <w:tcW w:w="2200" w:type="dxa"/>
            <w:vAlign w:val="bottom"/>
          </w:tcPr>
          <w:p w14:paraId="6EE1D617" w14:textId="4103240F" w:rsidR="002E77F2" w:rsidRPr="00671677" w:rsidRDefault="002E77F2" w:rsidP="002E77F2">
            <w:pPr>
              <w:spacing w:line="300" w:lineRule="auto"/>
              <w:ind w:firstLineChars="0" w:firstLine="0"/>
              <w:jc w:val="center"/>
              <w:rPr>
                <w:rFonts w:cs="Times New Roman"/>
                <w:sz w:val="21"/>
                <w:szCs w:val="20"/>
              </w:rPr>
            </w:pPr>
            <w:r>
              <w:rPr>
                <w:rFonts w:eastAsia="等线" w:cs="Times New Roman"/>
                <w:color w:val="000000"/>
                <w:sz w:val="22"/>
              </w:rPr>
              <w:t>14</w:t>
            </w:r>
          </w:p>
        </w:tc>
        <w:tc>
          <w:tcPr>
            <w:tcW w:w="2084" w:type="dxa"/>
            <w:vAlign w:val="bottom"/>
          </w:tcPr>
          <w:p w14:paraId="75E901B5" w14:textId="308B26FF" w:rsidR="002E77F2" w:rsidRPr="00671677" w:rsidRDefault="002E77F2" w:rsidP="002E77F2">
            <w:pPr>
              <w:spacing w:line="300" w:lineRule="auto"/>
              <w:ind w:firstLineChars="0" w:firstLine="0"/>
              <w:jc w:val="center"/>
              <w:rPr>
                <w:rFonts w:cs="Times New Roman"/>
                <w:sz w:val="21"/>
                <w:szCs w:val="20"/>
              </w:rPr>
            </w:pPr>
            <w:r>
              <w:rPr>
                <w:rFonts w:eastAsia="等线" w:cs="Times New Roman"/>
                <w:color w:val="000000"/>
                <w:sz w:val="22"/>
              </w:rPr>
              <w:t>16</w:t>
            </w:r>
          </w:p>
        </w:tc>
        <w:tc>
          <w:tcPr>
            <w:tcW w:w="1851" w:type="dxa"/>
            <w:vAlign w:val="bottom"/>
          </w:tcPr>
          <w:p w14:paraId="384A1092" w14:textId="6563CC6B" w:rsidR="002E77F2" w:rsidRPr="00671677" w:rsidRDefault="002E77F2" w:rsidP="002E77F2">
            <w:pPr>
              <w:spacing w:line="300" w:lineRule="auto"/>
              <w:ind w:firstLineChars="0" w:firstLine="0"/>
              <w:jc w:val="center"/>
              <w:rPr>
                <w:rFonts w:cs="Times New Roman"/>
                <w:sz w:val="21"/>
                <w:szCs w:val="20"/>
              </w:rPr>
            </w:pPr>
            <w:r>
              <w:rPr>
                <w:rFonts w:eastAsia="等线" w:cs="Times New Roman"/>
                <w:color w:val="000000"/>
                <w:sz w:val="22"/>
              </w:rPr>
              <w:t>45</w:t>
            </w:r>
          </w:p>
        </w:tc>
      </w:tr>
      <w:tr w:rsidR="002E77F2" w:rsidRPr="00671677" w14:paraId="56986468" w14:textId="0C6A8231" w:rsidTr="00ED7F9B">
        <w:trPr>
          <w:jc w:val="center"/>
        </w:trPr>
        <w:tc>
          <w:tcPr>
            <w:tcW w:w="909" w:type="dxa"/>
            <w:vAlign w:val="center"/>
          </w:tcPr>
          <w:p w14:paraId="50CA8426" w14:textId="77777777" w:rsidR="002E77F2" w:rsidRPr="00671677" w:rsidRDefault="002E77F2" w:rsidP="002E77F2">
            <w:pPr>
              <w:spacing w:line="300" w:lineRule="auto"/>
              <w:ind w:firstLineChars="0" w:firstLine="0"/>
              <w:jc w:val="center"/>
              <w:rPr>
                <w:rFonts w:ascii="黑体" w:eastAsia="黑体" w:hAnsi="黑体"/>
                <w:b/>
                <w:bCs/>
                <w:sz w:val="22"/>
                <w:szCs w:val="21"/>
              </w:rPr>
            </w:pPr>
            <w:r>
              <w:rPr>
                <w:rFonts w:ascii="黑体" w:eastAsia="黑体" w:hAnsi="黑体" w:hint="eastAsia"/>
                <w:b/>
                <w:bCs/>
                <w:sz w:val="22"/>
                <w:szCs w:val="21"/>
              </w:rPr>
              <w:t>砀山县</w:t>
            </w:r>
          </w:p>
        </w:tc>
        <w:tc>
          <w:tcPr>
            <w:tcW w:w="1399" w:type="dxa"/>
            <w:vAlign w:val="center"/>
          </w:tcPr>
          <w:p w14:paraId="043C7A2E" w14:textId="519D6FCD" w:rsidR="002E77F2" w:rsidRPr="00671677" w:rsidRDefault="002E77F2" w:rsidP="002E77F2">
            <w:pPr>
              <w:spacing w:line="300" w:lineRule="auto"/>
              <w:ind w:firstLineChars="0" w:firstLine="0"/>
              <w:jc w:val="center"/>
              <w:rPr>
                <w:rFonts w:cs="Times New Roman"/>
                <w:sz w:val="21"/>
                <w:szCs w:val="20"/>
              </w:rPr>
            </w:pPr>
            <w:r>
              <w:rPr>
                <w:rFonts w:cs="Times New Roman" w:hint="eastAsia"/>
                <w:sz w:val="21"/>
                <w:szCs w:val="20"/>
              </w:rPr>
              <w:t>5</w:t>
            </w:r>
            <w:r>
              <w:rPr>
                <w:rFonts w:cs="Times New Roman"/>
                <w:sz w:val="21"/>
                <w:szCs w:val="20"/>
              </w:rPr>
              <w:t>9</w:t>
            </w:r>
          </w:p>
        </w:tc>
        <w:tc>
          <w:tcPr>
            <w:tcW w:w="2200" w:type="dxa"/>
            <w:vAlign w:val="bottom"/>
          </w:tcPr>
          <w:p w14:paraId="1F27D80E" w14:textId="322B2807" w:rsidR="002E77F2" w:rsidRPr="00671677" w:rsidRDefault="002E77F2" w:rsidP="002E77F2">
            <w:pPr>
              <w:spacing w:line="300" w:lineRule="auto"/>
              <w:ind w:firstLineChars="0" w:firstLine="0"/>
              <w:jc w:val="center"/>
              <w:rPr>
                <w:rFonts w:cs="Times New Roman"/>
                <w:sz w:val="21"/>
                <w:szCs w:val="20"/>
              </w:rPr>
            </w:pPr>
            <w:r>
              <w:rPr>
                <w:rFonts w:eastAsia="等线" w:cs="Times New Roman"/>
                <w:color w:val="000000"/>
                <w:sz w:val="22"/>
              </w:rPr>
              <w:t>13</w:t>
            </w:r>
          </w:p>
        </w:tc>
        <w:tc>
          <w:tcPr>
            <w:tcW w:w="2084" w:type="dxa"/>
            <w:vAlign w:val="bottom"/>
          </w:tcPr>
          <w:p w14:paraId="43811208" w14:textId="3CAB56B5" w:rsidR="002E77F2" w:rsidRPr="00671677" w:rsidRDefault="002E77F2" w:rsidP="002E77F2">
            <w:pPr>
              <w:spacing w:line="300" w:lineRule="auto"/>
              <w:ind w:firstLineChars="0" w:firstLine="0"/>
              <w:jc w:val="center"/>
              <w:rPr>
                <w:rFonts w:cs="Times New Roman"/>
                <w:sz w:val="21"/>
                <w:szCs w:val="20"/>
              </w:rPr>
            </w:pPr>
            <w:r>
              <w:rPr>
                <w:rFonts w:eastAsia="等线" w:cs="Times New Roman"/>
                <w:color w:val="000000"/>
                <w:sz w:val="22"/>
              </w:rPr>
              <w:t>14</w:t>
            </w:r>
          </w:p>
        </w:tc>
        <w:tc>
          <w:tcPr>
            <w:tcW w:w="1851" w:type="dxa"/>
            <w:vAlign w:val="bottom"/>
          </w:tcPr>
          <w:p w14:paraId="6D113A69" w14:textId="142A2025" w:rsidR="002E77F2" w:rsidRPr="00671677" w:rsidRDefault="002E77F2" w:rsidP="002E77F2">
            <w:pPr>
              <w:spacing w:line="300" w:lineRule="auto"/>
              <w:ind w:firstLineChars="0" w:firstLine="0"/>
              <w:jc w:val="center"/>
              <w:rPr>
                <w:rFonts w:cs="Times New Roman"/>
                <w:sz w:val="21"/>
                <w:szCs w:val="20"/>
              </w:rPr>
            </w:pPr>
            <w:r>
              <w:rPr>
                <w:rFonts w:eastAsia="等线" w:cs="Times New Roman"/>
                <w:color w:val="000000"/>
                <w:sz w:val="22"/>
              </w:rPr>
              <w:t>32</w:t>
            </w:r>
          </w:p>
        </w:tc>
      </w:tr>
      <w:tr w:rsidR="002E77F2" w:rsidRPr="00671677" w14:paraId="713FC415" w14:textId="48FAB938" w:rsidTr="008C58A3">
        <w:trPr>
          <w:jc w:val="center"/>
        </w:trPr>
        <w:tc>
          <w:tcPr>
            <w:tcW w:w="909" w:type="dxa"/>
            <w:vAlign w:val="center"/>
          </w:tcPr>
          <w:p w14:paraId="2F50C306" w14:textId="77777777" w:rsidR="002E77F2" w:rsidRPr="00671677" w:rsidRDefault="002E77F2" w:rsidP="002E77F2">
            <w:pPr>
              <w:spacing w:line="300" w:lineRule="auto"/>
              <w:ind w:firstLineChars="0" w:firstLine="0"/>
              <w:jc w:val="center"/>
              <w:rPr>
                <w:rFonts w:ascii="黑体" w:eastAsia="黑体" w:hAnsi="黑体"/>
                <w:b/>
                <w:bCs/>
                <w:sz w:val="22"/>
                <w:szCs w:val="21"/>
              </w:rPr>
            </w:pPr>
            <w:r>
              <w:rPr>
                <w:rFonts w:ascii="黑体" w:eastAsia="黑体" w:hAnsi="黑体" w:hint="eastAsia"/>
                <w:b/>
                <w:bCs/>
                <w:sz w:val="22"/>
                <w:szCs w:val="21"/>
              </w:rPr>
              <w:t>泗县</w:t>
            </w:r>
          </w:p>
        </w:tc>
        <w:tc>
          <w:tcPr>
            <w:tcW w:w="1399" w:type="dxa"/>
            <w:vAlign w:val="center"/>
          </w:tcPr>
          <w:p w14:paraId="48567D78" w14:textId="3258A7DB" w:rsidR="002E77F2" w:rsidRPr="00671677" w:rsidRDefault="002E77F2" w:rsidP="002E77F2">
            <w:pPr>
              <w:spacing w:line="300" w:lineRule="auto"/>
              <w:ind w:firstLineChars="0" w:firstLine="0"/>
              <w:jc w:val="center"/>
              <w:rPr>
                <w:rFonts w:cs="Times New Roman"/>
                <w:sz w:val="21"/>
                <w:szCs w:val="20"/>
              </w:rPr>
            </w:pPr>
            <w:r>
              <w:rPr>
                <w:rFonts w:cs="Times New Roman" w:hint="eastAsia"/>
                <w:sz w:val="21"/>
                <w:szCs w:val="20"/>
              </w:rPr>
              <w:t>5</w:t>
            </w:r>
            <w:r w:rsidR="003146BE">
              <w:rPr>
                <w:rFonts w:cs="Times New Roman"/>
                <w:sz w:val="21"/>
                <w:szCs w:val="20"/>
              </w:rPr>
              <w:t>8</w:t>
            </w:r>
          </w:p>
        </w:tc>
        <w:tc>
          <w:tcPr>
            <w:tcW w:w="2200" w:type="dxa"/>
            <w:vAlign w:val="bottom"/>
          </w:tcPr>
          <w:p w14:paraId="39183897" w14:textId="2A2617F6" w:rsidR="002E77F2" w:rsidRPr="00671677" w:rsidRDefault="002E77F2" w:rsidP="002E77F2">
            <w:pPr>
              <w:spacing w:line="300" w:lineRule="auto"/>
              <w:ind w:firstLineChars="0" w:firstLine="0"/>
              <w:jc w:val="center"/>
              <w:rPr>
                <w:rFonts w:cs="Times New Roman"/>
                <w:sz w:val="21"/>
                <w:szCs w:val="20"/>
              </w:rPr>
            </w:pPr>
            <w:r>
              <w:rPr>
                <w:rFonts w:eastAsia="等线" w:cs="Times New Roman"/>
                <w:color w:val="000000"/>
                <w:sz w:val="22"/>
              </w:rPr>
              <w:t>30</w:t>
            </w:r>
          </w:p>
        </w:tc>
        <w:tc>
          <w:tcPr>
            <w:tcW w:w="2084" w:type="dxa"/>
            <w:vAlign w:val="bottom"/>
          </w:tcPr>
          <w:p w14:paraId="3FD1F65C" w14:textId="12721462" w:rsidR="002E77F2" w:rsidRPr="00671677" w:rsidRDefault="002E77F2" w:rsidP="002E77F2">
            <w:pPr>
              <w:spacing w:line="300" w:lineRule="auto"/>
              <w:ind w:firstLineChars="0" w:firstLine="0"/>
              <w:jc w:val="center"/>
              <w:rPr>
                <w:rFonts w:cs="Times New Roman"/>
                <w:sz w:val="21"/>
                <w:szCs w:val="20"/>
              </w:rPr>
            </w:pPr>
            <w:r>
              <w:rPr>
                <w:rFonts w:eastAsia="等线" w:cs="Times New Roman"/>
                <w:color w:val="000000"/>
                <w:sz w:val="22"/>
              </w:rPr>
              <w:t>0</w:t>
            </w:r>
          </w:p>
        </w:tc>
        <w:tc>
          <w:tcPr>
            <w:tcW w:w="1851" w:type="dxa"/>
            <w:vAlign w:val="bottom"/>
          </w:tcPr>
          <w:p w14:paraId="55A0628C" w14:textId="561DD72C" w:rsidR="002E77F2" w:rsidRPr="00671677" w:rsidRDefault="002E77F2" w:rsidP="002E77F2">
            <w:pPr>
              <w:spacing w:line="300" w:lineRule="auto"/>
              <w:ind w:firstLineChars="0" w:firstLine="0"/>
              <w:jc w:val="center"/>
              <w:rPr>
                <w:rFonts w:cs="Times New Roman"/>
                <w:sz w:val="21"/>
                <w:szCs w:val="20"/>
              </w:rPr>
            </w:pPr>
            <w:r>
              <w:rPr>
                <w:rFonts w:eastAsia="等线" w:cs="Times New Roman"/>
                <w:color w:val="000000"/>
                <w:sz w:val="22"/>
              </w:rPr>
              <w:t>2</w:t>
            </w:r>
            <w:r w:rsidR="003146BE">
              <w:rPr>
                <w:rFonts w:eastAsia="等线" w:cs="Times New Roman"/>
                <w:color w:val="000000"/>
                <w:sz w:val="22"/>
              </w:rPr>
              <w:t>8</w:t>
            </w:r>
          </w:p>
        </w:tc>
      </w:tr>
      <w:tr w:rsidR="002E77F2" w:rsidRPr="00671677" w14:paraId="04374CF5" w14:textId="04F18076" w:rsidTr="000A5056">
        <w:trPr>
          <w:jc w:val="center"/>
        </w:trPr>
        <w:tc>
          <w:tcPr>
            <w:tcW w:w="909" w:type="dxa"/>
            <w:vAlign w:val="center"/>
          </w:tcPr>
          <w:p w14:paraId="3652418E" w14:textId="77777777" w:rsidR="002E77F2" w:rsidRPr="00671677" w:rsidRDefault="002E77F2" w:rsidP="002E77F2">
            <w:pPr>
              <w:spacing w:line="300" w:lineRule="auto"/>
              <w:ind w:firstLineChars="0" w:firstLine="0"/>
              <w:jc w:val="center"/>
              <w:rPr>
                <w:rFonts w:ascii="黑体" w:eastAsia="黑体" w:hAnsi="黑体"/>
                <w:b/>
                <w:bCs/>
                <w:sz w:val="22"/>
                <w:szCs w:val="21"/>
              </w:rPr>
            </w:pPr>
            <w:r>
              <w:rPr>
                <w:rFonts w:ascii="黑体" w:eastAsia="黑体" w:hAnsi="黑体" w:hint="eastAsia"/>
                <w:b/>
                <w:bCs/>
                <w:sz w:val="22"/>
                <w:szCs w:val="21"/>
              </w:rPr>
              <w:t>灵璧县</w:t>
            </w:r>
          </w:p>
        </w:tc>
        <w:tc>
          <w:tcPr>
            <w:tcW w:w="1399" w:type="dxa"/>
            <w:vAlign w:val="center"/>
          </w:tcPr>
          <w:p w14:paraId="0CA9BC08" w14:textId="0D1065ED" w:rsidR="002E77F2" w:rsidRPr="00671677" w:rsidRDefault="002E77F2" w:rsidP="002E77F2">
            <w:pPr>
              <w:spacing w:line="300" w:lineRule="auto"/>
              <w:ind w:firstLineChars="0" w:firstLine="0"/>
              <w:jc w:val="center"/>
              <w:rPr>
                <w:rFonts w:cs="Times New Roman"/>
                <w:sz w:val="21"/>
                <w:szCs w:val="20"/>
              </w:rPr>
            </w:pPr>
            <w:r>
              <w:rPr>
                <w:rFonts w:cs="Times New Roman" w:hint="eastAsia"/>
                <w:sz w:val="21"/>
                <w:szCs w:val="20"/>
              </w:rPr>
              <w:t>6</w:t>
            </w:r>
            <w:r>
              <w:rPr>
                <w:rFonts w:cs="Times New Roman"/>
                <w:sz w:val="21"/>
                <w:szCs w:val="20"/>
              </w:rPr>
              <w:t>8</w:t>
            </w:r>
          </w:p>
        </w:tc>
        <w:tc>
          <w:tcPr>
            <w:tcW w:w="2200" w:type="dxa"/>
            <w:vAlign w:val="bottom"/>
          </w:tcPr>
          <w:p w14:paraId="669F3168" w14:textId="32589C02" w:rsidR="002E77F2" w:rsidRPr="00671677" w:rsidRDefault="002E77F2" w:rsidP="002E77F2">
            <w:pPr>
              <w:spacing w:line="300" w:lineRule="auto"/>
              <w:ind w:firstLineChars="0" w:firstLine="0"/>
              <w:jc w:val="center"/>
              <w:rPr>
                <w:rFonts w:cs="Times New Roman"/>
                <w:sz w:val="21"/>
                <w:szCs w:val="20"/>
              </w:rPr>
            </w:pPr>
            <w:r>
              <w:rPr>
                <w:rFonts w:eastAsia="等线" w:cs="Times New Roman"/>
                <w:color w:val="000000"/>
                <w:sz w:val="22"/>
              </w:rPr>
              <w:t>29</w:t>
            </w:r>
          </w:p>
        </w:tc>
        <w:tc>
          <w:tcPr>
            <w:tcW w:w="2084" w:type="dxa"/>
            <w:vAlign w:val="bottom"/>
          </w:tcPr>
          <w:p w14:paraId="0D633C10" w14:textId="0C65D9B0" w:rsidR="002E77F2" w:rsidRPr="00671677" w:rsidRDefault="002E77F2" w:rsidP="002E77F2">
            <w:pPr>
              <w:spacing w:line="300" w:lineRule="auto"/>
              <w:ind w:firstLineChars="0" w:firstLine="0"/>
              <w:jc w:val="center"/>
              <w:rPr>
                <w:rFonts w:cs="Times New Roman"/>
                <w:sz w:val="21"/>
                <w:szCs w:val="20"/>
              </w:rPr>
            </w:pPr>
            <w:r>
              <w:rPr>
                <w:rFonts w:eastAsia="等线" w:cs="Times New Roman"/>
                <w:color w:val="000000"/>
                <w:sz w:val="22"/>
              </w:rPr>
              <w:t>14</w:t>
            </w:r>
          </w:p>
        </w:tc>
        <w:tc>
          <w:tcPr>
            <w:tcW w:w="1851" w:type="dxa"/>
            <w:vAlign w:val="bottom"/>
          </w:tcPr>
          <w:p w14:paraId="3FD9DC0D" w14:textId="3A5CEA10" w:rsidR="002E77F2" w:rsidRPr="00671677" w:rsidRDefault="002E77F2" w:rsidP="002E77F2">
            <w:pPr>
              <w:spacing w:line="300" w:lineRule="auto"/>
              <w:ind w:firstLineChars="0" w:firstLine="0"/>
              <w:jc w:val="center"/>
              <w:rPr>
                <w:rFonts w:cs="Times New Roman"/>
                <w:sz w:val="21"/>
                <w:szCs w:val="20"/>
              </w:rPr>
            </w:pPr>
            <w:r>
              <w:rPr>
                <w:rFonts w:eastAsia="等线" w:cs="Times New Roman"/>
                <w:color w:val="000000"/>
                <w:sz w:val="22"/>
              </w:rPr>
              <w:t>25</w:t>
            </w:r>
          </w:p>
        </w:tc>
      </w:tr>
    </w:tbl>
    <w:p w14:paraId="7CDE6F50" w14:textId="77777777" w:rsidR="00D4793F" w:rsidRDefault="00D4793F" w:rsidP="00D4793F">
      <w:pPr>
        <w:pStyle w:val="3"/>
      </w:pPr>
      <w:bookmarkStart w:id="103" w:name="_Toc151052959"/>
      <w:bookmarkStart w:id="104" w:name="_Toc154148752"/>
      <w:r>
        <w:rPr>
          <w:rFonts w:hint="eastAsia"/>
        </w:rPr>
        <w:t>公务执法车专用充电设施</w:t>
      </w:r>
      <w:bookmarkEnd w:id="104"/>
    </w:p>
    <w:p w14:paraId="7C613D01" w14:textId="2B45B014" w:rsidR="00D4793F" w:rsidRPr="004F387D" w:rsidRDefault="00D4793F" w:rsidP="00D4793F">
      <w:pPr>
        <w:ind w:firstLine="480"/>
      </w:pPr>
      <w:r>
        <w:rPr>
          <w:rFonts w:hint="eastAsia"/>
        </w:rPr>
        <w:t>依据</w:t>
      </w:r>
      <w:r w:rsidRPr="00323EC0">
        <w:rPr>
          <w:rFonts w:hint="eastAsia"/>
        </w:rPr>
        <w:t>《电动汽车充电设施布局规划导则》</w:t>
      </w:r>
      <w:r>
        <w:rPr>
          <w:rFonts w:hint="eastAsia"/>
        </w:rPr>
        <w:t>的要求，综合确定宿州市公务、执法车充电桩配建标准为</w:t>
      </w:r>
      <w:r>
        <w:rPr>
          <w:rFonts w:hint="eastAsia"/>
        </w:rPr>
        <w:t>1</w:t>
      </w:r>
      <w:r>
        <w:t>0</w:t>
      </w:r>
      <w:r>
        <w:rPr>
          <w:rFonts w:hint="eastAsia"/>
        </w:rPr>
        <w:t>%</w:t>
      </w:r>
      <w:r>
        <w:t>-30</w:t>
      </w:r>
      <w:r>
        <w:rPr>
          <w:rFonts w:hint="eastAsia"/>
        </w:rPr>
        <w:t>%</w:t>
      </w:r>
      <w:r>
        <w:rPr>
          <w:rFonts w:hint="eastAsia"/>
        </w:rPr>
        <w:t>。公务、执法车专用充电基础设施主要结合公安、法院等单位内停车场的配建，配建不确定性强，预期到</w:t>
      </w:r>
      <w:r>
        <w:rPr>
          <w:rFonts w:hint="eastAsia"/>
        </w:rPr>
        <w:t>20</w:t>
      </w:r>
      <w:r>
        <w:t>30</w:t>
      </w:r>
      <w:r>
        <w:rPr>
          <w:rFonts w:hint="eastAsia"/>
        </w:rPr>
        <w:t>年建设公务执法车自用</w:t>
      </w:r>
      <w:proofErr w:type="gramStart"/>
      <w:r>
        <w:rPr>
          <w:rFonts w:hint="eastAsia"/>
        </w:rPr>
        <w:t>充电桩不少于</w:t>
      </w:r>
      <w:proofErr w:type="gramEnd"/>
      <w:r w:rsidR="00AE7BF0">
        <w:t>970</w:t>
      </w:r>
      <w:r>
        <w:rPr>
          <w:rFonts w:hint="eastAsia"/>
        </w:rPr>
        <w:t>个（含现状）。</w:t>
      </w:r>
    </w:p>
    <w:p w14:paraId="396E53C3" w14:textId="77777777" w:rsidR="00D4793F" w:rsidRPr="00D60011" w:rsidRDefault="00D4793F" w:rsidP="00D4793F">
      <w:pPr>
        <w:pStyle w:val="a3"/>
        <w:spacing w:beforeLines="50" w:before="156"/>
        <w:ind w:firstLineChars="0" w:firstLine="0"/>
        <w:jc w:val="center"/>
        <w:rPr>
          <w:rStyle w:val="ac"/>
        </w:rPr>
      </w:pPr>
      <w:r>
        <w:rPr>
          <w:rFonts w:hint="eastAsia"/>
        </w:rPr>
        <w:t>表</w:t>
      </w:r>
      <w:r>
        <w:rPr>
          <w:rFonts w:hint="eastAsia"/>
        </w:rPr>
        <w:t xml:space="preserve"> </w:t>
      </w:r>
      <w:r>
        <w:fldChar w:fldCharType="begin"/>
      </w:r>
      <w:r>
        <w:instrText xml:space="preserve"> </w:instrText>
      </w:r>
      <w:r>
        <w:rPr>
          <w:rFonts w:hint="eastAsia"/>
        </w:rPr>
        <w:instrText>STYLEREF 1 \s</w:instrText>
      </w:r>
      <w:r>
        <w:instrText xml:space="preserve"> </w:instrText>
      </w:r>
      <w:r>
        <w:fldChar w:fldCharType="separate"/>
      </w:r>
      <w:r>
        <w:rPr>
          <w:noProof/>
        </w:rPr>
        <w:t>6</w:t>
      </w:r>
      <w:r>
        <w:fldChar w:fldCharType="end"/>
      </w:r>
      <w:r>
        <w:noBreakHyphen/>
      </w:r>
      <w:r>
        <w:fldChar w:fldCharType="begin"/>
      </w:r>
      <w:r>
        <w:instrText xml:space="preserve"> </w:instrText>
      </w:r>
      <w:r>
        <w:rPr>
          <w:rFonts w:hint="eastAsia"/>
        </w:rPr>
        <w:instrText xml:space="preserve">SEQ </w:instrText>
      </w:r>
      <w:r>
        <w:rPr>
          <w:rFonts w:hint="eastAsia"/>
        </w:rPr>
        <w:instrText>表</w:instrText>
      </w:r>
      <w:r>
        <w:rPr>
          <w:rFonts w:hint="eastAsia"/>
        </w:rPr>
        <w:instrText xml:space="preserve"> \* ARABIC \s 1</w:instrText>
      </w:r>
      <w:r>
        <w:instrText xml:space="preserve"> </w:instrText>
      </w:r>
      <w:r>
        <w:fldChar w:fldCharType="separate"/>
      </w:r>
      <w:r>
        <w:rPr>
          <w:noProof/>
        </w:rPr>
        <w:t>9</w:t>
      </w:r>
      <w:r>
        <w:fldChar w:fldCharType="end"/>
      </w:r>
      <w:r>
        <w:t xml:space="preserve"> </w:t>
      </w:r>
      <w:r>
        <w:rPr>
          <w:rFonts w:hint="eastAsia"/>
        </w:rPr>
        <w:t>各区县公务执法车</w:t>
      </w:r>
      <w:r w:rsidRPr="00D60011">
        <w:rPr>
          <w:rStyle w:val="ac"/>
        </w:rPr>
        <w:t>专用</w:t>
      </w:r>
      <w:r w:rsidRPr="00D60011">
        <w:rPr>
          <w:rStyle w:val="ac"/>
          <w:rFonts w:hint="eastAsia"/>
        </w:rPr>
        <w:t>充电设施规划一览表</w:t>
      </w:r>
    </w:p>
    <w:tbl>
      <w:tblPr>
        <w:tblStyle w:val="a9"/>
        <w:tblW w:w="6516" w:type="dxa"/>
        <w:jc w:val="center"/>
        <w:tblLook w:val="04A0" w:firstRow="1" w:lastRow="0" w:firstColumn="1" w:lastColumn="0" w:noHBand="0" w:noVBand="1"/>
      </w:tblPr>
      <w:tblGrid>
        <w:gridCol w:w="1300"/>
        <w:gridCol w:w="1956"/>
        <w:gridCol w:w="3260"/>
      </w:tblGrid>
      <w:tr w:rsidR="00D4793F" w:rsidRPr="00671677" w14:paraId="2E8207F2" w14:textId="77777777" w:rsidTr="00054F66">
        <w:trPr>
          <w:trHeight w:val="20"/>
          <w:tblHeader/>
          <w:jc w:val="center"/>
        </w:trPr>
        <w:tc>
          <w:tcPr>
            <w:tcW w:w="1300" w:type="dxa"/>
            <w:vAlign w:val="center"/>
          </w:tcPr>
          <w:p w14:paraId="5890382E" w14:textId="77777777" w:rsidR="00D4793F" w:rsidRPr="00671677" w:rsidRDefault="00D4793F" w:rsidP="002E0FD1">
            <w:pPr>
              <w:ind w:firstLineChars="0" w:firstLine="0"/>
              <w:jc w:val="center"/>
              <w:rPr>
                <w:rFonts w:ascii="黑体" w:eastAsia="黑体" w:hAnsi="黑体"/>
                <w:b/>
                <w:bCs/>
                <w:sz w:val="22"/>
                <w:szCs w:val="21"/>
              </w:rPr>
            </w:pPr>
            <w:r w:rsidRPr="00671677">
              <w:rPr>
                <w:rFonts w:ascii="黑体" w:eastAsia="黑体" w:hAnsi="黑体" w:hint="eastAsia"/>
                <w:b/>
                <w:bCs/>
                <w:sz w:val="22"/>
                <w:szCs w:val="21"/>
              </w:rPr>
              <w:t>区县</w:t>
            </w:r>
          </w:p>
        </w:tc>
        <w:tc>
          <w:tcPr>
            <w:tcW w:w="1956" w:type="dxa"/>
            <w:vAlign w:val="center"/>
          </w:tcPr>
          <w:p w14:paraId="2FC81C78" w14:textId="77777777" w:rsidR="00D4793F" w:rsidRPr="00671677" w:rsidRDefault="00D4793F" w:rsidP="002E0FD1">
            <w:pPr>
              <w:ind w:firstLineChars="0" w:firstLine="0"/>
              <w:jc w:val="center"/>
              <w:rPr>
                <w:rFonts w:ascii="黑体" w:eastAsia="黑体" w:hAnsi="黑体"/>
                <w:b/>
                <w:bCs/>
                <w:sz w:val="22"/>
                <w:szCs w:val="21"/>
              </w:rPr>
            </w:pPr>
            <w:r w:rsidRPr="00671677">
              <w:rPr>
                <w:rFonts w:ascii="黑体" w:eastAsia="黑体" w:hAnsi="黑体" w:hint="eastAsia"/>
                <w:b/>
                <w:bCs/>
                <w:sz w:val="22"/>
                <w:szCs w:val="21"/>
              </w:rPr>
              <w:t>站点数量（处）</w:t>
            </w:r>
          </w:p>
        </w:tc>
        <w:tc>
          <w:tcPr>
            <w:tcW w:w="3260" w:type="dxa"/>
            <w:vAlign w:val="center"/>
          </w:tcPr>
          <w:p w14:paraId="2AF906AE" w14:textId="77777777" w:rsidR="00D4793F" w:rsidRPr="00671677" w:rsidRDefault="00D4793F" w:rsidP="002E0FD1">
            <w:pPr>
              <w:ind w:firstLineChars="0" w:firstLine="0"/>
              <w:jc w:val="center"/>
              <w:rPr>
                <w:rFonts w:ascii="黑体" w:eastAsia="黑体" w:hAnsi="黑体"/>
                <w:b/>
                <w:bCs/>
                <w:sz w:val="22"/>
                <w:szCs w:val="21"/>
              </w:rPr>
            </w:pPr>
            <w:r>
              <w:rPr>
                <w:rFonts w:ascii="黑体" w:eastAsia="黑体" w:hAnsi="黑体" w:hint="eastAsia"/>
                <w:b/>
                <w:bCs/>
                <w:sz w:val="22"/>
                <w:szCs w:val="21"/>
              </w:rPr>
              <w:t>新增/改扩建</w:t>
            </w:r>
            <w:r w:rsidRPr="00671677">
              <w:rPr>
                <w:rFonts w:ascii="黑体" w:eastAsia="黑体" w:hAnsi="黑体" w:hint="eastAsia"/>
                <w:b/>
                <w:bCs/>
                <w:sz w:val="22"/>
                <w:szCs w:val="21"/>
              </w:rPr>
              <w:t>充电桩数量（</w:t>
            </w:r>
            <w:proofErr w:type="gramStart"/>
            <w:r w:rsidRPr="00671677">
              <w:rPr>
                <w:rFonts w:ascii="黑体" w:eastAsia="黑体" w:hAnsi="黑体" w:hint="eastAsia"/>
                <w:b/>
                <w:bCs/>
                <w:sz w:val="22"/>
                <w:szCs w:val="21"/>
              </w:rPr>
              <w:t>个</w:t>
            </w:r>
            <w:proofErr w:type="gramEnd"/>
            <w:r w:rsidRPr="00671677">
              <w:rPr>
                <w:rFonts w:ascii="黑体" w:eastAsia="黑体" w:hAnsi="黑体" w:hint="eastAsia"/>
                <w:b/>
                <w:bCs/>
                <w:sz w:val="22"/>
                <w:szCs w:val="21"/>
              </w:rPr>
              <w:t>）</w:t>
            </w:r>
          </w:p>
        </w:tc>
      </w:tr>
      <w:tr w:rsidR="00D4793F" w:rsidRPr="00671677" w14:paraId="7758184A" w14:textId="77777777" w:rsidTr="00054F66">
        <w:trPr>
          <w:trHeight w:val="20"/>
          <w:jc w:val="center"/>
        </w:trPr>
        <w:tc>
          <w:tcPr>
            <w:tcW w:w="1300" w:type="dxa"/>
            <w:vAlign w:val="center"/>
          </w:tcPr>
          <w:p w14:paraId="4D77945F" w14:textId="77777777" w:rsidR="00D4793F" w:rsidRPr="00671677" w:rsidRDefault="00D4793F" w:rsidP="002E0FD1">
            <w:pPr>
              <w:ind w:firstLineChars="0" w:firstLine="0"/>
              <w:jc w:val="center"/>
              <w:rPr>
                <w:rFonts w:ascii="黑体" w:eastAsia="黑体" w:hAnsi="黑体"/>
                <w:b/>
                <w:bCs/>
                <w:sz w:val="22"/>
                <w:szCs w:val="21"/>
              </w:rPr>
            </w:pPr>
            <w:proofErr w:type="gramStart"/>
            <w:r>
              <w:rPr>
                <w:rFonts w:ascii="黑体" w:eastAsia="黑体" w:hAnsi="黑体" w:hint="eastAsia"/>
                <w:b/>
                <w:bCs/>
                <w:sz w:val="22"/>
                <w:szCs w:val="21"/>
              </w:rPr>
              <w:t>埇</w:t>
            </w:r>
            <w:proofErr w:type="gramEnd"/>
            <w:r>
              <w:rPr>
                <w:rFonts w:ascii="黑体" w:eastAsia="黑体" w:hAnsi="黑体" w:hint="eastAsia"/>
                <w:b/>
                <w:bCs/>
                <w:sz w:val="22"/>
                <w:szCs w:val="21"/>
              </w:rPr>
              <w:t>桥区</w:t>
            </w:r>
          </w:p>
        </w:tc>
        <w:tc>
          <w:tcPr>
            <w:tcW w:w="1956" w:type="dxa"/>
            <w:vAlign w:val="center"/>
          </w:tcPr>
          <w:p w14:paraId="7F83E8F5" w14:textId="48B30EC7" w:rsidR="00D4793F" w:rsidRPr="00671677" w:rsidRDefault="00B17E53" w:rsidP="002E0FD1">
            <w:pPr>
              <w:ind w:firstLineChars="0" w:firstLine="0"/>
              <w:jc w:val="center"/>
              <w:rPr>
                <w:rFonts w:cs="Times New Roman"/>
                <w:sz w:val="21"/>
                <w:szCs w:val="20"/>
              </w:rPr>
            </w:pPr>
            <w:r>
              <w:rPr>
                <w:rFonts w:cs="Times New Roman"/>
                <w:sz w:val="21"/>
                <w:szCs w:val="20"/>
              </w:rPr>
              <w:t>17</w:t>
            </w:r>
          </w:p>
        </w:tc>
        <w:tc>
          <w:tcPr>
            <w:tcW w:w="3260" w:type="dxa"/>
            <w:vAlign w:val="center"/>
          </w:tcPr>
          <w:p w14:paraId="028D0727" w14:textId="77777777" w:rsidR="00D4793F" w:rsidRPr="00671677" w:rsidRDefault="00D4793F" w:rsidP="002E0FD1">
            <w:pPr>
              <w:ind w:firstLineChars="0" w:firstLine="0"/>
              <w:jc w:val="center"/>
              <w:rPr>
                <w:rFonts w:cs="Times New Roman"/>
                <w:sz w:val="21"/>
                <w:szCs w:val="20"/>
              </w:rPr>
            </w:pPr>
            <w:r>
              <w:rPr>
                <w:rFonts w:cs="Times New Roman"/>
                <w:sz w:val="21"/>
                <w:szCs w:val="20"/>
              </w:rPr>
              <w:t>356</w:t>
            </w:r>
          </w:p>
        </w:tc>
      </w:tr>
      <w:tr w:rsidR="00D4793F" w:rsidRPr="00671677" w14:paraId="5E0516D8" w14:textId="77777777" w:rsidTr="00054F66">
        <w:trPr>
          <w:trHeight w:val="20"/>
          <w:jc w:val="center"/>
        </w:trPr>
        <w:tc>
          <w:tcPr>
            <w:tcW w:w="1300" w:type="dxa"/>
            <w:vAlign w:val="center"/>
          </w:tcPr>
          <w:p w14:paraId="09A8C6C6" w14:textId="77777777" w:rsidR="00D4793F" w:rsidRPr="00671677" w:rsidRDefault="00D4793F" w:rsidP="002E0FD1">
            <w:pPr>
              <w:ind w:firstLineChars="0" w:firstLine="0"/>
              <w:jc w:val="center"/>
              <w:rPr>
                <w:rFonts w:ascii="黑体" w:eastAsia="黑体" w:hAnsi="黑体"/>
                <w:b/>
                <w:bCs/>
                <w:sz w:val="22"/>
                <w:szCs w:val="21"/>
              </w:rPr>
            </w:pPr>
            <w:r>
              <w:rPr>
                <w:rFonts w:ascii="黑体" w:eastAsia="黑体" w:hAnsi="黑体" w:hint="eastAsia"/>
                <w:b/>
                <w:bCs/>
                <w:sz w:val="22"/>
                <w:szCs w:val="21"/>
              </w:rPr>
              <w:t>萧县</w:t>
            </w:r>
          </w:p>
        </w:tc>
        <w:tc>
          <w:tcPr>
            <w:tcW w:w="1956" w:type="dxa"/>
            <w:vAlign w:val="center"/>
          </w:tcPr>
          <w:p w14:paraId="2ADE5619" w14:textId="07181F8F" w:rsidR="00D4793F" w:rsidRPr="00671677" w:rsidRDefault="00AE7BF0" w:rsidP="002E0FD1">
            <w:pPr>
              <w:ind w:firstLineChars="0" w:firstLine="0"/>
              <w:jc w:val="center"/>
              <w:rPr>
                <w:rFonts w:cs="Times New Roman"/>
                <w:sz w:val="21"/>
                <w:szCs w:val="20"/>
              </w:rPr>
            </w:pPr>
            <w:r>
              <w:rPr>
                <w:rFonts w:cs="Times New Roman"/>
                <w:sz w:val="21"/>
                <w:szCs w:val="20"/>
              </w:rPr>
              <w:t>10</w:t>
            </w:r>
          </w:p>
        </w:tc>
        <w:tc>
          <w:tcPr>
            <w:tcW w:w="3260" w:type="dxa"/>
            <w:vAlign w:val="center"/>
          </w:tcPr>
          <w:p w14:paraId="2E99D174" w14:textId="77777777" w:rsidR="00D4793F" w:rsidRPr="00671677" w:rsidRDefault="00D4793F" w:rsidP="002E0FD1">
            <w:pPr>
              <w:ind w:firstLineChars="0" w:firstLine="0"/>
              <w:jc w:val="center"/>
              <w:rPr>
                <w:rFonts w:cs="Times New Roman"/>
                <w:sz w:val="21"/>
                <w:szCs w:val="20"/>
              </w:rPr>
            </w:pPr>
            <w:r>
              <w:rPr>
                <w:rFonts w:cs="Times New Roman"/>
                <w:sz w:val="21"/>
                <w:szCs w:val="20"/>
              </w:rPr>
              <w:t>148</w:t>
            </w:r>
          </w:p>
        </w:tc>
      </w:tr>
      <w:tr w:rsidR="00D4793F" w:rsidRPr="00671677" w14:paraId="56DC2951" w14:textId="77777777" w:rsidTr="00054F66">
        <w:trPr>
          <w:trHeight w:val="20"/>
          <w:jc w:val="center"/>
        </w:trPr>
        <w:tc>
          <w:tcPr>
            <w:tcW w:w="1300" w:type="dxa"/>
            <w:vAlign w:val="center"/>
          </w:tcPr>
          <w:p w14:paraId="044A5628" w14:textId="77777777" w:rsidR="00D4793F" w:rsidRPr="00671677" w:rsidRDefault="00D4793F" w:rsidP="002E0FD1">
            <w:pPr>
              <w:ind w:firstLineChars="0" w:firstLine="0"/>
              <w:jc w:val="center"/>
              <w:rPr>
                <w:rFonts w:ascii="黑体" w:eastAsia="黑体" w:hAnsi="黑体"/>
                <w:b/>
                <w:bCs/>
                <w:sz w:val="22"/>
                <w:szCs w:val="21"/>
              </w:rPr>
            </w:pPr>
            <w:r>
              <w:rPr>
                <w:rFonts w:ascii="黑体" w:eastAsia="黑体" w:hAnsi="黑体" w:hint="eastAsia"/>
                <w:b/>
                <w:bCs/>
                <w:sz w:val="22"/>
                <w:szCs w:val="21"/>
              </w:rPr>
              <w:t>砀山县</w:t>
            </w:r>
          </w:p>
        </w:tc>
        <w:tc>
          <w:tcPr>
            <w:tcW w:w="1956" w:type="dxa"/>
            <w:vAlign w:val="center"/>
          </w:tcPr>
          <w:p w14:paraId="32D7EF69" w14:textId="2D5770C8" w:rsidR="00D4793F" w:rsidRPr="00671677" w:rsidRDefault="00C454EA" w:rsidP="002E0FD1">
            <w:pPr>
              <w:ind w:firstLineChars="0" w:firstLine="0"/>
              <w:jc w:val="center"/>
              <w:rPr>
                <w:rFonts w:cs="Times New Roman"/>
                <w:sz w:val="21"/>
                <w:szCs w:val="20"/>
              </w:rPr>
            </w:pPr>
            <w:r>
              <w:rPr>
                <w:rFonts w:cs="Times New Roman"/>
                <w:sz w:val="21"/>
                <w:szCs w:val="20"/>
              </w:rPr>
              <w:t>7</w:t>
            </w:r>
          </w:p>
        </w:tc>
        <w:tc>
          <w:tcPr>
            <w:tcW w:w="3260" w:type="dxa"/>
            <w:vAlign w:val="center"/>
          </w:tcPr>
          <w:p w14:paraId="21084F6F" w14:textId="77777777" w:rsidR="00D4793F" w:rsidRPr="00671677" w:rsidRDefault="00D4793F" w:rsidP="002E0FD1">
            <w:pPr>
              <w:ind w:firstLineChars="0" w:firstLine="0"/>
              <w:jc w:val="center"/>
              <w:rPr>
                <w:rFonts w:cs="Times New Roman"/>
                <w:sz w:val="21"/>
                <w:szCs w:val="20"/>
              </w:rPr>
            </w:pPr>
            <w:r>
              <w:rPr>
                <w:rFonts w:cs="Times New Roman"/>
                <w:sz w:val="21"/>
                <w:szCs w:val="20"/>
              </w:rPr>
              <w:t>116</w:t>
            </w:r>
          </w:p>
        </w:tc>
      </w:tr>
      <w:tr w:rsidR="00D4793F" w:rsidRPr="00671677" w14:paraId="064F1736" w14:textId="77777777" w:rsidTr="00054F66">
        <w:trPr>
          <w:trHeight w:val="20"/>
          <w:jc w:val="center"/>
        </w:trPr>
        <w:tc>
          <w:tcPr>
            <w:tcW w:w="1300" w:type="dxa"/>
            <w:vAlign w:val="center"/>
          </w:tcPr>
          <w:p w14:paraId="5729FA04" w14:textId="77777777" w:rsidR="00D4793F" w:rsidRPr="00671677" w:rsidRDefault="00D4793F" w:rsidP="002E0FD1">
            <w:pPr>
              <w:ind w:firstLineChars="0" w:firstLine="0"/>
              <w:jc w:val="center"/>
              <w:rPr>
                <w:rFonts w:ascii="黑体" w:eastAsia="黑体" w:hAnsi="黑体"/>
                <w:b/>
                <w:bCs/>
                <w:sz w:val="22"/>
                <w:szCs w:val="21"/>
              </w:rPr>
            </w:pPr>
            <w:r>
              <w:rPr>
                <w:rFonts w:ascii="黑体" w:eastAsia="黑体" w:hAnsi="黑体" w:hint="eastAsia"/>
                <w:b/>
                <w:bCs/>
                <w:sz w:val="22"/>
                <w:szCs w:val="21"/>
              </w:rPr>
              <w:t>泗县</w:t>
            </w:r>
          </w:p>
        </w:tc>
        <w:tc>
          <w:tcPr>
            <w:tcW w:w="1956" w:type="dxa"/>
            <w:vAlign w:val="center"/>
          </w:tcPr>
          <w:p w14:paraId="00695362" w14:textId="5A8C4701" w:rsidR="00D4793F" w:rsidRPr="00671677" w:rsidRDefault="00AE7BF0" w:rsidP="002E0FD1">
            <w:pPr>
              <w:ind w:firstLineChars="0" w:firstLine="0"/>
              <w:jc w:val="center"/>
              <w:rPr>
                <w:rFonts w:cs="Times New Roman"/>
                <w:sz w:val="21"/>
                <w:szCs w:val="20"/>
              </w:rPr>
            </w:pPr>
            <w:r>
              <w:rPr>
                <w:rFonts w:cs="Times New Roman"/>
                <w:sz w:val="21"/>
                <w:szCs w:val="20"/>
              </w:rPr>
              <w:t>12</w:t>
            </w:r>
          </w:p>
        </w:tc>
        <w:tc>
          <w:tcPr>
            <w:tcW w:w="3260" w:type="dxa"/>
            <w:vAlign w:val="center"/>
          </w:tcPr>
          <w:p w14:paraId="63B0879A" w14:textId="77777777" w:rsidR="00D4793F" w:rsidRPr="00671677" w:rsidRDefault="00D4793F" w:rsidP="002E0FD1">
            <w:pPr>
              <w:ind w:firstLineChars="0" w:firstLine="0"/>
              <w:jc w:val="center"/>
              <w:rPr>
                <w:rFonts w:cs="Times New Roman"/>
                <w:sz w:val="21"/>
                <w:szCs w:val="20"/>
              </w:rPr>
            </w:pPr>
            <w:r>
              <w:rPr>
                <w:rFonts w:cs="Times New Roman"/>
                <w:sz w:val="21"/>
                <w:szCs w:val="20"/>
              </w:rPr>
              <w:t>116</w:t>
            </w:r>
          </w:p>
        </w:tc>
      </w:tr>
      <w:tr w:rsidR="00D4793F" w:rsidRPr="00671677" w14:paraId="5ED8008A" w14:textId="77777777" w:rsidTr="00054F66">
        <w:trPr>
          <w:trHeight w:val="20"/>
          <w:jc w:val="center"/>
        </w:trPr>
        <w:tc>
          <w:tcPr>
            <w:tcW w:w="1300" w:type="dxa"/>
            <w:vAlign w:val="center"/>
          </w:tcPr>
          <w:p w14:paraId="233A2293" w14:textId="77777777" w:rsidR="00D4793F" w:rsidRPr="00671677" w:rsidRDefault="00D4793F" w:rsidP="002E0FD1">
            <w:pPr>
              <w:ind w:firstLineChars="0" w:firstLine="0"/>
              <w:jc w:val="center"/>
              <w:rPr>
                <w:rFonts w:ascii="黑体" w:eastAsia="黑体" w:hAnsi="黑体"/>
                <w:b/>
                <w:bCs/>
                <w:sz w:val="22"/>
                <w:szCs w:val="21"/>
              </w:rPr>
            </w:pPr>
            <w:r>
              <w:rPr>
                <w:rFonts w:ascii="黑体" w:eastAsia="黑体" w:hAnsi="黑体" w:hint="eastAsia"/>
                <w:b/>
                <w:bCs/>
                <w:sz w:val="22"/>
                <w:szCs w:val="21"/>
              </w:rPr>
              <w:t>灵璧县</w:t>
            </w:r>
          </w:p>
        </w:tc>
        <w:tc>
          <w:tcPr>
            <w:tcW w:w="1956" w:type="dxa"/>
            <w:vAlign w:val="center"/>
          </w:tcPr>
          <w:p w14:paraId="084D1E79" w14:textId="770DDF54" w:rsidR="00D4793F" w:rsidRPr="00671677" w:rsidRDefault="005B6D0E" w:rsidP="002E0FD1">
            <w:pPr>
              <w:ind w:firstLineChars="0" w:firstLine="0"/>
              <w:jc w:val="center"/>
              <w:rPr>
                <w:rFonts w:cs="Times New Roman"/>
                <w:sz w:val="21"/>
                <w:szCs w:val="20"/>
              </w:rPr>
            </w:pPr>
            <w:r>
              <w:rPr>
                <w:rFonts w:cs="Times New Roman"/>
                <w:sz w:val="21"/>
                <w:szCs w:val="20"/>
              </w:rPr>
              <w:t>11</w:t>
            </w:r>
          </w:p>
        </w:tc>
        <w:tc>
          <w:tcPr>
            <w:tcW w:w="3260" w:type="dxa"/>
            <w:vAlign w:val="center"/>
          </w:tcPr>
          <w:p w14:paraId="1196BCDC" w14:textId="77777777" w:rsidR="00D4793F" w:rsidRPr="00671677" w:rsidRDefault="00D4793F" w:rsidP="002E0FD1">
            <w:pPr>
              <w:ind w:firstLineChars="0" w:firstLine="0"/>
              <w:jc w:val="center"/>
              <w:rPr>
                <w:rFonts w:cs="Times New Roman"/>
                <w:sz w:val="21"/>
                <w:szCs w:val="20"/>
              </w:rPr>
            </w:pPr>
            <w:r>
              <w:rPr>
                <w:rFonts w:cs="Times New Roman"/>
                <w:sz w:val="21"/>
                <w:szCs w:val="20"/>
              </w:rPr>
              <w:t>134</w:t>
            </w:r>
          </w:p>
        </w:tc>
      </w:tr>
    </w:tbl>
    <w:p w14:paraId="007119BD" w14:textId="4F706FCC" w:rsidR="00E800EC" w:rsidRPr="00896CBC" w:rsidRDefault="00E800EC" w:rsidP="00456EAA">
      <w:pPr>
        <w:pStyle w:val="3"/>
      </w:pPr>
      <w:bookmarkStart w:id="105" w:name="_Toc154148753"/>
      <w:r w:rsidRPr="00896CBC">
        <w:rPr>
          <w:rFonts w:hint="eastAsia"/>
        </w:rPr>
        <w:lastRenderedPageBreak/>
        <w:t>居住区</w:t>
      </w:r>
      <w:r w:rsidR="00822478" w:rsidRPr="00896CBC">
        <w:rPr>
          <w:rFonts w:hint="eastAsia"/>
        </w:rPr>
        <w:t>专用</w:t>
      </w:r>
      <w:r w:rsidRPr="00896CBC">
        <w:rPr>
          <w:rFonts w:hint="eastAsia"/>
        </w:rPr>
        <w:t>充电设施</w:t>
      </w:r>
      <w:bookmarkEnd w:id="105"/>
    </w:p>
    <w:p w14:paraId="1B330AF6" w14:textId="6BEE41CE" w:rsidR="001973A1" w:rsidRPr="00896CBC" w:rsidRDefault="00534D4B" w:rsidP="00ED5175">
      <w:pPr>
        <w:ind w:firstLine="480"/>
      </w:pPr>
      <w:r w:rsidRPr="00896CBC">
        <w:rPr>
          <w:rFonts w:hint="eastAsia"/>
        </w:rPr>
        <w:t>居住区</w:t>
      </w:r>
      <w:r w:rsidR="00203789" w:rsidRPr="00896CBC">
        <w:rPr>
          <w:rFonts w:hint="eastAsia"/>
        </w:rPr>
        <w:t>专用</w:t>
      </w:r>
      <w:r w:rsidRPr="00896CBC">
        <w:rPr>
          <w:rFonts w:hint="eastAsia"/>
        </w:rPr>
        <w:t>充电设施主要结合</w:t>
      </w:r>
      <w:r w:rsidR="00A44BFF" w:rsidRPr="00896CBC">
        <w:rPr>
          <w:rFonts w:hint="eastAsia"/>
        </w:rPr>
        <w:t>新建小区、既有小区</w:t>
      </w:r>
      <w:r w:rsidR="002720FB" w:rsidRPr="00896CBC">
        <w:rPr>
          <w:rFonts w:hint="eastAsia"/>
        </w:rPr>
        <w:t>的</w:t>
      </w:r>
      <w:r w:rsidR="00A44BFF" w:rsidRPr="00896CBC">
        <w:rPr>
          <w:rFonts w:hint="eastAsia"/>
        </w:rPr>
        <w:t>车位</w:t>
      </w:r>
      <w:r w:rsidRPr="00896CBC">
        <w:rPr>
          <w:rFonts w:hint="eastAsia"/>
        </w:rPr>
        <w:t>配建。</w:t>
      </w:r>
    </w:p>
    <w:p w14:paraId="381A5879" w14:textId="4E3A42FA" w:rsidR="00572914" w:rsidRPr="00896CBC" w:rsidRDefault="008D7E66" w:rsidP="00ED5175">
      <w:pPr>
        <w:ind w:firstLine="480"/>
      </w:pPr>
      <w:r w:rsidRPr="00896CBC">
        <w:rPr>
          <w:rFonts w:hint="eastAsia"/>
        </w:rPr>
        <w:t>针对新建小区，</w:t>
      </w:r>
      <w:r w:rsidR="00970CD7" w:rsidRPr="00896CBC">
        <w:rPr>
          <w:rFonts w:hint="eastAsia"/>
        </w:rPr>
        <w:t>鼓励具备</w:t>
      </w:r>
      <w:r w:rsidR="00572914" w:rsidRPr="00896CBC">
        <w:rPr>
          <w:rFonts w:hint="eastAsia"/>
        </w:rPr>
        <w:t>条件的居民优先安装自用充电桩，小区内部配套补充专用充电桩，整体按照</w:t>
      </w:r>
      <w:r w:rsidRPr="00896CBC">
        <w:rPr>
          <w:rFonts w:hint="eastAsia"/>
        </w:rPr>
        <w:t>车位</w:t>
      </w:r>
      <w:r w:rsidR="00B57266" w:rsidRPr="00896CBC">
        <w:rPr>
          <w:rFonts w:hint="eastAsia"/>
        </w:rPr>
        <w:t>的</w:t>
      </w:r>
      <w:r w:rsidR="00B57266" w:rsidRPr="00896CBC">
        <w:rPr>
          <w:rFonts w:hint="eastAsia"/>
        </w:rPr>
        <w:t>3</w:t>
      </w:r>
      <w:r w:rsidR="00B57266" w:rsidRPr="00896CBC">
        <w:t>0</w:t>
      </w:r>
      <w:r w:rsidR="00B57266" w:rsidRPr="00896CBC">
        <w:rPr>
          <w:rFonts w:hint="eastAsia"/>
        </w:rPr>
        <w:t>%</w:t>
      </w:r>
      <w:r w:rsidRPr="00896CBC">
        <w:rPr>
          <w:rFonts w:hint="eastAsia"/>
        </w:rPr>
        <w:t>配建充电</w:t>
      </w:r>
      <w:r w:rsidR="00B57266" w:rsidRPr="00896CBC">
        <w:rPr>
          <w:rFonts w:hint="eastAsia"/>
        </w:rPr>
        <w:t>桩</w:t>
      </w:r>
      <w:r w:rsidR="00572914" w:rsidRPr="00896CBC">
        <w:rPr>
          <w:rFonts w:hint="eastAsia"/>
        </w:rPr>
        <w:t>。</w:t>
      </w:r>
      <w:r w:rsidR="00BC68DA" w:rsidRPr="00896CBC">
        <w:rPr>
          <w:rFonts w:hint="eastAsia"/>
        </w:rPr>
        <w:t>预计至</w:t>
      </w:r>
      <w:r w:rsidR="00BC68DA" w:rsidRPr="00896CBC">
        <w:rPr>
          <w:rFonts w:hint="eastAsia"/>
        </w:rPr>
        <w:t>2</w:t>
      </w:r>
      <w:r w:rsidR="00BC68DA" w:rsidRPr="00896CBC">
        <w:t>030</w:t>
      </w:r>
      <w:r w:rsidR="00BC68DA" w:rsidRPr="00896CBC">
        <w:rPr>
          <w:rFonts w:hint="eastAsia"/>
        </w:rPr>
        <w:t>年</w:t>
      </w:r>
      <w:r w:rsidR="00572914" w:rsidRPr="00896CBC">
        <w:rPr>
          <w:rFonts w:hint="eastAsia"/>
        </w:rPr>
        <w:t>，</w:t>
      </w:r>
      <w:r w:rsidR="00BC68DA" w:rsidRPr="00896CBC">
        <w:rPr>
          <w:rFonts w:hint="eastAsia"/>
        </w:rPr>
        <w:t>共建设</w:t>
      </w:r>
      <w:r w:rsidR="00BC68DA" w:rsidRPr="00896CBC">
        <w:t>3.24</w:t>
      </w:r>
      <w:r w:rsidR="00BC68DA" w:rsidRPr="00896CBC">
        <w:rPr>
          <w:rFonts w:hint="eastAsia"/>
        </w:rPr>
        <w:t>万个充电桩</w:t>
      </w:r>
      <w:r w:rsidRPr="00896CBC">
        <w:rPr>
          <w:rFonts w:hint="eastAsia"/>
        </w:rPr>
        <w:t>。</w:t>
      </w:r>
    </w:p>
    <w:p w14:paraId="02F6538B" w14:textId="7F7C5965" w:rsidR="000C02E2" w:rsidRPr="00896CBC" w:rsidRDefault="008D7E66" w:rsidP="00ED5175">
      <w:pPr>
        <w:ind w:firstLine="480"/>
      </w:pPr>
      <w:r w:rsidRPr="00896CBC">
        <w:rPr>
          <w:rFonts w:hint="eastAsia"/>
        </w:rPr>
        <w:t>针对既有</w:t>
      </w:r>
      <w:r w:rsidR="00572914" w:rsidRPr="00896CBC">
        <w:rPr>
          <w:rFonts w:hint="eastAsia"/>
        </w:rPr>
        <w:t>老旧</w:t>
      </w:r>
      <w:r w:rsidRPr="00896CBC">
        <w:rPr>
          <w:rFonts w:hint="eastAsia"/>
        </w:rPr>
        <w:t>小区，</w:t>
      </w:r>
      <w:r w:rsidR="00572914" w:rsidRPr="00896CBC">
        <w:rPr>
          <w:rFonts w:hint="eastAsia"/>
        </w:rPr>
        <w:t>不具备自用充电桩安装条件，在进行综合整治和更新改造时，</w:t>
      </w:r>
      <w:r w:rsidRPr="00896CBC">
        <w:rPr>
          <w:rFonts w:hint="eastAsia"/>
        </w:rPr>
        <w:t>按照车位的</w:t>
      </w:r>
      <w:r w:rsidRPr="00896CBC">
        <w:rPr>
          <w:rFonts w:hint="eastAsia"/>
        </w:rPr>
        <w:t>5%</w:t>
      </w:r>
      <w:r w:rsidRPr="00896CBC">
        <w:t>-10</w:t>
      </w:r>
      <w:r w:rsidRPr="00896CBC">
        <w:rPr>
          <w:rFonts w:hint="eastAsia"/>
        </w:rPr>
        <w:t>%</w:t>
      </w:r>
      <w:r w:rsidRPr="00896CBC">
        <w:rPr>
          <w:rFonts w:hint="eastAsia"/>
        </w:rPr>
        <w:t>配建专用充电桩</w:t>
      </w:r>
      <w:r w:rsidR="000C02E2" w:rsidRPr="00896CBC">
        <w:rPr>
          <w:rFonts w:hint="eastAsia"/>
        </w:rPr>
        <w:t>。</w:t>
      </w:r>
      <w:r w:rsidR="00BC68DA" w:rsidRPr="00896CBC">
        <w:rPr>
          <w:rFonts w:hint="eastAsia"/>
        </w:rPr>
        <w:t>预计至</w:t>
      </w:r>
      <w:r w:rsidR="00BC68DA" w:rsidRPr="00896CBC">
        <w:rPr>
          <w:rFonts w:hint="eastAsia"/>
        </w:rPr>
        <w:t>2</w:t>
      </w:r>
      <w:r w:rsidR="00BC68DA" w:rsidRPr="00896CBC">
        <w:t>030</w:t>
      </w:r>
      <w:r w:rsidR="00BC68DA" w:rsidRPr="00896CBC">
        <w:rPr>
          <w:rFonts w:hint="eastAsia"/>
        </w:rPr>
        <w:t>年</w:t>
      </w:r>
      <w:r w:rsidR="000C02E2" w:rsidRPr="00896CBC">
        <w:rPr>
          <w:rFonts w:hint="eastAsia"/>
        </w:rPr>
        <w:t>，</w:t>
      </w:r>
      <w:r w:rsidR="00BC68DA" w:rsidRPr="00896CBC">
        <w:rPr>
          <w:rFonts w:hint="eastAsia"/>
        </w:rPr>
        <w:t>共建设不低于</w:t>
      </w:r>
      <w:r w:rsidR="00BC68DA" w:rsidRPr="00896CBC">
        <w:rPr>
          <w:rFonts w:hint="eastAsia"/>
        </w:rPr>
        <w:t>0</w:t>
      </w:r>
      <w:r w:rsidR="00BC68DA" w:rsidRPr="00896CBC">
        <w:t>.95</w:t>
      </w:r>
      <w:r w:rsidR="00BC68DA" w:rsidRPr="00896CBC">
        <w:rPr>
          <w:rFonts w:hint="eastAsia"/>
        </w:rPr>
        <w:t>万个充电桩</w:t>
      </w:r>
      <w:r w:rsidR="000C02E2" w:rsidRPr="00896CBC">
        <w:rPr>
          <w:rFonts w:hint="eastAsia"/>
        </w:rPr>
        <w:t>。</w:t>
      </w:r>
    </w:p>
    <w:p w14:paraId="1712BAE3" w14:textId="5FD0846A" w:rsidR="008D7E66" w:rsidRPr="00896CBC" w:rsidRDefault="000C02E2" w:rsidP="00ED5175">
      <w:pPr>
        <w:ind w:firstLine="480"/>
      </w:pPr>
      <w:r w:rsidRPr="00896CBC">
        <w:rPr>
          <w:rFonts w:hint="eastAsia"/>
        </w:rPr>
        <w:t>针对</w:t>
      </w:r>
      <w:proofErr w:type="gramStart"/>
      <w:r w:rsidR="00533DD5" w:rsidRPr="00896CBC">
        <w:rPr>
          <w:rFonts w:hint="eastAsia"/>
        </w:rPr>
        <w:t>既有</w:t>
      </w:r>
      <w:r w:rsidR="008D7E66" w:rsidRPr="00896CBC">
        <w:rPr>
          <w:rFonts w:hint="eastAsia"/>
        </w:rPr>
        <w:t>新</w:t>
      </w:r>
      <w:r w:rsidR="00533DD5" w:rsidRPr="00896CBC">
        <w:rPr>
          <w:rFonts w:hint="eastAsia"/>
        </w:rPr>
        <w:t>型</w:t>
      </w:r>
      <w:proofErr w:type="gramEnd"/>
      <w:r w:rsidR="008D7E66" w:rsidRPr="00896CBC">
        <w:rPr>
          <w:rFonts w:hint="eastAsia"/>
        </w:rPr>
        <w:t>小区</w:t>
      </w:r>
      <w:r w:rsidR="00533DD5" w:rsidRPr="00896CBC">
        <w:rPr>
          <w:rFonts w:hint="eastAsia"/>
        </w:rPr>
        <w:t>，具备自用充电桩安装条件，根据综合调研情况，预计</w:t>
      </w:r>
      <w:r w:rsidR="008D7E66" w:rsidRPr="00896CBC">
        <w:rPr>
          <w:rFonts w:hint="eastAsia"/>
        </w:rPr>
        <w:t>电动私人小汽车</w:t>
      </w:r>
      <w:r w:rsidR="00533DD5" w:rsidRPr="00896CBC">
        <w:rPr>
          <w:rFonts w:hint="eastAsia"/>
        </w:rPr>
        <w:t>保有用户的</w:t>
      </w:r>
      <w:r w:rsidR="008D7E66" w:rsidRPr="00896CBC">
        <w:rPr>
          <w:rFonts w:hint="eastAsia"/>
        </w:rPr>
        <w:t>6</w:t>
      </w:r>
      <w:r w:rsidR="008D7E66" w:rsidRPr="00896CBC">
        <w:t>0</w:t>
      </w:r>
      <w:r w:rsidR="008D7E66" w:rsidRPr="00896CBC">
        <w:rPr>
          <w:rFonts w:hint="eastAsia"/>
        </w:rPr>
        <w:t>%</w:t>
      </w:r>
      <w:r w:rsidR="008D7E66" w:rsidRPr="00896CBC">
        <w:t>-70</w:t>
      </w:r>
      <w:r w:rsidR="008D7E66" w:rsidRPr="00896CBC">
        <w:rPr>
          <w:rFonts w:hint="eastAsia"/>
        </w:rPr>
        <w:t>%</w:t>
      </w:r>
      <w:r w:rsidR="00533DD5" w:rsidRPr="00896CBC">
        <w:rPr>
          <w:rFonts w:hint="eastAsia"/>
        </w:rPr>
        <w:t>将安装</w:t>
      </w:r>
      <w:r w:rsidR="008D7E66" w:rsidRPr="00896CBC">
        <w:rPr>
          <w:rFonts w:hint="eastAsia"/>
        </w:rPr>
        <w:t>自用充电桩</w:t>
      </w:r>
      <w:r w:rsidR="00533DD5" w:rsidRPr="00896CBC">
        <w:rPr>
          <w:rFonts w:hint="eastAsia"/>
        </w:rPr>
        <w:t>；对于</w:t>
      </w:r>
      <w:r w:rsidR="008D7E66" w:rsidRPr="00896CBC">
        <w:rPr>
          <w:rFonts w:hint="eastAsia"/>
        </w:rPr>
        <w:t>其余车辆</w:t>
      </w:r>
      <w:r w:rsidR="00533DD5" w:rsidRPr="00896CBC">
        <w:rPr>
          <w:rFonts w:hint="eastAsia"/>
        </w:rPr>
        <w:t>，</w:t>
      </w:r>
      <w:proofErr w:type="gramStart"/>
      <w:r w:rsidR="008D7E66" w:rsidRPr="00896CBC">
        <w:rPr>
          <w:rFonts w:hint="eastAsia"/>
        </w:rPr>
        <w:t>按照</w:t>
      </w:r>
      <w:r w:rsidR="00533DD5" w:rsidRPr="00896CBC">
        <w:rPr>
          <w:rFonts w:hint="eastAsia"/>
        </w:rPr>
        <w:t>桩车</w:t>
      </w:r>
      <w:r w:rsidR="008D7E66" w:rsidRPr="00896CBC">
        <w:rPr>
          <w:rFonts w:hint="eastAsia"/>
        </w:rPr>
        <w:t>比</w:t>
      </w:r>
      <w:proofErr w:type="gramEnd"/>
      <w:r w:rsidR="008D7E66" w:rsidRPr="00896CBC">
        <w:rPr>
          <w:rFonts w:hint="eastAsia"/>
        </w:rPr>
        <w:t>1:</w:t>
      </w:r>
      <w:r w:rsidR="008D7E66" w:rsidRPr="00896CBC">
        <w:t>3</w:t>
      </w:r>
      <w:r w:rsidR="008D7E66" w:rsidRPr="00896CBC">
        <w:rPr>
          <w:rFonts w:hint="eastAsia"/>
        </w:rPr>
        <w:t>配置专用充电桩</w:t>
      </w:r>
      <w:r w:rsidR="0007229B" w:rsidRPr="00896CBC">
        <w:rPr>
          <w:rFonts w:hint="eastAsia"/>
        </w:rPr>
        <w:t>，即由相关管理部门或组织机构主导，按照车位的</w:t>
      </w:r>
      <w:r w:rsidR="00896CBC" w:rsidRPr="00896CBC">
        <w:rPr>
          <w:rFonts w:hint="eastAsia"/>
        </w:rPr>
        <w:t>1</w:t>
      </w:r>
      <w:r w:rsidR="009B77AA">
        <w:t>5</w:t>
      </w:r>
      <w:r w:rsidR="0007229B" w:rsidRPr="00896CBC">
        <w:rPr>
          <w:rFonts w:hint="eastAsia"/>
        </w:rPr>
        <w:t>%</w:t>
      </w:r>
      <w:r w:rsidR="0007229B" w:rsidRPr="00896CBC">
        <w:rPr>
          <w:rFonts w:hint="eastAsia"/>
        </w:rPr>
        <w:t>在小区内配置专用充电桩</w:t>
      </w:r>
      <w:r w:rsidR="00533DD5" w:rsidRPr="00896CBC">
        <w:rPr>
          <w:rFonts w:hint="eastAsia"/>
        </w:rPr>
        <w:t>。</w:t>
      </w:r>
      <w:r w:rsidR="00BC68DA" w:rsidRPr="00896CBC">
        <w:rPr>
          <w:rFonts w:hint="eastAsia"/>
        </w:rPr>
        <w:t>预计至</w:t>
      </w:r>
      <w:r w:rsidR="00BC68DA" w:rsidRPr="00896CBC">
        <w:rPr>
          <w:rFonts w:hint="eastAsia"/>
        </w:rPr>
        <w:t>2</w:t>
      </w:r>
      <w:r w:rsidR="00BC68DA" w:rsidRPr="00896CBC">
        <w:t>030</w:t>
      </w:r>
      <w:r w:rsidR="00BC68DA" w:rsidRPr="00896CBC">
        <w:rPr>
          <w:rFonts w:hint="eastAsia"/>
        </w:rPr>
        <w:t>年</w:t>
      </w:r>
      <w:r w:rsidR="00533DD5" w:rsidRPr="00896CBC">
        <w:rPr>
          <w:rFonts w:hint="eastAsia"/>
        </w:rPr>
        <w:t>，</w:t>
      </w:r>
      <w:r w:rsidR="00BC68DA" w:rsidRPr="00896CBC">
        <w:rPr>
          <w:rFonts w:hint="eastAsia"/>
        </w:rPr>
        <w:t>共建设不低于</w:t>
      </w:r>
      <w:r w:rsidR="00BC68DA" w:rsidRPr="00896CBC">
        <w:rPr>
          <w:rFonts w:hint="eastAsia"/>
        </w:rPr>
        <w:t>2</w:t>
      </w:r>
      <w:r w:rsidR="00BC68DA" w:rsidRPr="00896CBC">
        <w:t>.8</w:t>
      </w:r>
      <w:r w:rsidR="00BC68DA" w:rsidRPr="00896CBC">
        <w:rPr>
          <w:rFonts w:hint="eastAsia"/>
        </w:rPr>
        <w:t>万个充电桩</w:t>
      </w:r>
      <w:r w:rsidR="008D7E66" w:rsidRPr="00896CBC">
        <w:rPr>
          <w:rFonts w:hint="eastAsia"/>
        </w:rPr>
        <w:t>。</w:t>
      </w:r>
    </w:p>
    <w:p w14:paraId="0379CDFC" w14:textId="386E4CE8" w:rsidR="003B77B6" w:rsidRPr="00896CBC" w:rsidRDefault="00BC68DA" w:rsidP="00ED5175">
      <w:pPr>
        <w:ind w:firstLine="480"/>
      </w:pPr>
      <w:r w:rsidRPr="00896CBC">
        <w:rPr>
          <w:rFonts w:hint="eastAsia"/>
        </w:rPr>
        <w:t>综上，至</w:t>
      </w:r>
      <w:r w:rsidR="002F66D4" w:rsidRPr="00896CBC">
        <w:rPr>
          <w:rFonts w:hint="eastAsia"/>
        </w:rPr>
        <w:t>2</w:t>
      </w:r>
      <w:r w:rsidR="002F66D4" w:rsidRPr="00896CBC">
        <w:t>030</w:t>
      </w:r>
      <w:r w:rsidR="002F66D4" w:rsidRPr="00896CBC">
        <w:rPr>
          <w:rFonts w:hint="eastAsia"/>
        </w:rPr>
        <w:t>年</w:t>
      </w:r>
      <w:r w:rsidR="00533DD5" w:rsidRPr="00896CBC">
        <w:rPr>
          <w:rFonts w:hint="eastAsia"/>
        </w:rPr>
        <w:t>，</w:t>
      </w:r>
      <w:r w:rsidR="00991F32" w:rsidRPr="00896CBC">
        <w:rPr>
          <w:rFonts w:hint="eastAsia"/>
        </w:rPr>
        <w:t>宿州市</w:t>
      </w:r>
      <w:r w:rsidR="00B11015" w:rsidRPr="00896CBC">
        <w:rPr>
          <w:rFonts w:hint="eastAsia"/>
        </w:rPr>
        <w:t>全域居住</w:t>
      </w:r>
      <w:r w:rsidR="00533DD5" w:rsidRPr="00896CBC">
        <w:rPr>
          <w:rFonts w:hint="eastAsia"/>
        </w:rPr>
        <w:t>小</w:t>
      </w:r>
      <w:r w:rsidR="00B11015" w:rsidRPr="00896CBC">
        <w:rPr>
          <w:rFonts w:hint="eastAsia"/>
        </w:rPr>
        <w:t>区</w:t>
      </w:r>
      <w:r w:rsidR="002F66D4" w:rsidRPr="00896CBC">
        <w:rPr>
          <w:rFonts w:hint="eastAsia"/>
        </w:rPr>
        <w:t>共</w:t>
      </w:r>
      <w:r w:rsidR="00991F32" w:rsidRPr="00896CBC">
        <w:rPr>
          <w:rFonts w:hint="eastAsia"/>
        </w:rPr>
        <w:t>建设</w:t>
      </w:r>
      <w:r w:rsidR="007243CE" w:rsidRPr="00896CBC">
        <w:rPr>
          <w:rFonts w:hint="eastAsia"/>
        </w:rPr>
        <w:t>不低于</w:t>
      </w:r>
      <w:r w:rsidR="002C2BF3" w:rsidRPr="00896CBC">
        <w:t>6.99</w:t>
      </w:r>
      <w:r w:rsidR="005A5D6A" w:rsidRPr="00896CBC">
        <w:rPr>
          <w:rFonts w:hint="eastAsia"/>
        </w:rPr>
        <w:t>万个</w:t>
      </w:r>
      <w:r w:rsidR="00B11015" w:rsidRPr="00896CBC">
        <w:rPr>
          <w:rFonts w:hint="eastAsia"/>
        </w:rPr>
        <w:t>充电桩</w:t>
      </w:r>
      <w:r w:rsidR="00634692" w:rsidRPr="00896CBC">
        <w:rPr>
          <w:rFonts w:hint="eastAsia"/>
        </w:rPr>
        <w:t>，</w:t>
      </w:r>
      <w:proofErr w:type="gramStart"/>
      <w:r w:rsidR="00787DB0" w:rsidRPr="00896CBC">
        <w:rPr>
          <w:rFonts w:hint="eastAsia"/>
        </w:rPr>
        <w:t>桩车比</w:t>
      </w:r>
      <w:proofErr w:type="gramEnd"/>
      <w:r w:rsidR="002720FB" w:rsidRPr="00896CBC">
        <w:rPr>
          <w:rFonts w:hint="eastAsia"/>
        </w:rPr>
        <w:t>达到</w:t>
      </w:r>
      <w:r w:rsidR="00787DB0" w:rsidRPr="00896CBC">
        <w:rPr>
          <w:rFonts w:hint="eastAsia"/>
        </w:rPr>
        <w:t>1:</w:t>
      </w:r>
      <w:r w:rsidR="00787DB0" w:rsidRPr="00896CBC">
        <w:t>1.28</w:t>
      </w:r>
      <w:r w:rsidR="00787DB0" w:rsidRPr="00896CBC">
        <w:rPr>
          <w:rFonts w:hint="eastAsia"/>
        </w:rPr>
        <w:t>。</w:t>
      </w:r>
    </w:p>
    <w:p w14:paraId="38A2993D" w14:textId="77777777" w:rsidR="00B50701" w:rsidRPr="00060BF8" w:rsidRDefault="00000000">
      <w:pPr>
        <w:pStyle w:val="2"/>
      </w:pPr>
      <w:bookmarkStart w:id="106" w:name="_Toc151052962"/>
      <w:bookmarkStart w:id="107" w:name="_Toc154148754"/>
      <w:bookmarkEnd w:id="103"/>
      <w:r w:rsidRPr="00060BF8">
        <w:rPr>
          <w:rFonts w:hint="eastAsia"/>
        </w:rPr>
        <w:t>换电设施布局方案</w:t>
      </w:r>
      <w:bookmarkEnd w:id="107"/>
    </w:p>
    <w:p w14:paraId="50DD9552" w14:textId="77777777" w:rsidR="00B50701" w:rsidRPr="00D77AB4" w:rsidRDefault="00000000">
      <w:pPr>
        <w:pStyle w:val="3"/>
        <w:rPr>
          <w:rFonts w:cs="Times New Roman"/>
        </w:rPr>
      </w:pPr>
      <w:bookmarkStart w:id="108" w:name="_Toc154148755"/>
      <w:r w:rsidRPr="00D77AB4">
        <w:rPr>
          <w:rFonts w:cs="Times New Roman"/>
        </w:rPr>
        <w:t>小汽车</w:t>
      </w:r>
      <w:r w:rsidRPr="00D77AB4">
        <w:rPr>
          <w:rFonts w:cs="Times New Roman" w:hint="eastAsia"/>
        </w:rPr>
        <w:t>换</w:t>
      </w:r>
      <w:r w:rsidRPr="00D77AB4">
        <w:rPr>
          <w:rFonts w:cs="Times New Roman"/>
        </w:rPr>
        <w:t>电设施布局</w:t>
      </w:r>
      <w:r w:rsidRPr="00D77AB4">
        <w:rPr>
          <w:rFonts w:cs="Times New Roman" w:hint="eastAsia"/>
        </w:rPr>
        <w:t>方案</w:t>
      </w:r>
      <w:bookmarkEnd w:id="108"/>
    </w:p>
    <w:p w14:paraId="4E048CED" w14:textId="761F6EE2" w:rsidR="003A1CAF" w:rsidRDefault="00222561" w:rsidP="003A1CAF">
      <w:pPr>
        <w:ind w:firstLine="480"/>
      </w:pPr>
      <w:r>
        <w:rPr>
          <w:rFonts w:hint="eastAsia"/>
        </w:rPr>
        <w:t>小汽车换</w:t>
      </w:r>
      <w:proofErr w:type="gramStart"/>
      <w:r>
        <w:rPr>
          <w:rFonts w:hint="eastAsia"/>
        </w:rPr>
        <w:t>电基础</w:t>
      </w:r>
      <w:proofErr w:type="gramEnd"/>
      <w:r w:rsidR="003A1CAF">
        <w:rPr>
          <w:rFonts w:hint="eastAsia"/>
        </w:rPr>
        <w:t>设施主要结合</w:t>
      </w:r>
      <w:r w:rsidR="001164EC">
        <w:rPr>
          <w:rFonts w:hint="eastAsia"/>
        </w:rPr>
        <w:t>高速服务区、国省干线服务区、</w:t>
      </w:r>
      <w:r>
        <w:rPr>
          <w:rFonts w:hint="eastAsia"/>
        </w:rPr>
        <w:t>交通枢纽、商场停车场</w:t>
      </w:r>
      <w:r w:rsidR="003A1CAF">
        <w:rPr>
          <w:rFonts w:hint="eastAsia"/>
        </w:rPr>
        <w:t>等布局，</w:t>
      </w:r>
      <w:r w:rsidR="008E40CE">
        <w:rPr>
          <w:rFonts w:hint="eastAsia"/>
        </w:rPr>
        <w:t>预期到</w:t>
      </w:r>
      <w:r w:rsidR="008E40CE">
        <w:rPr>
          <w:rFonts w:hint="eastAsia"/>
        </w:rPr>
        <w:t>20</w:t>
      </w:r>
      <w:r w:rsidR="008E40CE">
        <w:t>30</w:t>
      </w:r>
      <w:r w:rsidR="008E40CE">
        <w:rPr>
          <w:rFonts w:hint="eastAsia"/>
        </w:rPr>
        <w:t>年，</w:t>
      </w:r>
      <w:r w:rsidR="003A1CAF">
        <w:rPr>
          <w:rFonts w:hint="eastAsia"/>
        </w:rPr>
        <w:t>全市共布局</w:t>
      </w:r>
      <w:r w:rsidR="001164EC">
        <w:t>3</w:t>
      </w:r>
      <w:r w:rsidR="00D4188D">
        <w:t>5</w:t>
      </w:r>
      <w:r w:rsidR="003A1CAF">
        <w:rPr>
          <w:rFonts w:hint="eastAsia"/>
        </w:rPr>
        <w:t>处</w:t>
      </w:r>
      <w:r w:rsidR="00BF1F9A">
        <w:rPr>
          <w:rFonts w:hint="eastAsia"/>
        </w:rPr>
        <w:t>小汽车换电站</w:t>
      </w:r>
      <w:r w:rsidR="003A1CAF">
        <w:rPr>
          <w:rFonts w:hint="eastAsia"/>
        </w:rPr>
        <w:t>。其中</w:t>
      </w:r>
      <w:proofErr w:type="gramStart"/>
      <w:r w:rsidR="00BF1F9A">
        <w:rPr>
          <w:rFonts w:hint="eastAsia"/>
        </w:rPr>
        <w:t>埇</w:t>
      </w:r>
      <w:proofErr w:type="gramEnd"/>
      <w:r w:rsidR="00BF1F9A">
        <w:rPr>
          <w:rFonts w:hint="eastAsia"/>
        </w:rPr>
        <w:t>桥区</w:t>
      </w:r>
      <w:r w:rsidR="00B5438C">
        <w:t>1</w:t>
      </w:r>
      <w:r w:rsidR="00440FFD">
        <w:t>2</w:t>
      </w:r>
      <w:r w:rsidR="00A11EF2">
        <w:rPr>
          <w:rFonts w:hint="eastAsia"/>
        </w:rPr>
        <w:t>个</w:t>
      </w:r>
      <w:r w:rsidR="00BF1F9A">
        <w:rPr>
          <w:rFonts w:hint="eastAsia"/>
        </w:rPr>
        <w:t>（包含现状</w:t>
      </w:r>
      <w:r w:rsidR="00BF1F9A">
        <w:rPr>
          <w:rFonts w:hint="eastAsia"/>
        </w:rPr>
        <w:t>2</w:t>
      </w:r>
      <w:r w:rsidR="00A11EF2">
        <w:rPr>
          <w:rFonts w:hint="eastAsia"/>
        </w:rPr>
        <w:t>个</w:t>
      </w:r>
      <w:r w:rsidR="00BF1F9A">
        <w:rPr>
          <w:rFonts w:hint="eastAsia"/>
        </w:rPr>
        <w:t>）</w:t>
      </w:r>
      <w:r w:rsidR="004E173B">
        <w:rPr>
          <w:rFonts w:hint="eastAsia"/>
        </w:rPr>
        <w:t>、</w:t>
      </w:r>
      <w:r w:rsidR="000723D2">
        <w:rPr>
          <w:rFonts w:hint="eastAsia"/>
        </w:rPr>
        <w:t>萧县</w:t>
      </w:r>
      <w:r w:rsidR="00440FFD">
        <w:t>7</w:t>
      </w:r>
      <w:r w:rsidR="00A11EF2">
        <w:rPr>
          <w:rFonts w:hint="eastAsia"/>
        </w:rPr>
        <w:t>个</w:t>
      </w:r>
      <w:r w:rsidR="004E173B">
        <w:rPr>
          <w:rFonts w:hint="eastAsia"/>
        </w:rPr>
        <w:t>、灵璧县</w:t>
      </w:r>
      <w:r w:rsidR="00440FFD">
        <w:t>8</w:t>
      </w:r>
      <w:r w:rsidR="00A11EF2">
        <w:rPr>
          <w:rFonts w:hint="eastAsia"/>
        </w:rPr>
        <w:t>个</w:t>
      </w:r>
      <w:r w:rsidR="004E173B">
        <w:rPr>
          <w:rFonts w:hint="eastAsia"/>
        </w:rPr>
        <w:t>、砀山县</w:t>
      </w:r>
      <w:r w:rsidR="004E173B">
        <w:rPr>
          <w:rFonts w:hint="eastAsia"/>
        </w:rPr>
        <w:t>3</w:t>
      </w:r>
      <w:r w:rsidR="00A11EF2">
        <w:rPr>
          <w:rFonts w:hint="eastAsia"/>
        </w:rPr>
        <w:t>个</w:t>
      </w:r>
      <w:r w:rsidR="004E173B">
        <w:rPr>
          <w:rFonts w:hint="eastAsia"/>
        </w:rPr>
        <w:t>、泗县</w:t>
      </w:r>
      <w:r w:rsidR="004E173B">
        <w:rPr>
          <w:rFonts w:hint="eastAsia"/>
        </w:rPr>
        <w:t>8</w:t>
      </w:r>
      <w:r w:rsidR="00A11EF2">
        <w:rPr>
          <w:rFonts w:hint="eastAsia"/>
        </w:rPr>
        <w:t>个</w:t>
      </w:r>
      <w:r w:rsidR="003A1CAF">
        <w:rPr>
          <w:rFonts w:hint="eastAsia"/>
        </w:rPr>
        <w:t>。</w:t>
      </w:r>
    </w:p>
    <w:p w14:paraId="1F9F5031" w14:textId="787F8579" w:rsidR="003A1CAF" w:rsidRPr="00D60011" w:rsidRDefault="003A1CAF" w:rsidP="003A1CAF">
      <w:pPr>
        <w:pStyle w:val="a3"/>
        <w:spacing w:beforeLines="50" w:before="156"/>
        <w:ind w:firstLineChars="0" w:firstLine="0"/>
        <w:jc w:val="center"/>
        <w:rPr>
          <w:rStyle w:val="ac"/>
        </w:rPr>
      </w:pPr>
      <w:r>
        <w:t>表</w:t>
      </w:r>
      <w:r>
        <w:t xml:space="preserve"> </w:t>
      </w:r>
      <w:fldSimple w:instr=" STYLEREF 1 \s ">
        <w:r w:rsidR="001351E8">
          <w:rPr>
            <w:noProof/>
          </w:rPr>
          <w:t>6</w:t>
        </w:r>
      </w:fldSimple>
      <w:r w:rsidR="00E126EF">
        <w:noBreakHyphen/>
      </w:r>
      <w:r w:rsidR="00E126EF">
        <w:fldChar w:fldCharType="begin"/>
      </w:r>
      <w:r w:rsidR="00E126EF">
        <w:instrText xml:space="preserve"> SEQ </w:instrText>
      </w:r>
      <w:r w:rsidR="00E126EF">
        <w:instrText>表</w:instrText>
      </w:r>
      <w:r w:rsidR="00E126EF">
        <w:instrText xml:space="preserve"> \* ARABIC \s 1 </w:instrText>
      </w:r>
      <w:r w:rsidR="00E126EF">
        <w:fldChar w:fldCharType="separate"/>
      </w:r>
      <w:r w:rsidR="001351E8">
        <w:rPr>
          <w:noProof/>
        </w:rPr>
        <w:t>9</w:t>
      </w:r>
      <w:r w:rsidR="00E126EF">
        <w:fldChar w:fldCharType="end"/>
      </w:r>
      <w:r>
        <w:t xml:space="preserve"> </w:t>
      </w:r>
      <w:r>
        <w:rPr>
          <w:rFonts w:hint="eastAsia"/>
        </w:rPr>
        <w:t>各区县</w:t>
      </w:r>
      <w:r>
        <w:rPr>
          <w:rStyle w:val="ac"/>
          <w:rFonts w:hint="eastAsia"/>
        </w:rPr>
        <w:t>小汽车换电</w:t>
      </w:r>
      <w:r w:rsidRPr="00D60011">
        <w:rPr>
          <w:rStyle w:val="ac"/>
          <w:rFonts w:hint="eastAsia"/>
        </w:rPr>
        <w:t>设施规划一览表</w:t>
      </w:r>
    </w:p>
    <w:tbl>
      <w:tblPr>
        <w:tblStyle w:val="a9"/>
        <w:tblW w:w="8217" w:type="dxa"/>
        <w:jc w:val="center"/>
        <w:tblLook w:val="04A0" w:firstRow="1" w:lastRow="0" w:firstColumn="1" w:lastColumn="0" w:noHBand="0" w:noVBand="1"/>
      </w:tblPr>
      <w:tblGrid>
        <w:gridCol w:w="988"/>
        <w:gridCol w:w="1275"/>
        <w:gridCol w:w="1418"/>
        <w:gridCol w:w="1559"/>
        <w:gridCol w:w="1559"/>
        <w:gridCol w:w="1418"/>
      </w:tblGrid>
      <w:tr w:rsidR="00B516F6" w:rsidRPr="00671677" w14:paraId="683C083A" w14:textId="129A5CFB" w:rsidTr="00D64BC7">
        <w:trPr>
          <w:tblHeader/>
          <w:jc w:val="center"/>
        </w:trPr>
        <w:tc>
          <w:tcPr>
            <w:tcW w:w="988" w:type="dxa"/>
            <w:vAlign w:val="center"/>
          </w:tcPr>
          <w:p w14:paraId="3DD43773" w14:textId="77777777" w:rsidR="00B516F6" w:rsidRPr="00671677" w:rsidRDefault="00B516F6" w:rsidP="00C81A55">
            <w:pPr>
              <w:spacing w:line="300" w:lineRule="auto"/>
              <w:ind w:firstLineChars="0" w:firstLine="0"/>
              <w:jc w:val="center"/>
              <w:rPr>
                <w:rFonts w:ascii="黑体" w:eastAsia="黑体" w:hAnsi="黑体"/>
                <w:b/>
                <w:bCs/>
                <w:sz w:val="22"/>
                <w:szCs w:val="21"/>
              </w:rPr>
            </w:pPr>
            <w:r w:rsidRPr="00671677">
              <w:rPr>
                <w:rFonts w:ascii="黑体" w:eastAsia="黑体" w:hAnsi="黑体" w:hint="eastAsia"/>
                <w:b/>
                <w:bCs/>
                <w:sz w:val="22"/>
                <w:szCs w:val="21"/>
              </w:rPr>
              <w:t>区县</w:t>
            </w:r>
          </w:p>
        </w:tc>
        <w:tc>
          <w:tcPr>
            <w:tcW w:w="1275" w:type="dxa"/>
            <w:vAlign w:val="center"/>
          </w:tcPr>
          <w:p w14:paraId="116013D7" w14:textId="2DC251F1" w:rsidR="00B516F6" w:rsidRPr="00671677" w:rsidRDefault="00B516F6" w:rsidP="00C81A55">
            <w:pPr>
              <w:spacing w:line="300" w:lineRule="auto"/>
              <w:ind w:firstLineChars="0" w:firstLine="0"/>
              <w:jc w:val="center"/>
              <w:rPr>
                <w:rFonts w:ascii="黑体" w:eastAsia="黑体" w:hAnsi="黑体"/>
                <w:b/>
                <w:bCs/>
                <w:sz w:val="22"/>
                <w:szCs w:val="21"/>
              </w:rPr>
            </w:pPr>
            <w:r w:rsidRPr="00671677">
              <w:rPr>
                <w:rFonts w:ascii="黑体" w:eastAsia="黑体" w:hAnsi="黑体" w:hint="eastAsia"/>
                <w:b/>
                <w:bCs/>
                <w:sz w:val="22"/>
                <w:szCs w:val="21"/>
              </w:rPr>
              <w:t>站点数量（</w:t>
            </w:r>
            <w:proofErr w:type="gramStart"/>
            <w:r>
              <w:rPr>
                <w:rFonts w:ascii="黑体" w:eastAsia="黑体" w:hAnsi="黑体" w:hint="eastAsia"/>
                <w:b/>
                <w:bCs/>
                <w:sz w:val="22"/>
                <w:szCs w:val="21"/>
              </w:rPr>
              <w:t>个</w:t>
            </w:r>
            <w:proofErr w:type="gramEnd"/>
            <w:r w:rsidRPr="00671677">
              <w:rPr>
                <w:rFonts w:ascii="黑体" w:eastAsia="黑体" w:hAnsi="黑体" w:hint="eastAsia"/>
                <w:b/>
                <w:bCs/>
                <w:sz w:val="22"/>
                <w:szCs w:val="21"/>
              </w:rPr>
              <w:t>）</w:t>
            </w:r>
          </w:p>
        </w:tc>
        <w:tc>
          <w:tcPr>
            <w:tcW w:w="1418" w:type="dxa"/>
          </w:tcPr>
          <w:p w14:paraId="3E33BDF6" w14:textId="7D6A42EA" w:rsidR="00B516F6" w:rsidRDefault="00B516F6" w:rsidP="00C81A55">
            <w:pPr>
              <w:spacing w:line="300" w:lineRule="auto"/>
              <w:ind w:firstLineChars="0" w:firstLine="0"/>
              <w:jc w:val="center"/>
              <w:rPr>
                <w:rFonts w:ascii="黑体" w:eastAsia="黑体" w:hAnsi="黑体"/>
                <w:b/>
                <w:bCs/>
                <w:sz w:val="22"/>
                <w:szCs w:val="21"/>
              </w:rPr>
            </w:pPr>
            <w:r>
              <w:rPr>
                <w:rFonts w:ascii="黑体" w:eastAsia="黑体" w:hAnsi="黑体" w:hint="eastAsia"/>
                <w:b/>
                <w:bCs/>
                <w:sz w:val="22"/>
                <w:szCs w:val="21"/>
              </w:rPr>
              <w:t>服务区建设（</w:t>
            </w:r>
            <w:proofErr w:type="gramStart"/>
            <w:r>
              <w:rPr>
                <w:rFonts w:ascii="黑体" w:eastAsia="黑体" w:hAnsi="黑体" w:hint="eastAsia"/>
                <w:b/>
                <w:bCs/>
                <w:sz w:val="22"/>
                <w:szCs w:val="21"/>
              </w:rPr>
              <w:t>个</w:t>
            </w:r>
            <w:proofErr w:type="gramEnd"/>
            <w:r>
              <w:rPr>
                <w:rFonts w:ascii="黑体" w:eastAsia="黑体" w:hAnsi="黑体" w:hint="eastAsia"/>
                <w:b/>
                <w:bCs/>
                <w:sz w:val="22"/>
                <w:szCs w:val="21"/>
              </w:rPr>
              <w:t>）</w:t>
            </w:r>
          </w:p>
        </w:tc>
        <w:tc>
          <w:tcPr>
            <w:tcW w:w="1559" w:type="dxa"/>
            <w:vAlign w:val="center"/>
          </w:tcPr>
          <w:p w14:paraId="2DE5E983" w14:textId="0C31BC96" w:rsidR="00B516F6" w:rsidRPr="00671677" w:rsidRDefault="00B516F6" w:rsidP="00C81A55">
            <w:pPr>
              <w:spacing w:line="300" w:lineRule="auto"/>
              <w:ind w:firstLineChars="0" w:firstLine="0"/>
              <w:jc w:val="center"/>
              <w:rPr>
                <w:rFonts w:ascii="黑体" w:eastAsia="黑体" w:hAnsi="黑体"/>
                <w:b/>
                <w:bCs/>
                <w:sz w:val="22"/>
                <w:szCs w:val="21"/>
              </w:rPr>
            </w:pPr>
            <w:r>
              <w:rPr>
                <w:rFonts w:ascii="黑体" w:eastAsia="黑体" w:hAnsi="黑体" w:hint="eastAsia"/>
                <w:b/>
                <w:bCs/>
                <w:sz w:val="22"/>
                <w:szCs w:val="21"/>
              </w:rPr>
              <w:t>交通枢纽建设</w:t>
            </w:r>
            <w:r w:rsidRPr="00671677">
              <w:rPr>
                <w:rFonts w:ascii="黑体" w:eastAsia="黑体" w:hAnsi="黑体" w:hint="eastAsia"/>
                <w:b/>
                <w:bCs/>
                <w:sz w:val="22"/>
                <w:szCs w:val="21"/>
              </w:rPr>
              <w:t>（</w:t>
            </w:r>
            <w:proofErr w:type="gramStart"/>
            <w:r w:rsidRPr="00671677">
              <w:rPr>
                <w:rFonts w:ascii="黑体" w:eastAsia="黑体" w:hAnsi="黑体" w:hint="eastAsia"/>
                <w:b/>
                <w:bCs/>
                <w:sz w:val="22"/>
                <w:szCs w:val="21"/>
              </w:rPr>
              <w:t>个</w:t>
            </w:r>
            <w:proofErr w:type="gramEnd"/>
            <w:r w:rsidRPr="00671677">
              <w:rPr>
                <w:rFonts w:ascii="黑体" w:eastAsia="黑体" w:hAnsi="黑体" w:hint="eastAsia"/>
                <w:b/>
                <w:bCs/>
                <w:sz w:val="22"/>
                <w:szCs w:val="21"/>
              </w:rPr>
              <w:t>）</w:t>
            </w:r>
          </w:p>
        </w:tc>
        <w:tc>
          <w:tcPr>
            <w:tcW w:w="1559" w:type="dxa"/>
          </w:tcPr>
          <w:p w14:paraId="214FA183" w14:textId="3C785C7B" w:rsidR="00B516F6" w:rsidRDefault="00D64BC7" w:rsidP="00C81A55">
            <w:pPr>
              <w:spacing w:line="300" w:lineRule="auto"/>
              <w:ind w:firstLineChars="0" w:firstLine="0"/>
              <w:jc w:val="center"/>
              <w:rPr>
                <w:rFonts w:ascii="黑体" w:eastAsia="黑体" w:hAnsi="黑体"/>
                <w:b/>
                <w:bCs/>
                <w:sz w:val="22"/>
                <w:szCs w:val="21"/>
              </w:rPr>
            </w:pPr>
            <w:r>
              <w:rPr>
                <w:rFonts w:ascii="黑体" w:eastAsia="黑体" w:hAnsi="黑体" w:hint="eastAsia"/>
                <w:b/>
                <w:bCs/>
                <w:sz w:val="22"/>
                <w:szCs w:val="21"/>
              </w:rPr>
              <w:t>商业中心</w:t>
            </w:r>
            <w:r w:rsidR="00B516F6">
              <w:rPr>
                <w:rFonts w:ascii="黑体" w:eastAsia="黑体" w:hAnsi="黑体" w:hint="eastAsia"/>
                <w:b/>
                <w:bCs/>
                <w:sz w:val="22"/>
                <w:szCs w:val="21"/>
              </w:rPr>
              <w:t>建设</w:t>
            </w:r>
            <w:r w:rsidR="00B516F6" w:rsidRPr="00671677">
              <w:rPr>
                <w:rFonts w:ascii="黑体" w:eastAsia="黑体" w:hAnsi="黑体" w:hint="eastAsia"/>
                <w:b/>
                <w:bCs/>
                <w:sz w:val="22"/>
                <w:szCs w:val="21"/>
              </w:rPr>
              <w:t>（</w:t>
            </w:r>
            <w:proofErr w:type="gramStart"/>
            <w:r w:rsidR="00B516F6" w:rsidRPr="00671677">
              <w:rPr>
                <w:rFonts w:ascii="黑体" w:eastAsia="黑体" w:hAnsi="黑体" w:hint="eastAsia"/>
                <w:b/>
                <w:bCs/>
                <w:sz w:val="22"/>
                <w:szCs w:val="21"/>
              </w:rPr>
              <w:t>个</w:t>
            </w:r>
            <w:proofErr w:type="gramEnd"/>
            <w:r w:rsidR="00B516F6" w:rsidRPr="00671677">
              <w:rPr>
                <w:rFonts w:ascii="黑体" w:eastAsia="黑体" w:hAnsi="黑体" w:hint="eastAsia"/>
                <w:b/>
                <w:bCs/>
                <w:sz w:val="22"/>
                <w:szCs w:val="21"/>
              </w:rPr>
              <w:t>）</w:t>
            </w:r>
          </w:p>
        </w:tc>
        <w:tc>
          <w:tcPr>
            <w:tcW w:w="1418" w:type="dxa"/>
          </w:tcPr>
          <w:p w14:paraId="46EDD11D" w14:textId="05E85CB1" w:rsidR="00B516F6" w:rsidRDefault="006D7548" w:rsidP="00C81A55">
            <w:pPr>
              <w:spacing w:line="300" w:lineRule="auto"/>
              <w:ind w:firstLineChars="0" w:firstLine="0"/>
              <w:jc w:val="center"/>
              <w:rPr>
                <w:rFonts w:ascii="黑体" w:eastAsia="黑体" w:hAnsi="黑体"/>
                <w:b/>
                <w:bCs/>
                <w:sz w:val="22"/>
                <w:szCs w:val="21"/>
              </w:rPr>
            </w:pPr>
            <w:r>
              <w:rPr>
                <w:rFonts w:ascii="黑体" w:eastAsia="黑体" w:hAnsi="黑体" w:hint="eastAsia"/>
                <w:b/>
                <w:bCs/>
                <w:sz w:val="22"/>
                <w:szCs w:val="21"/>
              </w:rPr>
              <w:t>其他停车场（</w:t>
            </w:r>
            <w:proofErr w:type="gramStart"/>
            <w:r>
              <w:rPr>
                <w:rFonts w:ascii="黑体" w:eastAsia="黑体" w:hAnsi="黑体" w:hint="eastAsia"/>
                <w:b/>
                <w:bCs/>
                <w:sz w:val="22"/>
                <w:szCs w:val="21"/>
              </w:rPr>
              <w:t>个</w:t>
            </w:r>
            <w:proofErr w:type="gramEnd"/>
            <w:r>
              <w:rPr>
                <w:rFonts w:ascii="黑体" w:eastAsia="黑体" w:hAnsi="黑体" w:hint="eastAsia"/>
                <w:b/>
                <w:bCs/>
                <w:sz w:val="22"/>
                <w:szCs w:val="21"/>
              </w:rPr>
              <w:t>）</w:t>
            </w:r>
          </w:p>
        </w:tc>
      </w:tr>
      <w:tr w:rsidR="00B516F6" w:rsidRPr="00671677" w14:paraId="22474E52" w14:textId="2C7C2DC3" w:rsidTr="00D64BC7">
        <w:trPr>
          <w:jc w:val="center"/>
        </w:trPr>
        <w:tc>
          <w:tcPr>
            <w:tcW w:w="988" w:type="dxa"/>
            <w:vAlign w:val="center"/>
          </w:tcPr>
          <w:p w14:paraId="62147767" w14:textId="77777777" w:rsidR="00B516F6" w:rsidRPr="00671677" w:rsidRDefault="00B516F6" w:rsidP="00C81A55">
            <w:pPr>
              <w:spacing w:line="300" w:lineRule="auto"/>
              <w:ind w:firstLineChars="0" w:firstLine="0"/>
              <w:jc w:val="center"/>
              <w:rPr>
                <w:rFonts w:ascii="黑体" w:eastAsia="黑体" w:hAnsi="黑体"/>
                <w:b/>
                <w:bCs/>
                <w:sz w:val="22"/>
                <w:szCs w:val="21"/>
              </w:rPr>
            </w:pPr>
            <w:proofErr w:type="gramStart"/>
            <w:r>
              <w:rPr>
                <w:rFonts w:ascii="黑体" w:eastAsia="黑体" w:hAnsi="黑体" w:hint="eastAsia"/>
                <w:b/>
                <w:bCs/>
                <w:sz w:val="22"/>
                <w:szCs w:val="21"/>
              </w:rPr>
              <w:t>埇</w:t>
            </w:r>
            <w:proofErr w:type="gramEnd"/>
            <w:r>
              <w:rPr>
                <w:rFonts w:ascii="黑体" w:eastAsia="黑体" w:hAnsi="黑体" w:hint="eastAsia"/>
                <w:b/>
                <w:bCs/>
                <w:sz w:val="22"/>
                <w:szCs w:val="21"/>
              </w:rPr>
              <w:t>桥区</w:t>
            </w:r>
          </w:p>
        </w:tc>
        <w:tc>
          <w:tcPr>
            <w:tcW w:w="1275" w:type="dxa"/>
            <w:vAlign w:val="center"/>
          </w:tcPr>
          <w:p w14:paraId="46359E8F" w14:textId="75D49E6D" w:rsidR="00B516F6" w:rsidRPr="00671677" w:rsidRDefault="00B516F6" w:rsidP="00C81A55">
            <w:pPr>
              <w:spacing w:line="300" w:lineRule="auto"/>
              <w:ind w:firstLineChars="0" w:firstLine="0"/>
              <w:jc w:val="center"/>
              <w:rPr>
                <w:rFonts w:cs="Times New Roman"/>
                <w:sz w:val="21"/>
                <w:szCs w:val="20"/>
              </w:rPr>
            </w:pPr>
            <w:r>
              <w:rPr>
                <w:rFonts w:cs="Times New Roman"/>
                <w:sz w:val="21"/>
                <w:szCs w:val="20"/>
              </w:rPr>
              <w:t>12</w:t>
            </w:r>
          </w:p>
        </w:tc>
        <w:tc>
          <w:tcPr>
            <w:tcW w:w="1418" w:type="dxa"/>
          </w:tcPr>
          <w:p w14:paraId="6A795749" w14:textId="6FE021A4" w:rsidR="00B516F6" w:rsidRDefault="00B516F6" w:rsidP="00C81A55">
            <w:pPr>
              <w:spacing w:line="300" w:lineRule="auto"/>
              <w:ind w:firstLineChars="0" w:firstLine="0"/>
              <w:jc w:val="center"/>
              <w:rPr>
                <w:rFonts w:cs="Times New Roman"/>
                <w:sz w:val="21"/>
                <w:szCs w:val="20"/>
              </w:rPr>
            </w:pPr>
            <w:r>
              <w:rPr>
                <w:rFonts w:cs="Times New Roman"/>
                <w:sz w:val="21"/>
                <w:szCs w:val="20"/>
              </w:rPr>
              <w:t>7</w:t>
            </w:r>
          </w:p>
        </w:tc>
        <w:tc>
          <w:tcPr>
            <w:tcW w:w="1559" w:type="dxa"/>
            <w:vAlign w:val="center"/>
          </w:tcPr>
          <w:p w14:paraId="12109C42" w14:textId="781A2700" w:rsidR="00B516F6" w:rsidRPr="00671677" w:rsidRDefault="00B516F6" w:rsidP="00C81A55">
            <w:pPr>
              <w:spacing w:line="300" w:lineRule="auto"/>
              <w:ind w:firstLineChars="0" w:firstLine="0"/>
              <w:jc w:val="center"/>
              <w:rPr>
                <w:rFonts w:cs="Times New Roman"/>
                <w:sz w:val="21"/>
                <w:szCs w:val="20"/>
              </w:rPr>
            </w:pPr>
            <w:r>
              <w:rPr>
                <w:rFonts w:cs="Times New Roman"/>
                <w:sz w:val="21"/>
                <w:szCs w:val="20"/>
              </w:rPr>
              <w:t>1</w:t>
            </w:r>
          </w:p>
        </w:tc>
        <w:tc>
          <w:tcPr>
            <w:tcW w:w="1559" w:type="dxa"/>
          </w:tcPr>
          <w:p w14:paraId="52A94987" w14:textId="1066641F" w:rsidR="00B516F6" w:rsidRDefault="00B516F6" w:rsidP="00C81A55">
            <w:pPr>
              <w:spacing w:line="300" w:lineRule="auto"/>
              <w:ind w:firstLineChars="0" w:firstLine="0"/>
              <w:jc w:val="center"/>
              <w:rPr>
                <w:rFonts w:cs="Times New Roman"/>
                <w:sz w:val="21"/>
                <w:szCs w:val="20"/>
              </w:rPr>
            </w:pPr>
            <w:r>
              <w:rPr>
                <w:rFonts w:cs="Times New Roman"/>
                <w:sz w:val="21"/>
                <w:szCs w:val="20"/>
              </w:rPr>
              <w:t>2</w:t>
            </w:r>
          </w:p>
        </w:tc>
        <w:tc>
          <w:tcPr>
            <w:tcW w:w="1418" w:type="dxa"/>
          </w:tcPr>
          <w:p w14:paraId="32F45EB8" w14:textId="2C5EB368" w:rsidR="00B516F6" w:rsidRDefault="00682CED" w:rsidP="00C81A55">
            <w:pPr>
              <w:spacing w:line="300" w:lineRule="auto"/>
              <w:ind w:firstLineChars="0" w:firstLine="0"/>
              <w:jc w:val="center"/>
              <w:rPr>
                <w:rFonts w:cs="Times New Roman"/>
                <w:sz w:val="21"/>
                <w:szCs w:val="20"/>
              </w:rPr>
            </w:pPr>
            <w:r>
              <w:rPr>
                <w:rFonts w:cs="Times New Roman" w:hint="eastAsia"/>
                <w:sz w:val="21"/>
                <w:szCs w:val="20"/>
              </w:rPr>
              <w:t>2</w:t>
            </w:r>
          </w:p>
        </w:tc>
      </w:tr>
      <w:tr w:rsidR="00B516F6" w:rsidRPr="00671677" w14:paraId="124008E9" w14:textId="63E27A41" w:rsidTr="00D64BC7">
        <w:trPr>
          <w:jc w:val="center"/>
        </w:trPr>
        <w:tc>
          <w:tcPr>
            <w:tcW w:w="988" w:type="dxa"/>
            <w:vAlign w:val="center"/>
          </w:tcPr>
          <w:p w14:paraId="24945810" w14:textId="77777777" w:rsidR="00B516F6" w:rsidRPr="00671677" w:rsidRDefault="00B516F6" w:rsidP="00C81A55">
            <w:pPr>
              <w:spacing w:line="300" w:lineRule="auto"/>
              <w:ind w:firstLineChars="0" w:firstLine="0"/>
              <w:jc w:val="center"/>
              <w:rPr>
                <w:rFonts w:ascii="黑体" w:eastAsia="黑体" w:hAnsi="黑体"/>
                <w:b/>
                <w:bCs/>
                <w:sz w:val="22"/>
                <w:szCs w:val="21"/>
              </w:rPr>
            </w:pPr>
            <w:r>
              <w:rPr>
                <w:rFonts w:ascii="黑体" w:eastAsia="黑体" w:hAnsi="黑体" w:hint="eastAsia"/>
                <w:b/>
                <w:bCs/>
                <w:sz w:val="22"/>
                <w:szCs w:val="21"/>
              </w:rPr>
              <w:t>萧县</w:t>
            </w:r>
          </w:p>
        </w:tc>
        <w:tc>
          <w:tcPr>
            <w:tcW w:w="1275" w:type="dxa"/>
            <w:vAlign w:val="center"/>
          </w:tcPr>
          <w:p w14:paraId="6A032119" w14:textId="2D9FFDE0" w:rsidR="00B516F6" w:rsidRPr="00671677" w:rsidRDefault="00B516F6" w:rsidP="00C81A55">
            <w:pPr>
              <w:spacing w:line="300" w:lineRule="auto"/>
              <w:ind w:firstLineChars="0" w:firstLine="0"/>
              <w:jc w:val="center"/>
              <w:rPr>
                <w:rFonts w:cs="Times New Roman"/>
                <w:sz w:val="21"/>
                <w:szCs w:val="20"/>
              </w:rPr>
            </w:pPr>
            <w:r>
              <w:rPr>
                <w:rFonts w:cs="Times New Roman"/>
                <w:sz w:val="21"/>
                <w:szCs w:val="20"/>
              </w:rPr>
              <w:t>7</w:t>
            </w:r>
          </w:p>
        </w:tc>
        <w:tc>
          <w:tcPr>
            <w:tcW w:w="1418" w:type="dxa"/>
          </w:tcPr>
          <w:p w14:paraId="1412B6E3" w14:textId="32673E3C" w:rsidR="00B516F6" w:rsidRDefault="00B516F6" w:rsidP="00C81A55">
            <w:pPr>
              <w:spacing w:line="300" w:lineRule="auto"/>
              <w:ind w:firstLineChars="0" w:firstLine="0"/>
              <w:jc w:val="center"/>
              <w:rPr>
                <w:rFonts w:cs="Times New Roman"/>
                <w:sz w:val="21"/>
                <w:szCs w:val="20"/>
              </w:rPr>
            </w:pPr>
            <w:r>
              <w:rPr>
                <w:rFonts w:cs="Times New Roman" w:hint="eastAsia"/>
                <w:sz w:val="21"/>
                <w:szCs w:val="20"/>
              </w:rPr>
              <w:t>4</w:t>
            </w:r>
          </w:p>
        </w:tc>
        <w:tc>
          <w:tcPr>
            <w:tcW w:w="1559" w:type="dxa"/>
            <w:vAlign w:val="center"/>
          </w:tcPr>
          <w:p w14:paraId="15199A45" w14:textId="7A8E6244" w:rsidR="00B516F6" w:rsidRPr="00671677" w:rsidRDefault="00682CED" w:rsidP="00C81A55">
            <w:pPr>
              <w:spacing w:line="300" w:lineRule="auto"/>
              <w:ind w:firstLineChars="0" w:firstLine="0"/>
              <w:jc w:val="center"/>
              <w:rPr>
                <w:rFonts w:cs="Times New Roman"/>
                <w:sz w:val="21"/>
                <w:szCs w:val="20"/>
              </w:rPr>
            </w:pPr>
            <w:r>
              <w:rPr>
                <w:rFonts w:eastAsia="等线" w:cs="Times New Roman"/>
                <w:color w:val="000000"/>
                <w:sz w:val="21"/>
                <w:szCs w:val="21"/>
              </w:rPr>
              <w:t>1</w:t>
            </w:r>
          </w:p>
        </w:tc>
        <w:tc>
          <w:tcPr>
            <w:tcW w:w="1559" w:type="dxa"/>
          </w:tcPr>
          <w:p w14:paraId="3A308B4C" w14:textId="3B28ED4F" w:rsidR="00B516F6" w:rsidRDefault="00B516F6" w:rsidP="00C81A55">
            <w:pPr>
              <w:spacing w:line="300" w:lineRule="auto"/>
              <w:ind w:firstLineChars="0" w:firstLine="0"/>
              <w:jc w:val="center"/>
              <w:rPr>
                <w:rFonts w:cs="Times New Roman"/>
                <w:sz w:val="21"/>
                <w:szCs w:val="20"/>
              </w:rPr>
            </w:pPr>
            <w:r>
              <w:rPr>
                <w:rFonts w:eastAsia="等线" w:cs="Times New Roman"/>
                <w:color w:val="000000"/>
                <w:sz w:val="21"/>
                <w:szCs w:val="21"/>
              </w:rPr>
              <w:t>—</w:t>
            </w:r>
          </w:p>
        </w:tc>
        <w:tc>
          <w:tcPr>
            <w:tcW w:w="1418" w:type="dxa"/>
          </w:tcPr>
          <w:p w14:paraId="0278FF69" w14:textId="435CCBBB" w:rsidR="00B516F6" w:rsidRDefault="00682CED" w:rsidP="00C81A55">
            <w:pPr>
              <w:spacing w:line="300" w:lineRule="auto"/>
              <w:ind w:firstLineChars="0" w:firstLine="0"/>
              <w:jc w:val="center"/>
              <w:rPr>
                <w:rFonts w:eastAsia="等线" w:cs="Times New Roman"/>
                <w:color w:val="000000"/>
                <w:sz w:val="21"/>
                <w:szCs w:val="21"/>
              </w:rPr>
            </w:pPr>
            <w:r>
              <w:rPr>
                <w:rFonts w:eastAsia="等线" w:cs="Times New Roman" w:hint="eastAsia"/>
                <w:color w:val="000000"/>
                <w:sz w:val="21"/>
                <w:szCs w:val="21"/>
              </w:rPr>
              <w:t>2</w:t>
            </w:r>
          </w:p>
        </w:tc>
      </w:tr>
      <w:tr w:rsidR="00B516F6" w:rsidRPr="00671677" w14:paraId="69B8390F" w14:textId="76EB12EB" w:rsidTr="00D64BC7">
        <w:trPr>
          <w:jc w:val="center"/>
        </w:trPr>
        <w:tc>
          <w:tcPr>
            <w:tcW w:w="988" w:type="dxa"/>
            <w:vAlign w:val="center"/>
          </w:tcPr>
          <w:p w14:paraId="3DA27CD4" w14:textId="77777777" w:rsidR="00B516F6" w:rsidRPr="00671677" w:rsidRDefault="00B516F6" w:rsidP="00C81A55">
            <w:pPr>
              <w:spacing w:line="300" w:lineRule="auto"/>
              <w:ind w:firstLineChars="0" w:firstLine="0"/>
              <w:jc w:val="center"/>
              <w:rPr>
                <w:rFonts w:ascii="黑体" w:eastAsia="黑体" w:hAnsi="黑体"/>
                <w:b/>
                <w:bCs/>
                <w:sz w:val="22"/>
                <w:szCs w:val="21"/>
              </w:rPr>
            </w:pPr>
            <w:r>
              <w:rPr>
                <w:rFonts w:ascii="黑体" w:eastAsia="黑体" w:hAnsi="黑体" w:hint="eastAsia"/>
                <w:b/>
                <w:bCs/>
                <w:sz w:val="22"/>
                <w:szCs w:val="21"/>
              </w:rPr>
              <w:t>砀山县</w:t>
            </w:r>
          </w:p>
        </w:tc>
        <w:tc>
          <w:tcPr>
            <w:tcW w:w="1275" w:type="dxa"/>
            <w:vAlign w:val="center"/>
          </w:tcPr>
          <w:p w14:paraId="1D9BB4F9" w14:textId="1DB3FD5E" w:rsidR="00B516F6" w:rsidRPr="00671677" w:rsidRDefault="00B516F6" w:rsidP="00C81A55">
            <w:pPr>
              <w:spacing w:line="300" w:lineRule="auto"/>
              <w:ind w:firstLineChars="0" w:firstLine="0"/>
              <w:jc w:val="center"/>
              <w:rPr>
                <w:rFonts w:cs="Times New Roman"/>
                <w:sz w:val="21"/>
                <w:szCs w:val="20"/>
              </w:rPr>
            </w:pPr>
            <w:r>
              <w:rPr>
                <w:rFonts w:cs="Times New Roman" w:hint="eastAsia"/>
                <w:sz w:val="21"/>
                <w:szCs w:val="20"/>
              </w:rPr>
              <w:t>3</w:t>
            </w:r>
          </w:p>
        </w:tc>
        <w:tc>
          <w:tcPr>
            <w:tcW w:w="1418" w:type="dxa"/>
          </w:tcPr>
          <w:p w14:paraId="498477A7" w14:textId="16028B31" w:rsidR="00B516F6" w:rsidRDefault="00B516F6" w:rsidP="00C81A55">
            <w:pPr>
              <w:spacing w:line="300" w:lineRule="auto"/>
              <w:ind w:firstLineChars="0" w:firstLine="0"/>
              <w:jc w:val="center"/>
              <w:rPr>
                <w:rFonts w:cs="Times New Roman"/>
                <w:sz w:val="21"/>
                <w:szCs w:val="20"/>
              </w:rPr>
            </w:pPr>
            <w:r>
              <w:rPr>
                <w:rFonts w:cs="Times New Roman"/>
                <w:sz w:val="21"/>
                <w:szCs w:val="20"/>
              </w:rPr>
              <w:t>2</w:t>
            </w:r>
          </w:p>
        </w:tc>
        <w:tc>
          <w:tcPr>
            <w:tcW w:w="1559" w:type="dxa"/>
            <w:vAlign w:val="center"/>
          </w:tcPr>
          <w:p w14:paraId="797A73C5" w14:textId="438EB825" w:rsidR="00B516F6" w:rsidRPr="00671677" w:rsidRDefault="00682CED" w:rsidP="00C81A55">
            <w:pPr>
              <w:spacing w:line="300" w:lineRule="auto"/>
              <w:ind w:firstLineChars="0" w:firstLine="0"/>
              <w:jc w:val="center"/>
              <w:rPr>
                <w:rFonts w:cs="Times New Roman"/>
                <w:sz w:val="21"/>
                <w:szCs w:val="20"/>
              </w:rPr>
            </w:pPr>
            <w:r>
              <w:rPr>
                <w:rFonts w:eastAsia="等线" w:cs="Times New Roman"/>
                <w:color w:val="000000"/>
                <w:sz w:val="21"/>
                <w:szCs w:val="21"/>
              </w:rPr>
              <w:t>—</w:t>
            </w:r>
          </w:p>
        </w:tc>
        <w:tc>
          <w:tcPr>
            <w:tcW w:w="1559" w:type="dxa"/>
          </w:tcPr>
          <w:p w14:paraId="46B684F6" w14:textId="49F8206A" w:rsidR="00B516F6" w:rsidRDefault="00682CED" w:rsidP="00C81A55">
            <w:pPr>
              <w:spacing w:line="300" w:lineRule="auto"/>
              <w:ind w:firstLineChars="0" w:firstLine="0"/>
              <w:jc w:val="center"/>
              <w:rPr>
                <w:rFonts w:cs="Times New Roman"/>
                <w:sz w:val="21"/>
                <w:szCs w:val="20"/>
              </w:rPr>
            </w:pPr>
            <w:r>
              <w:rPr>
                <w:rFonts w:eastAsia="等线" w:cs="Times New Roman"/>
                <w:color w:val="000000"/>
                <w:sz w:val="21"/>
                <w:szCs w:val="21"/>
              </w:rPr>
              <w:t>1</w:t>
            </w:r>
          </w:p>
        </w:tc>
        <w:tc>
          <w:tcPr>
            <w:tcW w:w="1418" w:type="dxa"/>
          </w:tcPr>
          <w:p w14:paraId="3341AEEB" w14:textId="553B2F91" w:rsidR="00B516F6" w:rsidRDefault="00682CED" w:rsidP="00C81A55">
            <w:pPr>
              <w:spacing w:line="300" w:lineRule="auto"/>
              <w:ind w:firstLineChars="0" w:firstLine="0"/>
              <w:jc w:val="center"/>
              <w:rPr>
                <w:rFonts w:eastAsia="等线" w:cs="Times New Roman"/>
                <w:color w:val="000000"/>
                <w:sz w:val="21"/>
                <w:szCs w:val="21"/>
              </w:rPr>
            </w:pPr>
            <w:r>
              <w:rPr>
                <w:rFonts w:eastAsia="等线" w:cs="Times New Roman"/>
                <w:color w:val="000000"/>
                <w:sz w:val="21"/>
                <w:szCs w:val="21"/>
              </w:rPr>
              <w:t>—</w:t>
            </w:r>
          </w:p>
        </w:tc>
      </w:tr>
      <w:tr w:rsidR="00B516F6" w:rsidRPr="00671677" w14:paraId="3A90FC7C" w14:textId="79E04D5A" w:rsidTr="00D64BC7">
        <w:trPr>
          <w:jc w:val="center"/>
        </w:trPr>
        <w:tc>
          <w:tcPr>
            <w:tcW w:w="988" w:type="dxa"/>
            <w:vAlign w:val="center"/>
          </w:tcPr>
          <w:p w14:paraId="5B71F540" w14:textId="77777777" w:rsidR="00B516F6" w:rsidRPr="00671677" w:rsidRDefault="00B516F6" w:rsidP="00C81A55">
            <w:pPr>
              <w:spacing w:line="300" w:lineRule="auto"/>
              <w:ind w:firstLineChars="0" w:firstLine="0"/>
              <w:jc w:val="center"/>
              <w:rPr>
                <w:rFonts w:ascii="黑体" w:eastAsia="黑体" w:hAnsi="黑体"/>
                <w:b/>
                <w:bCs/>
                <w:sz w:val="22"/>
                <w:szCs w:val="21"/>
              </w:rPr>
            </w:pPr>
            <w:r>
              <w:rPr>
                <w:rFonts w:ascii="黑体" w:eastAsia="黑体" w:hAnsi="黑体" w:hint="eastAsia"/>
                <w:b/>
                <w:bCs/>
                <w:sz w:val="22"/>
                <w:szCs w:val="21"/>
              </w:rPr>
              <w:t>泗县</w:t>
            </w:r>
          </w:p>
        </w:tc>
        <w:tc>
          <w:tcPr>
            <w:tcW w:w="1275" w:type="dxa"/>
            <w:vAlign w:val="center"/>
          </w:tcPr>
          <w:p w14:paraId="3DDA7B4E" w14:textId="40F50BD9" w:rsidR="00B516F6" w:rsidRPr="00671677" w:rsidRDefault="00B516F6" w:rsidP="00C81A55">
            <w:pPr>
              <w:spacing w:line="300" w:lineRule="auto"/>
              <w:ind w:firstLineChars="0" w:firstLine="0"/>
              <w:jc w:val="center"/>
              <w:rPr>
                <w:rFonts w:cs="Times New Roman"/>
                <w:sz w:val="21"/>
                <w:szCs w:val="20"/>
              </w:rPr>
            </w:pPr>
            <w:r>
              <w:rPr>
                <w:rFonts w:cs="Times New Roman"/>
                <w:sz w:val="21"/>
                <w:szCs w:val="20"/>
              </w:rPr>
              <w:t>8</w:t>
            </w:r>
          </w:p>
        </w:tc>
        <w:tc>
          <w:tcPr>
            <w:tcW w:w="1418" w:type="dxa"/>
          </w:tcPr>
          <w:p w14:paraId="629237D5" w14:textId="38796FDC" w:rsidR="00B516F6" w:rsidRDefault="00B516F6" w:rsidP="00C81A55">
            <w:pPr>
              <w:spacing w:line="300" w:lineRule="auto"/>
              <w:ind w:firstLineChars="0" w:firstLine="0"/>
              <w:jc w:val="center"/>
              <w:rPr>
                <w:rFonts w:cs="Times New Roman"/>
                <w:sz w:val="21"/>
                <w:szCs w:val="20"/>
              </w:rPr>
            </w:pPr>
            <w:r>
              <w:rPr>
                <w:rFonts w:cs="Times New Roman"/>
                <w:sz w:val="21"/>
                <w:szCs w:val="20"/>
              </w:rPr>
              <w:t>6</w:t>
            </w:r>
          </w:p>
        </w:tc>
        <w:tc>
          <w:tcPr>
            <w:tcW w:w="1559" w:type="dxa"/>
            <w:vAlign w:val="center"/>
          </w:tcPr>
          <w:p w14:paraId="01B93E20" w14:textId="1DFFBBA1" w:rsidR="00B516F6" w:rsidRPr="00671677" w:rsidRDefault="00753F9C" w:rsidP="00C81A55">
            <w:pPr>
              <w:spacing w:line="300" w:lineRule="auto"/>
              <w:ind w:firstLineChars="0" w:firstLine="0"/>
              <w:jc w:val="center"/>
              <w:rPr>
                <w:rFonts w:cs="Times New Roman"/>
                <w:sz w:val="21"/>
                <w:szCs w:val="20"/>
              </w:rPr>
            </w:pPr>
            <w:r>
              <w:rPr>
                <w:rFonts w:eastAsia="等线" w:cs="Times New Roman"/>
                <w:color w:val="000000"/>
                <w:sz w:val="21"/>
                <w:szCs w:val="21"/>
              </w:rPr>
              <w:t>—</w:t>
            </w:r>
          </w:p>
        </w:tc>
        <w:tc>
          <w:tcPr>
            <w:tcW w:w="1559" w:type="dxa"/>
          </w:tcPr>
          <w:p w14:paraId="1B7ABFAC" w14:textId="61089156" w:rsidR="00B516F6" w:rsidRDefault="00B516F6" w:rsidP="00C81A55">
            <w:pPr>
              <w:spacing w:line="300" w:lineRule="auto"/>
              <w:ind w:firstLineChars="0" w:firstLine="0"/>
              <w:jc w:val="center"/>
              <w:rPr>
                <w:rFonts w:cs="Times New Roman"/>
                <w:sz w:val="21"/>
                <w:szCs w:val="20"/>
              </w:rPr>
            </w:pPr>
            <w:r>
              <w:rPr>
                <w:rFonts w:eastAsia="等线" w:cs="Times New Roman"/>
                <w:color w:val="000000"/>
                <w:sz w:val="21"/>
                <w:szCs w:val="21"/>
              </w:rPr>
              <w:t>—</w:t>
            </w:r>
          </w:p>
        </w:tc>
        <w:tc>
          <w:tcPr>
            <w:tcW w:w="1418" w:type="dxa"/>
          </w:tcPr>
          <w:p w14:paraId="2D0469B0" w14:textId="76CDDD30" w:rsidR="00B516F6" w:rsidRDefault="00753F9C" w:rsidP="00C81A55">
            <w:pPr>
              <w:spacing w:line="300" w:lineRule="auto"/>
              <w:ind w:firstLineChars="0" w:firstLine="0"/>
              <w:jc w:val="center"/>
              <w:rPr>
                <w:rFonts w:eastAsia="等线" w:cs="Times New Roman"/>
                <w:color w:val="000000"/>
                <w:sz w:val="21"/>
                <w:szCs w:val="21"/>
              </w:rPr>
            </w:pPr>
            <w:r>
              <w:rPr>
                <w:rFonts w:eastAsia="等线" w:cs="Times New Roman" w:hint="eastAsia"/>
                <w:color w:val="000000"/>
                <w:sz w:val="21"/>
                <w:szCs w:val="21"/>
              </w:rPr>
              <w:t>2</w:t>
            </w:r>
          </w:p>
        </w:tc>
      </w:tr>
      <w:tr w:rsidR="00B516F6" w:rsidRPr="00671677" w14:paraId="2E372BED" w14:textId="1D573F4F" w:rsidTr="00D64BC7">
        <w:trPr>
          <w:jc w:val="center"/>
        </w:trPr>
        <w:tc>
          <w:tcPr>
            <w:tcW w:w="988" w:type="dxa"/>
            <w:vAlign w:val="center"/>
          </w:tcPr>
          <w:p w14:paraId="6732F6FD" w14:textId="77777777" w:rsidR="00B516F6" w:rsidRPr="00671677" w:rsidRDefault="00B516F6" w:rsidP="00C81A55">
            <w:pPr>
              <w:spacing w:line="300" w:lineRule="auto"/>
              <w:ind w:firstLineChars="0" w:firstLine="0"/>
              <w:jc w:val="center"/>
              <w:rPr>
                <w:rFonts w:ascii="黑体" w:eastAsia="黑体" w:hAnsi="黑体"/>
                <w:b/>
                <w:bCs/>
                <w:sz w:val="22"/>
                <w:szCs w:val="21"/>
              </w:rPr>
            </w:pPr>
            <w:r>
              <w:rPr>
                <w:rFonts w:ascii="黑体" w:eastAsia="黑体" w:hAnsi="黑体" w:hint="eastAsia"/>
                <w:b/>
                <w:bCs/>
                <w:sz w:val="22"/>
                <w:szCs w:val="21"/>
              </w:rPr>
              <w:t>灵璧县</w:t>
            </w:r>
          </w:p>
        </w:tc>
        <w:tc>
          <w:tcPr>
            <w:tcW w:w="1275" w:type="dxa"/>
            <w:vAlign w:val="center"/>
          </w:tcPr>
          <w:p w14:paraId="293A45DE" w14:textId="12741112" w:rsidR="00B516F6" w:rsidRPr="00671677" w:rsidRDefault="00B516F6" w:rsidP="00C81A55">
            <w:pPr>
              <w:spacing w:line="300" w:lineRule="auto"/>
              <w:ind w:firstLineChars="0" w:firstLine="0"/>
              <w:jc w:val="center"/>
              <w:rPr>
                <w:rFonts w:cs="Times New Roman"/>
                <w:sz w:val="21"/>
                <w:szCs w:val="20"/>
              </w:rPr>
            </w:pPr>
            <w:r>
              <w:rPr>
                <w:rFonts w:cs="Times New Roman"/>
                <w:sz w:val="21"/>
                <w:szCs w:val="20"/>
              </w:rPr>
              <w:t>8</w:t>
            </w:r>
          </w:p>
        </w:tc>
        <w:tc>
          <w:tcPr>
            <w:tcW w:w="1418" w:type="dxa"/>
          </w:tcPr>
          <w:p w14:paraId="011E6916" w14:textId="30A72159" w:rsidR="00B516F6" w:rsidRDefault="00B516F6" w:rsidP="00C81A55">
            <w:pPr>
              <w:spacing w:line="300" w:lineRule="auto"/>
              <w:ind w:firstLineChars="0" w:firstLine="0"/>
              <w:jc w:val="center"/>
              <w:rPr>
                <w:rFonts w:cs="Times New Roman"/>
                <w:sz w:val="21"/>
                <w:szCs w:val="20"/>
              </w:rPr>
            </w:pPr>
            <w:r>
              <w:rPr>
                <w:rFonts w:cs="Times New Roman"/>
                <w:sz w:val="21"/>
                <w:szCs w:val="20"/>
              </w:rPr>
              <w:t>5</w:t>
            </w:r>
          </w:p>
        </w:tc>
        <w:tc>
          <w:tcPr>
            <w:tcW w:w="1559" w:type="dxa"/>
            <w:vAlign w:val="center"/>
          </w:tcPr>
          <w:p w14:paraId="3B971616" w14:textId="3A0AF4AB" w:rsidR="00B516F6" w:rsidRPr="00671677" w:rsidRDefault="00B516F6" w:rsidP="00C81A55">
            <w:pPr>
              <w:spacing w:line="300" w:lineRule="auto"/>
              <w:ind w:firstLineChars="0" w:firstLine="0"/>
              <w:jc w:val="center"/>
              <w:rPr>
                <w:rFonts w:cs="Times New Roman"/>
                <w:sz w:val="21"/>
                <w:szCs w:val="20"/>
              </w:rPr>
            </w:pPr>
            <w:r>
              <w:rPr>
                <w:rFonts w:cs="Times New Roman" w:hint="eastAsia"/>
                <w:sz w:val="21"/>
                <w:szCs w:val="20"/>
              </w:rPr>
              <w:t>1</w:t>
            </w:r>
          </w:p>
        </w:tc>
        <w:tc>
          <w:tcPr>
            <w:tcW w:w="1559" w:type="dxa"/>
          </w:tcPr>
          <w:p w14:paraId="6583ECFF" w14:textId="31553369" w:rsidR="00B516F6" w:rsidRDefault="00B516F6" w:rsidP="00C81A55">
            <w:pPr>
              <w:spacing w:line="300" w:lineRule="auto"/>
              <w:ind w:firstLineChars="0" w:firstLine="0"/>
              <w:jc w:val="center"/>
              <w:rPr>
                <w:rFonts w:cs="Times New Roman"/>
                <w:sz w:val="21"/>
                <w:szCs w:val="20"/>
              </w:rPr>
            </w:pPr>
            <w:r>
              <w:rPr>
                <w:rFonts w:cs="Times New Roman" w:hint="eastAsia"/>
                <w:sz w:val="21"/>
                <w:szCs w:val="20"/>
              </w:rPr>
              <w:t>1</w:t>
            </w:r>
          </w:p>
        </w:tc>
        <w:tc>
          <w:tcPr>
            <w:tcW w:w="1418" w:type="dxa"/>
          </w:tcPr>
          <w:p w14:paraId="37248048" w14:textId="09428B08" w:rsidR="00B516F6" w:rsidRDefault="003034F3" w:rsidP="00C81A55">
            <w:pPr>
              <w:spacing w:line="300" w:lineRule="auto"/>
              <w:ind w:firstLineChars="0" w:firstLine="0"/>
              <w:jc w:val="center"/>
              <w:rPr>
                <w:rFonts w:cs="Times New Roman"/>
                <w:sz w:val="21"/>
                <w:szCs w:val="20"/>
              </w:rPr>
            </w:pPr>
            <w:r>
              <w:rPr>
                <w:rFonts w:cs="Times New Roman" w:hint="eastAsia"/>
                <w:sz w:val="21"/>
                <w:szCs w:val="20"/>
              </w:rPr>
              <w:t>1</w:t>
            </w:r>
          </w:p>
        </w:tc>
      </w:tr>
    </w:tbl>
    <w:p w14:paraId="5FB654A9" w14:textId="4F633D28" w:rsidR="00B50701" w:rsidRPr="007344D0" w:rsidRDefault="008E40CE">
      <w:pPr>
        <w:pStyle w:val="3"/>
        <w:rPr>
          <w:rFonts w:cs="Times New Roman"/>
        </w:rPr>
      </w:pPr>
      <w:bookmarkStart w:id="109" w:name="_Toc154148756"/>
      <w:r w:rsidRPr="007344D0">
        <w:rPr>
          <w:rFonts w:hint="eastAsia"/>
        </w:rPr>
        <w:lastRenderedPageBreak/>
        <w:t>物流卡车换电</w:t>
      </w:r>
      <w:r w:rsidRPr="007344D0">
        <w:rPr>
          <w:rFonts w:cs="Times New Roman"/>
        </w:rPr>
        <w:t>设施布局</w:t>
      </w:r>
      <w:r w:rsidRPr="007344D0">
        <w:rPr>
          <w:rFonts w:cs="Times New Roman" w:hint="eastAsia"/>
        </w:rPr>
        <w:t>方案</w:t>
      </w:r>
      <w:bookmarkEnd w:id="109"/>
    </w:p>
    <w:p w14:paraId="34138714" w14:textId="19A6CB00" w:rsidR="00A85ADB" w:rsidRDefault="008E40CE" w:rsidP="00A85ADB">
      <w:pPr>
        <w:ind w:firstLine="480"/>
      </w:pPr>
      <w:r w:rsidRPr="004140E2">
        <w:rPr>
          <w:rFonts w:hint="eastAsia"/>
        </w:rPr>
        <w:t>物流卡车换电设施布局主要依托物流园区、产业园区</w:t>
      </w:r>
      <w:r w:rsidR="00C12BF5">
        <w:rPr>
          <w:rFonts w:hint="eastAsia"/>
        </w:rPr>
        <w:t>、仓储物流配送中心</w:t>
      </w:r>
      <w:r w:rsidRPr="004140E2">
        <w:rPr>
          <w:rFonts w:hint="eastAsia"/>
        </w:rPr>
        <w:t>等布局</w:t>
      </w:r>
      <w:r w:rsidR="00C12BF5">
        <w:rPr>
          <w:rFonts w:hint="eastAsia"/>
        </w:rPr>
        <w:t>。</w:t>
      </w:r>
      <w:r w:rsidRPr="004140E2">
        <w:rPr>
          <w:rFonts w:hint="eastAsia"/>
        </w:rPr>
        <w:t>预期到</w:t>
      </w:r>
      <w:r w:rsidRPr="004140E2">
        <w:rPr>
          <w:rFonts w:hint="eastAsia"/>
        </w:rPr>
        <w:t>20</w:t>
      </w:r>
      <w:r w:rsidRPr="004140E2">
        <w:t>30</w:t>
      </w:r>
      <w:r w:rsidRPr="004140E2">
        <w:rPr>
          <w:rFonts w:hint="eastAsia"/>
        </w:rPr>
        <w:t>年，全市</w:t>
      </w:r>
      <w:r w:rsidR="00C343B9">
        <w:rPr>
          <w:rFonts w:hint="eastAsia"/>
        </w:rPr>
        <w:t>共建设物流卡车换电站</w:t>
      </w:r>
      <w:r w:rsidR="00834AE3">
        <w:t>16</w:t>
      </w:r>
      <w:r w:rsidR="00EF27A8">
        <w:rPr>
          <w:rFonts w:hint="eastAsia"/>
        </w:rPr>
        <w:t>个</w:t>
      </w:r>
      <w:r w:rsidR="00D12763">
        <w:rPr>
          <w:rFonts w:hint="eastAsia"/>
        </w:rPr>
        <w:t>，</w:t>
      </w:r>
      <w:r w:rsidR="00481004">
        <w:rPr>
          <w:rFonts w:hint="eastAsia"/>
        </w:rPr>
        <w:t>其中</w:t>
      </w:r>
      <w:r w:rsidR="00373D39">
        <w:rPr>
          <w:rFonts w:hint="eastAsia"/>
        </w:rPr>
        <w:t>轻卡换电站</w:t>
      </w:r>
      <w:r w:rsidR="00834AE3">
        <w:t>8</w:t>
      </w:r>
      <w:r w:rsidR="00EF27A8">
        <w:rPr>
          <w:rFonts w:hint="eastAsia"/>
        </w:rPr>
        <w:t>个</w:t>
      </w:r>
      <w:r w:rsidR="00373D39">
        <w:rPr>
          <w:rFonts w:hint="eastAsia"/>
        </w:rPr>
        <w:t>，</w:t>
      </w:r>
      <w:proofErr w:type="gramStart"/>
      <w:r w:rsidR="00373D39">
        <w:rPr>
          <w:rFonts w:hint="eastAsia"/>
        </w:rPr>
        <w:t>重卡换</w:t>
      </w:r>
      <w:proofErr w:type="gramEnd"/>
      <w:r w:rsidR="00373D39">
        <w:rPr>
          <w:rFonts w:hint="eastAsia"/>
        </w:rPr>
        <w:t>电站</w:t>
      </w:r>
      <w:r w:rsidR="00834AE3">
        <w:t>8</w:t>
      </w:r>
      <w:r w:rsidR="00EF27A8">
        <w:rPr>
          <w:rFonts w:hint="eastAsia"/>
        </w:rPr>
        <w:t>个</w:t>
      </w:r>
      <w:r w:rsidR="00373D39">
        <w:rPr>
          <w:rFonts w:hint="eastAsia"/>
        </w:rPr>
        <w:t>。</w:t>
      </w:r>
    </w:p>
    <w:p w14:paraId="6498F771" w14:textId="3BADD65A" w:rsidR="00184334" w:rsidRPr="00D60011" w:rsidRDefault="00184334" w:rsidP="00184334">
      <w:pPr>
        <w:pStyle w:val="a3"/>
        <w:ind w:firstLineChars="0" w:firstLine="0"/>
        <w:jc w:val="center"/>
        <w:rPr>
          <w:rStyle w:val="ac"/>
        </w:rPr>
      </w:pPr>
      <w:r>
        <w:t>表</w:t>
      </w:r>
      <w:r>
        <w:t xml:space="preserve"> </w:t>
      </w:r>
      <w:fldSimple w:instr=" STYLEREF 1 \s ">
        <w:r w:rsidR="00FD7B6A">
          <w:rPr>
            <w:noProof/>
          </w:rPr>
          <w:t>6</w:t>
        </w:r>
      </w:fldSimple>
      <w:r w:rsidR="00E126EF">
        <w:noBreakHyphen/>
      </w:r>
      <w:r w:rsidR="00E126EF">
        <w:fldChar w:fldCharType="begin"/>
      </w:r>
      <w:r w:rsidR="00E126EF">
        <w:instrText xml:space="preserve"> SEQ </w:instrText>
      </w:r>
      <w:r w:rsidR="00E126EF">
        <w:instrText>表</w:instrText>
      </w:r>
      <w:r w:rsidR="00E126EF">
        <w:instrText xml:space="preserve"> \* ARABIC \s 1 </w:instrText>
      </w:r>
      <w:r w:rsidR="00E126EF">
        <w:fldChar w:fldCharType="separate"/>
      </w:r>
      <w:r w:rsidR="00FD7B6A">
        <w:rPr>
          <w:noProof/>
        </w:rPr>
        <w:t>10</w:t>
      </w:r>
      <w:r w:rsidR="00E126EF">
        <w:fldChar w:fldCharType="end"/>
      </w:r>
      <w:r>
        <w:t xml:space="preserve"> </w:t>
      </w:r>
      <w:r>
        <w:rPr>
          <w:rFonts w:hint="eastAsia"/>
        </w:rPr>
        <w:t>各区县</w:t>
      </w:r>
      <w:r w:rsidR="003E79E3">
        <w:rPr>
          <w:rFonts w:hint="eastAsia"/>
        </w:rPr>
        <w:t>物流卡车</w:t>
      </w:r>
      <w:r>
        <w:rPr>
          <w:rStyle w:val="ac"/>
          <w:rFonts w:hint="eastAsia"/>
        </w:rPr>
        <w:t>换电</w:t>
      </w:r>
      <w:r w:rsidRPr="00D60011">
        <w:rPr>
          <w:rStyle w:val="ac"/>
          <w:rFonts w:hint="eastAsia"/>
        </w:rPr>
        <w:t>设施规划一览表</w:t>
      </w:r>
    </w:p>
    <w:tbl>
      <w:tblPr>
        <w:tblStyle w:val="a9"/>
        <w:tblW w:w="6799" w:type="dxa"/>
        <w:jc w:val="center"/>
        <w:tblLook w:val="04A0" w:firstRow="1" w:lastRow="0" w:firstColumn="1" w:lastColumn="0" w:noHBand="0" w:noVBand="1"/>
      </w:tblPr>
      <w:tblGrid>
        <w:gridCol w:w="988"/>
        <w:gridCol w:w="1817"/>
        <w:gridCol w:w="2010"/>
        <w:gridCol w:w="1984"/>
      </w:tblGrid>
      <w:tr w:rsidR="00834AE3" w:rsidRPr="00671677" w14:paraId="535F4490" w14:textId="77777777" w:rsidTr="00834AE3">
        <w:trPr>
          <w:tblHeader/>
          <w:jc w:val="center"/>
        </w:trPr>
        <w:tc>
          <w:tcPr>
            <w:tcW w:w="988" w:type="dxa"/>
            <w:vAlign w:val="center"/>
          </w:tcPr>
          <w:p w14:paraId="5B598F94" w14:textId="77777777" w:rsidR="00834AE3" w:rsidRPr="00671677" w:rsidRDefault="00834AE3" w:rsidP="00184334">
            <w:pPr>
              <w:spacing w:line="300" w:lineRule="auto"/>
              <w:ind w:firstLineChars="0" w:firstLine="0"/>
              <w:jc w:val="center"/>
              <w:rPr>
                <w:rFonts w:ascii="黑体" w:eastAsia="黑体" w:hAnsi="黑体"/>
                <w:b/>
                <w:bCs/>
                <w:sz w:val="22"/>
                <w:szCs w:val="21"/>
              </w:rPr>
            </w:pPr>
            <w:r w:rsidRPr="00671677">
              <w:rPr>
                <w:rFonts w:ascii="黑体" w:eastAsia="黑体" w:hAnsi="黑体" w:hint="eastAsia"/>
                <w:b/>
                <w:bCs/>
                <w:sz w:val="22"/>
                <w:szCs w:val="21"/>
              </w:rPr>
              <w:t>区县</w:t>
            </w:r>
          </w:p>
        </w:tc>
        <w:tc>
          <w:tcPr>
            <w:tcW w:w="1817" w:type="dxa"/>
            <w:vAlign w:val="center"/>
          </w:tcPr>
          <w:p w14:paraId="15E5FF54" w14:textId="7F7E75F2" w:rsidR="00834AE3" w:rsidRPr="00671677" w:rsidRDefault="00834AE3" w:rsidP="00184334">
            <w:pPr>
              <w:spacing w:line="300" w:lineRule="auto"/>
              <w:ind w:firstLineChars="0" w:firstLine="0"/>
              <w:jc w:val="center"/>
              <w:rPr>
                <w:rFonts w:ascii="黑体" w:eastAsia="黑体" w:hAnsi="黑体"/>
                <w:b/>
                <w:bCs/>
                <w:sz w:val="22"/>
                <w:szCs w:val="21"/>
              </w:rPr>
            </w:pPr>
            <w:r w:rsidRPr="00671677">
              <w:rPr>
                <w:rFonts w:ascii="黑体" w:eastAsia="黑体" w:hAnsi="黑体" w:hint="eastAsia"/>
                <w:b/>
                <w:bCs/>
                <w:sz w:val="22"/>
                <w:szCs w:val="21"/>
              </w:rPr>
              <w:t>站点数量（</w:t>
            </w:r>
            <w:proofErr w:type="gramStart"/>
            <w:r>
              <w:rPr>
                <w:rFonts w:ascii="黑体" w:eastAsia="黑体" w:hAnsi="黑体" w:hint="eastAsia"/>
                <w:b/>
                <w:bCs/>
                <w:sz w:val="22"/>
                <w:szCs w:val="21"/>
              </w:rPr>
              <w:t>个</w:t>
            </w:r>
            <w:proofErr w:type="gramEnd"/>
            <w:r w:rsidRPr="00671677">
              <w:rPr>
                <w:rFonts w:ascii="黑体" w:eastAsia="黑体" w:hAnsi="黑体" w:hint="eastAsia"/>
                <w:b/>
                <w:bCs/>
                <w:sz w:val="22"/>
                <w:szCs w:val="21"/>
              </w:rPr>
              <w:t>）</w:t>
            </w:r>
          </w:p>
        </w:tc>
        <w:tc>
          <w:tcPr>
            <w:tcW w:w="2010" w:type="dxa"/>
          </w:tcPr>
          <w:p w14:paraId="3380F5D6" w14:textId="63983808" w:rsidR="00834AE3" w:rsidRDefault="00834AE3" w:rsidP="00184334">
            <w:pPr>
              <w:spacing w:line="300" w:lineRule="auto"/>
              <w:ind w:firstLineChars="0" w:firstLine="0"/>
              <w:jc w:val="center"/>
              <w:rPr>
                <w:rFonts w:ascii="黑体" w:eastAsia="黑体" w:hAnsi="黑体"/>
                <w:b/>
                <w:bCs/>
                <w:sz w:val="22"/>
                <w:szCs w:val="21"/>
              </w:rPr>
            </w:pPr>
            <w:proofErr w:type="gramStart"/>
            <w:r>
              <w:rPr>
                <w:rFonts w:ascii="黑体" w:eastAsia="黑体" w:hAnsi="黑体" w:hint="eastAsia"/>
                <w:b/>
                <w:bCs/>
                <w:sz w:val="22"/>
                <w:szCs w:val="21"/>
              </w:rPr>
              <w:t>物流园</w:t>
            </w:r>
            <w:proofErr w:type="gramEnd"/>
            <w:r>
              <w:rPr>
                <w:rFonts w:ascii="黑体" w:eastAsia="黑体" w:hAnsi="黑体" w:hint="eastAsia"/>
                <w:b/>
                <w:bCs/>
                <w:sz w:val="22"/>
                <w:szCs w:val="21"/>
              </w:rPr>
              <w:t>建设（</w:t>
            </w:r>
            <w:proofErr w:type="gramStart"/>
            <w:r>
              <w:rPr>
                <w:rFonts w:ascii="黑体" w:eastAsia="黑体" w:hAnsi="黑体" w:hint="eastAsia"/>
                <w:b/>
                <w:bCs/>
                <w:sz w:val="22"/>
                <w:szCs w:val="21"/>
              </w:rPr>
              <w:t>个</w:t>
            </w:r>
            <w:proofErr w:type="gramEnd"/>
            <w:r>
              <w:rPr>
                <w:rFonts w:ascii="黑体" w:eastAsia="黑体" w:hAnsi="黑体" w:hint="eastAsia"/>
                <w:b/>
                <w:bCs/>
                <w:sz w:val="22"/>
                <w:szCs w:val="21"/>
              </w:rPr>
              <w:t>）</w:t>
            </w:r>
          </w:p>
        </w:tc>
        <w:tc>
          <w:tcPr>
            <w:tcW w:w="1984" w:type="dxa"/>
            <w:vAlign w:val="center"/>
          </w:tcPr>
          <w:p w14:paraId="7563CEAF" w14:textId="65E12BC4" w:rsidR="00834AE3" w:rsidRPr="00671677" w:rsidRDefault="00834AE3" w:rsidP="00184334">
            <w:pPr>
              <w:spacing w:line="300" w:lineRule="auto"/>
              <w:ind w:firstLineChars="0" w:firstLine="0"/>
              <w:jc w:val="center"/>
              <w:rPr>
                <w:rFonts w:ascii="黑体" w:eastAsia="黑体" w:hAnsi="黑体"/>
                <w:b/>
                <w:bCs/>
                <w:sz w:val="22"/>
                <w:szCs w:val="21"/>
              </w:rPr>
            </w:pPr>
            <w:r>
              <w:rPr>
                <w:rFonts w:ascii="黑体" w:eastAsia="黑体" w:hAnsi="黑体" w:hint="eastAsia"/>
                <w:b/>
                <w:bCs/>
                <w:sz w:val="22"/>
                <w:szCs w:val="21"/>
              </w:rPr>
              <w:t>产业园建设</w:t>
            </w:r>
            <w:r w:rsidRPr="00671677">
              <w:rPr>
                <w:rFonts w:ascii="黑体" w:eastAsia="黑体" w:hAnsi="黑体" w:hint="eastAsia"/>
                <w:b/>
                <w:bCs/>
                <w:sz w:val="22"/>
                <w:szCs w:val="21"/>
              </w:rPr>
              <w:t>（</w:t>
            </w:r>
            <w:proofErr w:type="gramStart"/>
            <w:r w:rsidRPr="00671677">
              <w:rPr>
                <w:rFonts w:ascii="黑体" w:eastAsia="黑体" w:hAnsi="黑体" w:hint="eastAsia"/>
                <w:b/>
                <w:bCs/>
                <w:sz w:val="22"/>
                <w:szCs w:val="21"/>
              </w:rPr>
              <w:t>个</w:t>
            </w:r>
            <w:proofErr w:type="gramEnd"/>
            <w:r w:rsidRPr="00671677">
              <w:rPr>
                <w:rFonts w:ascii="黑体" w:eastAsia="黑体" w:hAnsi="黑体" w:hint="eastAsia"/>
                <w:b/>
                <w:bCs/>
                <w:sz w:val="22"/>
                <w:szCs w:val="21"/>
              </w:rPr>
              <w:t>）</w:t>
            </w:r>
          </w:p>
        </w:tc>
      </w:tr>
      <w:tr w:rsidR="00834AE3" w:rsidRPr="00671677" w14:paraId="5E97DCF3" w14:textId="77777777" w:rsidTr="00834AE3">
        <w:trPr>
          <w:jc w:val="center"/>
        </w:trPr>
        <w:tc>
          <w:tcPr>
            <w:tcW w:w="988" w:type="dxa"/>
            <w:vAlign w:val="center"/>
          </w:tcPr>
          <w:p w14:paraId="08D6217B" w14:textId="77777777" w:rsidR="00834AE3" w:rsidRPr="00671677" w:rsidRDefault="00834AE3" w:rsidP="00550F23">
            <w:pPr>
              <w:spacing w:line="300" w:lineRule="auto"/>
              <w:ind w:firstLineChars="0" w:firstLine="0"/>
              <w:jc w:val="center"/>
              <w:rPr>
                <w:rFonts w:ascii="黑体" w:eastAsia="黑体" w:hAnsi="黑体"/>
                <w:b/>
                <w:bCs/>
                <w:sz w:val="22"/>
                <w:szCs w:val="21"/>
              </w:rPr>
            </w:pPr>
            <w:proofErr w:type="gramStart"/>
            <w:r>
              <w:rPr>
                <w:rFonts w:ascii="黑体" w:eastAsia="黑体" w:hAnsi="黑体" w:hint="eastAsia"/>
                <w:b/>
                <w:bCs/>
                <w:sz w:val="22"/>
                <w:szCs w:val="21"/>
              </w:rPr>
              <w:t>埇</w:t>
            </w:r>
            <w:proofErr w:type="gramEnd"/>
            <w:r>
              <w:rPr>
                <w:rFonts w:ascii="黑体" w:eastAsia="黑体" w:hAnsi="黑体" w:hint="eastAsia"/>
                <w:b/>
                <w:bCs/>
                <w:sz w:val="22"/>
                <w:szCs w:val="21"/>
              </w:rPr>
              <w:t>桥区</w:t>
            </w:r>
          </w:p>
        </w:tc>
        <w:tc>
          <w:tcPr>
            <w:tcW w:w="1817" w:type="dxa"/>
            <w:vAlign w:val="center"/>
          </w:tcPr>
          <w:p w14:paraId="19CF2502" w14:textId="0F0C6B07" w:rsidR="00834AE3" w:rsidRPr="00671677" w:rsidRDefault="00834AE3" w:rsidP="00550F23">
            <w:pPr>
              <w:spacing w:line="300" w:lineRule="auto"/>
              <w:ind w:firstLineChars="0" w:firstLine="0"/>
              <w:jc w:val="center"/>
              <w:rPr>
                <w:rFonts w:cs="Times New Roman"/>
                <w:sz w:val="21"/>
                <w:szCs w:val="20"/>
              </w:rPr>
            </w:pPr>
            <w:r>
              <w:rPr>
                <w:rFonts w:eastAsia="等线" w:cs="Times New Roman"/>
                <w:color w:val="000000"/>
                <w:sz w:val="21"/>
                <w:szCs w:val="21"/>
              </w:rPr>
              <w:t>8</w:t>
            </w:r>
          </w:p>
        </w:tc>
        <w:tc>
          <w:tcPr>
            <w:tcW w:w="2010" w:type="dxa"/>
            <w:vAlign w:val="center"/>
          </w:tcPr>
          <w:p w14:paraId="3ACB6F7B" w14:textId="67F34313" w:rsidR="00834AE3" w:rsidRDefault="00834AE3" w:rsidP="00550F23">
            <w:pPr>
              <w:spacing w:line="300" w:lineRule="auto"/>
              <w:ind w:firstLineChars="0" w:firstLine="0"/>
              <w:jc w:val="center"/>
              <w:rPr>
                <w:rFonts w:cs="Times New Roman"/>
                <w:sz w:val="21"/>
                <w:szCs w:val="20"/>
              </w:rPr>
            </w:pPr>
            <w:r>
              <w:rPr>
                <w:rFonts w:eastAsia="等线" w:cs="Times New Roman"/>
                <w:color w:val="000000"/>
                <w:sz w:val="21"/>
                <w:szCs w:val="21"/>
              </w:rPr>
              <w:t>2</w:t>
            </w:r>
          </w:p>
        </w:tc>
        <w:tc>
          <w:tcPr>
            <w:tcW w:w="1984" w:type="dxa"/>
            <w:vAlign w:val="center"/>
          </w:tcPr>
          <w:p w14:paraId="29808C8A" w14:textId="48ECA444" w:rsidR="00834AE3" w:rsidRPr="00671677" w:rsidRDefault="00834AE3" w:rsidP="00550F23">
            <w:pPr>
              <w:spacing w:line="300" w:lineRule="auto"/>
              <w:ind w:firstLineChars="0" w:firstLine="0"/>
              <w:jc w:val="center"/>
              <w:rPr>
                <w:rFonts w:cs="Times New Roman"/>
                <w:sz w:val="21"/>
                <w:szCs w:val="20"/>
              </w:rPr>
            </w:pPr>
            <w:r>
              <w:rPr>
                <w:rFonts w:eastAsia="等线" w:cs="Times New Roman"/>
                <w:color w:val="000000"/>
                <w:sz w:val="21"/>
                <w:szCs w:val="21"/>
              </w:rPr>
              <w:t>6</w:t>
            </w:r>
          </w:p>
        </w:tc>
      </w:tr>
      <w:tr w:rsidR="00834AE3" w:rsidRPr="00671677" w14:paraId="0C991892" w14:textId="77777777" w:rsidTr="00834AE3">
        <w:trPr>
          <w:jc w:val="center"/>
        </w:trPr>
        <w:tc>
          <w:tcPr>
            <w:tcW w:w="988" w:type="dxa"/>
            <w:vAlign w:val="center"/>
          </w:tcPr>
          <w:p w14:paraId="03044CAB" w14:textId="77777777" w:rsidR="00834AE3" w:rsidRPr="00671677" w:rsidRDefault="00834AE3" w:rsidP="00834AE3">
            <w:pPr>
              <w:spacing w:line="300" w:lineRule="auto"/>
              <w:ind w:firstLineChars="0" w:firstLine="0"/>
              <w:jc w:val="center"/>
              <w:rPr>
                <w:rFonts w:ascii="黑体" w:eastAsia="黑体" w:hAnsi="黑体"/>
                <w:b/>
                <w:bCs/>
                <w:sz w:val="22"/>
                <w:szCs w:val="21"/>
              </w:rPr>
            </w:pPr>
            <w:r>
              <w:rPr>
                <w:rFonts w:ascii="黑体" w:eastAsia="黑体" w:hAnsi="黑体" w:hint="eastAsia"/>
                <w:b/>
                <w:bCs/>
                <w:sz w:val="22"/>
                <w:szCs w:val="21"/>
              </w:rPr>
              <w:t>萧县</w:t>
            </w:r>
          </w:p>
        </w:tc>
        <w:tc>
          <w:tcPr>
            <w:tcW w:w="1817" w:type="dxa"/>
            <w:vAlign w:val="center"/>
          </w:tcPr>
          <w:p w14:paraId="56FDEF4C" w14:textId="523C49A2" w:rsidR="00834AE3" w:rsidRPr="00671677" w:rsidRDefault="00834AE3" w:rsidP="00834AE3">
            <w:pPr>
              <w:spacing w:line="300" w:lineRule="auto"/>
              <w:ind w:firstLineChars="0" w:firstLine="0"/>
              <w:jc w:val="center"/>
              <w:rPr>
                <w:rFonts w:cs="Times New Roman"/>
                <w:sz w:val="21"/>
                <w:szCs w:val="20"/>
              </w:rPr>
            </w:pPr>
            <w:r>
              <w:rPr>
                <w:rFonts w:eastAsia="等线" w:cs="Times New Roman"/>
                <w:color w:val="000000"/>
                <w:sz w:val="21"/>
                <w:szCs w:val="21"/>
              </w:rPr>
              <w:t>2</w:t>
            </w:r>
          </w:p>
        </w:tc>
        <w:tc>
          <w:tcPr>
            <w:tcW w:w="2010" w:type="dxa"/>
            <w:vAlign w:val="center"/>
          </w:tcPr>
          <w:p w14:paraId="66D212C5" w14:textId="0616D809" w:rsidR="00834AE3" w:rsidRDefault="00834AE3" w:rsidP="00834AE3">
            <w:pPr>
              <w:spacing w:line="300" w:lineRule="auto"/>
              <w:ind w:firstLineChars="0" w:firstLine="0"/>
              <w:jc w:val="center"/>
              <w:rPr>
                <w:rFonts w:cs="Times New Roman"/>
                <w:sz w:val="21"/>
                <w:szCs w:val="20"/>
              </w:rPr>
            </w:pPr>
            <w:r>
              <w:rPr>
                <w:rFonts w:eastAsia="等线" w:cs="Times New Roman"/>
                <w:color w:val="000000"/>
                <w:sz w:val="21"/>
                <w:szCs w:val="21"/>
              </w:rPr>
              <w:t>2</w:t>
            </w:r>
          </w:p>
        </w:tc>
        <w:tc>
          <w:tcPr>
            <w:tcW w:w="1984" w:type="dxa"/>
            <w:vAlign w:val="center"/>
          </w:tcPr>
          <w:p w14:paraId="24271072" w14:textId="51FAAA7D" w:rsidR="00834AE3" w:rsidRPr="00671677" w:rsidRDefault="00834AE3" w:rsidP="00834AE3">
            <w:pPr>
              <w:spacing w:line="300" w:lineRule="auto"/>
              <w:ind w:firstLineChars="0" w:firstLine="0"/>
              <w:jc w:val="center"/>
              <w:rPr>
                <w:rFonts w:cs="Times New Roman"/>
                <w:sz w:val="21"/>
                <w:szCs w:val="20"/>
              </w:rPr>
            </w:pPr>
            <w:r>
              <w:rPr>
                <w:rFonts w:eastAsia="等线" w:cs="Times New Roman"/>
                <w:color w:val="000000"/>
                <w:sz w:val="21"/>
                <w:szCs w:val="21"/>
              </w:rPr>
              <w:t>—</w:t>
            </w:r>
          </w:p>
        </w:tc>
      </w:tr>
      <w:tr w:rsidR="00834AE3" w:rsidRPr="00671677" w14:paraId="51AAFB93" w14:textId="77777777" w:rsidTr="00834AE3">
        <w:trPr>
          <w:jc w:val="center"/>
        </w:trPr>
        <w:tc>
          <w:tcPr>
            <w:tcW w:w="988" w:type="dxa"/>
            <w:vAlign w:val="center"/>
          </w:tcPr>
          <w:p w14:paraId="68504445" w14:textId="77777777" w:rsidR="00834AE3" w:rsidRPr="00671677" w:rsidRDefault="00834AE3" w:rsidP="00550F23">
            <w:pPr>
              <w:spacing w:line="300" w:lineRule="auto"/>
              <w:ind w:firstLineChars="0" w:firstLine="0"/>
              <w:jc w:val="center"/>
              <w:rPr>
                <w:rFonts w:ascii="黑体" w:eastAsia="黑体" w:hAnsi="黑体"/>
                <w:b/>
                <w:bCs/>
                <w:sz w:val="22"/>
                <w:szCs w:val="21"/>
              </w:rPr>
            </w:pPr>
            <w:r>
              <w:rPr>
                <w:rFonts w:ascii="黑体" w:eastAsia="黑体" w:hAnsi="黑体" w:hint="eastAsia"/>
                <w:b/>
                <w:bCs/>
                <w:sz w:val="22"/>
                <w:szCs w:val="21"/>
              </w:rPr>
              <w:t>砀山县</w:t>
            </w:r>
          </w:p>
        </w:tc>
        <w:tc>
          <w:tcPr>
            <w:tcW w:w="1817" w:type="dxa"/>
            <w:vAlign w:val="center"/>
          </w:tcPr>
          <w:p w14:paraId="6A5803D9" w14:textId="2A42ACE5" w:rsidR="00834AE3" w:rsidRPr="00671677" w:rsidRDefault="00834AE3" w:rsidP="00550F23">
            <w:pPr>
              <w:spacing w:line="300" w:lineRule="auto"/>
              <w:ind w:firstLineChars="0" w:firstLine="0"/>
              <w:jc w:val="center"/>
              <w:rPr>
                <w:rFonts w:cs="Times New Roman"/>
                <w:sz w:val="21"/>
                <w:szCs w:val="20"/>
              </w:rPr>
            </w:pPr>
            <w:r>
              <w:rPr>
                <w:rFonts w:eastAsia="等线" w:cs="Times New Roman"/>
                <w:color w:val="000000"/>
                <w:sz w:val="21"/>
                <w:szCs w:val="21"/>
              </w:rPr>
              <w:t>2</w:t>
            </w:r>
          </w:p>
        </w:tc>
        <w:tc>
          <w:tcPr>
            <w:tcW w:w="2010" w:type="dxa"/>
            <w:vAlign w:val="center"/>
          </w:tcPr>
          <w:p w14:paraId="4D98948A" w14:textId="316705F6" w:rsidR="00834AE3" w:rsidRDefault="00834AE3" w:rsidP="00550F23">
            <w:pPr>
              <w:spacing w:line="300" w:lineRule="auto"/>
              <w:ind w:firstLineChars="0" w:firstLine="0"/>
              <w:jc w:val="center"/>
              <w:rPr>
                <w:rFonts w:cs="Times New Roman"/>
                <w:sz w:val="21"/>
                <w:szCs w:val="20"/>
              </w:rPr>
            </w:pPr>
            <w:r>
              <w:rPr>
                <w:rFonts w:eastAsia="等线" w:cs="Times New Roman"/>
                <w:color w:val="000000"/>
                <w:sz w:val="21"/>
                <w:szCs w:val="21"/>
              </w:rPr>
              <w:t>2</w:t>
            </w:r>
          </w:p>
        </w:tc>
        <w:tc>
          <w:tcPr>
            <w:tcW w:w="1984" w:type="dxa"/>
            <w:vAlign w:val="center"/>
          </w:tcPr>
          <w:p w14:paraId="718763DF" w14:textId="7E715B45" w:rsidR="00834AE3" w:rsidRPr="00671677" w:rsidRDefault="00834AE3" w:rsidP="00550F23">
            <w:pPr>
              <w:spacing w:line="300" w:lineRule="auto"/>
              <w:ind w:firstLineChars="0" w:firstLine="0"/>
              <w:jc w:val="center"/>
              <w:rPr>
                <w:rFonts w:cs="Times New Roman"/>
                <w:sz w:val="21"/>
                <w:szCs w:val="20"/>
              </w:rPr>
            </w:pPr>
            <w:r>
              <w:rPr>
                <w:rFonts w:eastAsia="等线" w:cs="Times New Roman"/>
                <w:color w:val="000000"/>
                <w:sz w:val="21"/>
                <w:szCs w:val="21"/>
              </w:rPr>
              <w:t>—</w:t>
            </w:r>
          </w:p>
        </w:tc>
      </w:tr>
      <w:tr w:rsidR="00834AE3" w:rsidRPr="00671677" w14:paraId="2C0A00AB" w14:textId="77777777" w:rsidTr="00834AE3">
        <w:trPr>
          <w:jc w:val="center"/>
        </w:trPr>
        <w:tc>
          <w:tcPr>
            <w:tcW w:w="988" w:type="dxa"/>
            <w:vAlign w:val="center"/>
          </w:tcPr>
          <w:p w14:paraId="27821018" w14:textId="77777777" w:rsidR="00834AE3" w:rsidRPr="00671677" w:rsidRDefault="00834AE3" w:rsidP="00834AE3">
            <w:pPr>
              <w:spacing w:line="300" w:lineRule="auto"/>
              <w:ind w:firstLineChars="0" w:firstLine="0"/>
              <w:jc w:val="center"/>
              <w:rPr>
                <w:rFonts w:ascii="黑体" w:eastAsia="黑体" w:hAnsi="黑体"/>
                <w:b/>
                <w:bCs/>
                <w:sz w:val="22"/>
                <w:szCs w:val="21"/>
              </w:rPr>
            </w:pPr>
            <w:r>
              <w:rPr>
                <w:rFonts w:ascii="黑体" w:eastAsia="黑体" w:hAnsi="黑体" w:hint="eastAsia"/>
                <w:b/>
                <w:bCs/>
                <w:sz w:val="22"/>
                <w:szCs w:val="21"/>
              </w:rPr>
              <w:t>泗县</w:t>
            </w:r>
          </w:p>
        </w:tc>
        <w:tc>
          <w:tcPr>
            <w:tcW w:w="1817" w:type="dxa"/>
            <w:vAlign w:val="center"/>
          </w:tcPr>
          <w:p w14:paraId="43B02C74" w14:textId="317F053E" w:rsidR="00834AE3" w:rsidRPr="00671677" w:rsidRDefault="00834AE3" w:rsidP="00834AE3">
            <w:pPr>
              <w:spacing w:line="300" w:lineRule="auto"/>
              <w:ind w:firstLineChars="0" w:firstLine="0"/>
              <w:jc w:val="center"/>
              <w:rPr>
                <w:rFonts w:cs="Times New Roman"/>
                <w:sz w:val="21"/>
                <w:szCs w:val="20"/>
              </w:rPr>
            </w:pPr>
            <w:r>
              <w:rPr>
                <w:rFonts w:eastAsia="等线" w:cs="Times New Roman"/>
                <w:color w:val="000000"/>
                <w:sz w:val="21"/>
                <w:szCs w:val="21"/>
              </w:rPr>
              <w:t>2</w:t>
            </w:r>
          </w:p>
        </w:tc>
        <w:tc>
          <w:tcPr>
            <w:tcW w:w="2010" w:type="dxa"/>
            <w:vAlign w:val="center"/>
          </w:tcPr>
          <w:p w14:paraId="58A63FC5" w14:textId="15B6B2D4" w:rsidR="00834AE3" w:rsidRDefault="00834AE3" w:rsidP="00834AE3">
            <w:pPr>
              <w:spacing w:line="300" w:lineRule="auto"/>
              <w:ind w:firstLineChars="0" w:firstLine="0"/>
              <w:jc w:val="center"/>
              <w:rPr>
                <w:rFonts w:cs="Times New Roman"/>
                <w:sz w:val="21"/>
                <w:szCs w:val="20"/>
              </w:rPr>
            </w:pPr>
            <w:r>
              <w:rPr>
                <w:rFonts w:eastAsia="等线" w:cs="Times New Roman"/>
                <w:color w:val="000000"/>
                <w:sz w:val="21"/>
                <w:szCs w:val="21"/>
              </w:rPr>
              <w:t>2</w:t>
            </w:r>
          </w:p>
        </w:tc>
        <w:tc>
          <w:tcPr>
            <w:tcW w:w="1984" w:type="dxa"/>
            <w:vAlign w:val="center"/>
          </w:tcPr>
          <w:p w14:paraId="7CE95C67" w14:textId="50E48295" w:rsidR="00834AE3" w:rsidRPr="00671677" w:rsidRDefault="00834AE3" w:rsidP="00834AE3">
            <w:pPr>
              <w:spacing w:line="300" w:lineRule="auto"/>
              <w:ind w:firstLineChars="0" w:firstLine="0"/>
              <w:jc w:val="center"/>
              <w:rPr>
                <w:rFonts w:cs="Times New Roman"/>
                <w:sz w:val="21"/>
                <w:szCs w:val="20"/>
              </w:rPr>
            </w:pPr>
            <w:r>
              <w:rPr>
                <w:rFonts w:eastAsia="等线" w:cs="Times New Roman"/>
                <w:color w:val="000000"/>
                <w:sz w:val="21"/>
                <w:szCs w:val="21"/>
              </w:rPr>
              <w:t>—</w:t>
            </w:r>
          </w:p>
        </w:tc>
      </w:tr>
      <w:tr w:rsidR="00834AE3" w:rsidRPr="00671677" w14:paraId="7BF063B3" w14:textId="77777777" w:rsidTr="00834AE3">
        <w:trPr>
          <w:jc w:val="center"/>
        </w:trPr>
        <w:tc>
          <w:tcPr>
            <w:tcW w:w="988" w:type="dxa"/>
            <w:vAlign w:val="center"/>
          </w:tcPr>
          <w:p w14:paraId="16C85DDD" w14:textId="77777777" w:rsidR="00834AE3" w:rsidRPr="00671677" w:rsidRDefault="00834AE3" w:rsidP="00834AE3">
            <w:pPr>
              <w:spacing w:line="300" w:lineRule="auto"/>
              <w:ind w:firstLineChars="0" w:firstLine="0"/>
              <w:jc w:val="center"/>
              <w:rPr>
                <w:rFonts w:ascii="黑体" w:eastAsia="黑体" w:hAnsi="黑体"/>
                <w:b/>
                <w:bCs/>
                <w:sz w:val="22"/>
                <w:szCs w:val="21"/>
              </w:rPr>
            </w:pPr>
            <w:r>
              <w:rPr>
                <w:rFonts w:ascii="黑体" w:eastAsia="黑体" w:hAnsi="黑体" w:hint="eastAsia"/>
                <w:b/>
                <w:bCs/>
                <w:sz w:val="22"/>
                <w:szCs w:val="21"/>
              </w:rPr>
              <w:t>灵璧县</w:t>
            </w:r>
          </w:p>
        </w:tc>
        <w:tc>
          <w:tcPr>
            <w:tcW w:w="1817" w:type="dxa"/>
            <w:vAlign w:val="center"/>
          </w:tcPr>
          <w:p w14:paraId="1FC5B48A" w14:textId="68DB2CAF" w:rsidR="00834AE3" w:rsidRPr="00671677" w:rsidRDefault="00834AE3" w:rsidP="00834AE3">
            <w:pPr>
              <w:spacing w:line="300" w:lineRule="auto"/>
              <w:ind w:firstLineChars="0" w:firstLine="0"/>
              <w:jc w:val="center"/>
              <w:rPr>
                <w:rFonts w:cs="Times New Roman"/>
                <w:sz w:val="21"/>
                <w:szCs w:val="20"/>
              </w:rPr>
            </w:pPr>
            <w:r>
              <w:rPr>
                <w:rFonts w:eastAsia="等线" w:cs="Times New Roman"/>
                <w:color w:val="000000"/>
                <w:sz w:val="21"/>
                <w:szCs w:val="21"/>
              </w:rPr>
              <w:t>2</w:t>
            </w:r>
          </w:p>
        </w:tc>
        <w:tc>
          <w:tcPr>
            <w:tcW w:w="2010" w:type="dxa"/>
            <w:vAlign w:val="center"/>
          </w:tcPr>
          <w:p w14:paraId="7EABD005" w14:textId="40D95B51" w:rsidR="00834AE3" w:rsidRDefault="00834AE3" w:rsidP="00834AE3">
            <w:pPr>
              <w:spacing w:line="300" w:lineRule="auto"/>
              <w:ind w:firstLineChars="0" w:firstLine="0"/>
              <w:jc w:val="center"/>
              <w:rPr>
                <w:rFonts w:cs="Times New Roman"/>
                <w:sz w:val="21"/>
                <w:szCs w:val="20"/>
              </w:rPr>
            </w:pPr>
            <w:r>
              <w:rPr>
                <w:rFonts w:eastAsia="等线" w:cs="Times New Roman"/>
                <w:color w:val="000000"/>
                <w:sz w:val="21"/>
                <w:szCs w:val="21"/>
              </w:rPr>
              <w:t>2</w:t>
            </w:r>
          </w:p>
        </w:tc>
        <w:tc>
          <w:tcPr>
            <w:tcW w:w="1984" w:type="dxa"/>
            <w:vAlign w:val="center"/>
          </w:tcPr>
          <w:p w14:paraId="2058515F" w14:textId="71A451F5" w:rsidR="00834AE3" w:rsidRPr="00671677" w:rsidRDefault="00834AE3" w:rsidP="00834AE3">
            <w:pPr>
              <w:spacing w:line="300" w:lineRule="auto"/>
              <w:ind w:firstLineChars="0" w:firstLine="0"/>
              <w:jc w:val="center"/>
              <w:rPr>
                <w:rFonts w:cs="Times New Roman"/>
                <w:sz w:val="21"/>
                <w:szCs w:val="20"/>
              </w:rPr>
            </w:pPr>
            <w:r>
              <w:rPr>
                <w:rFonts w:eastAsia="等线" w:cs="Times New Roman"/>
                <w:color w:val="000000"/>
                <w:sz w:val="21"/>
                <w:szCs w:val="21"/>
              </w:rPr>
              <w:t>—</w:t>
            </w:r>
          </w:p>
        </w:tc>
      </w:tr>
    </w:tbl>
    <w:p w14:paraId="1496D0E4" w14:textId="51602694" w:rsidR="00B50701" w:rsidRPr="003A00FF" w:rsidRDefault="00000000" w:rsidP="00440A34">
      <w:pPr>
        <w:pStyle w:val="2"/>
      </w:pPr>
      <w:bookmarkStart w:id="110" w:name="_Toc154148757"/>
      <w:r w:rsidRPr="003A00FF">
        <w:t>电网分析</w:t>
      </w:r>
      <w:bookmarkEnd w:id="106"/>
      <w:bookmarkEnd w:id="110"/>
    </w:p>
    <w:p w14:paraId="4BC30826" w14:textId="7AF4B651" w:rsidR="006C4C66" w:rsidRDefault="006C4C66" w:rsidP="006C4C66">
      <w:pPr>
        <w:ind w:firstLine="480"/>
      </w:pPr>
      <w:r w:rsidRPr="006C4C66">
        <w:rPr>
          <w:rFonts w:hint="eastAsia"/>
        </w:rPr>
        <w:t>根据</w:t>
      </w:r>
      <w:r w:rsidR="003B6C52">
        <w:rPr>
          <w:rFonts w:hint="eastAsia"/>
        </w:rPr>
        <w:t>电动汽车</w:t>
      </w:r>
      <w:r w:rsidRPr="006C4C66">
        <w:rPr>
          <w:rFonts w:hint="eastAsia"/>
        </w:rPr>
        <w:t>基础增长方案各类充电桩配置总量预测数据，</w:t>
      </w:r>
      <w:r>
        <w:rPr>
          <w:rFonts w:hint="eastAsia"/>
        </w:rPr>
        <w:t>按照不同类型充电桩的功率、年度充电桩数量和平均负载率等进行分析，得到各类充电基础设施的用电负荷预测值。</w:t>
      </w:r>
    </w:p>
    <w:p w14:paraId="26BED930" w14:textId="1FAEEB80" w:rsidR="005F497F" w:rsidRDefault="0057158E" w:rsidP="006C4C66">
      <w:pPr>
        <w:ind w:firstLine="480"/>
      </w:pPr>
      <w:r>
        <w:rPr>
          <w:rFonts w:hint="eastAsia"/>
        </w:rPr>
        <w:t>电动</w:t>
      </w:r>
      <w:r w:rsidR="006C4C66">
        <w:rPr>
          <w:rFonts w:hint="eastAsia"/>
        </w:rPr>
        <w:t>公交车和</w:t>
      </w:r>
      <w:r>
        <w:rPr>
          <w:rFonts w:hint="eastAsia"/>
        </w:rPr>
        <w:t>电动轻卡</w:t>
      </w:r>
      <w:r w:rsidR="006C4C66">
        <w:rPr>
          <w:rFonts w:hint="eastAsia"/>
        </w:rPr>
        <w:t>直流</w:t>
      </w:r>
      <w:proofErr w:type="gramStart"/>
      <w:r w:rsidR="006C4C66">
        <w:rPr>
          <w:rFonts w:hint="eastAsia"/>
        </w:rPr>
        <w:t>充电桩按</w:t>
      </w:r>
      <w:proofErr w:type="gramEnd"/>
      <w:r w:rsidR="006C4C66">
        <w:rPr>
          <w:rFonts w:hint="eastAsia"/>
        </w:rPr>
        <w:t>120kW/</w:t>
      </w:r>
      <w:r w:rsidR="006C4C66">
        <w:rPr>
          <w:rFonts w:hint="eastAsia"/>
        </w:rPr>
        <w:t>桩，</w:t>
      </w:r>
      <w:proofErr w:type="gramStart"/>
      <w:r>
        <w:rPr>
          <w:rFonts w:hint="eastAsia"/>
        </w:rPr>
        <w:t>电动重卡直流充电桩按</w:t>
      </w:r>
      <w:proofErr w:type="gramEnd"/>
      <w:r>
        <w:rPr>
          <w:rFonts w:hint="eastAsia"/>
        </w:rPr>
        <w:t>3</w:t>
      </w:r>
      <w:r>
        <w:t>50</w:t>
      </w:r>
      <w:r>
        <w:rPr>
          <w:rFonts w:hint="eastAsia"/>
        </w:rPr>
        <w:t>kW/</w:t>
      </w:r>
      <w:r>
        <w:rPr>
          <w:rFonts w:hint="eastAsia"/>
        </w:rPr>
        <w:t>桩，</w:t>
      </w:r>
      <w:r w:rsidR="006C4C66">
        <w:rPr>
          <w:rFonts w:hint="eastAsia"/>
        </w:rPr>
        <w:t>其他直流</w:t>
      </w:r>
      <w:proofErr w:type="gramStart"/>
      <w:r w:rsidR="006C4C66">
        <w:rPr>
          <w:rFonts w:hint="eastAsia"/>
        </w:rPr>
        <w:t>充电桩按</w:t>
      </w:r>
      <w:proofErr w:type="gramEnd"/>
      <w:r w:rsidR="006C4C66">
        <w:rPr>
          <w:rFonts w:hint="eastAsia"/>
        </w:rPr>
        <w:t>90kW/</w:t>
      </w:r>
      <w:r w:rsidR="006C4C66">
        <w:rPr>
          <w:rFonts w:hint="eastAsia"/>
        </w:rPr>
        <w:t>桩</w:t>
      </w:r>
      <w:r w:rsidR="00501667">
        <w:rPr>
          <w:rFonts w:hint="eastAsia"/>
        </w:rPr>
        <w:t>；</w:t>
      </w:r>
      <w:r w:rsidR="006C4C66">
        <w:rPr>
          <w:rFonts w:hint="eastAsia"/>
        </w:rPr>
        <w:t>自用</w:t>
      </w:r>
      <w:proofErr w:type="gramStart"/>
      <w:r w:rsidR="006C4C66">
        <w:rPr>
          <w:rFonts w:hint="eastAsia"/>
        </w:rPr>
        <w:t>交流桩按</w:t>
      </w:r>
      <w:proofErr w:type="gramEnd"/>
      <w:r w:rsidR="006C4C66">
        <w:rPr>
          <w:rFonts w:hint="eastAsia"/>
        </w:rPr>
        <w:t>3.5kW/</w:t>
      </w:r>
      <w:r w:rsidR="006C4C66">
        <w:rPr>
          <w:rFonts w:hint="eastAsia"/>
        </w:rPr>
        <w:t>桩，其他</w:t>
      </w:r>
      <w:proofErr w:type="gramStart"/>
      <w:r w:rsidR="006C4C66">
        <w:rPr>
          <w:rFonts w:hint="eastAsia"/>
        </w:rPr>
        <w:t>交流桩按</w:t>
      </w:r>
      <w:proofErr w:type="gramEnd"/>
      <w:r w:rsidR="006C4C66">
        <w:rPr>
          <w:rFonts w:hint="eastAsia"/>
        </w:rPr>
        <w:t>7kW/</w:t>
      </w:r>
      <w:r w:rsidR="006C4C66">
        <w:rPr>
          <w:rFonts w:hint="eastAsia"/>
        </w:rPr>
        <w:t>桩计算</w:t>
      </w:r>
      <w:r w:rsidR="009902A7">
        <w:rPr>
          <w:rFonts w:hint="eastAsia"/>
        </w:rPr>
        <w:t>。</w:t>
      </w:r>
      <w:r w:rsidR="00BB6C29">
        <w:rPr>
          <w:rFonts w:hint="eastAsia"/>
        </w:rPr>
        <w:t>按照快速增长方案，</w:t>
      </w:r>
      <w:r w:rsidR="00117971" w:rsidRPr="00117971">
        <w:rPr>
          <w:rFonts w:hint="eastAsia"/>
        </w:rPr>
        <w:t>规划至</w:t>
      </w:r>
      <w:r w:rsidR="00117971">
        <w:t>2030</w:t>
      </w:r>
      <w:r w:rsidR="00117971" w:rsidRPr="00117971">
        <w:rPr>
          <w:rFonts w:hint="eastAsia"/>
        </w:rPr>
        <w:t>年</w:t>
      </w:r>
      <w:r w:rsidR="00580357">
        <w:rPr>
          <w:rFonts w:hint="eastAsia"/>
        </w:rPr>
        <w:t>宿州市全市</w:t>
      </w:r>
      <w:r w:rsidR="00117971" w:rsidRPr="00117971">
        <w:rPr>
          <w:rFonts w:hint="eastAsia"/>
        </w:rPr>
        <w:t>充电基础设施总用电需求</w:t>
      </w:r>
      <w:r w:rsidR="00580357">
        <w:rPr>
          <w:rFonts w:hint="eastAsia"/>
        </w:rPr>
        <w:t>为</w:t>
      </w:r>
      <w:r w:rsidR="00767483">
        <w:rPr>
          <w:rFonts w:hint="eastAsia"/>
        </w:rPr>
        <w:t>2</w:t>
      </w:r>
      <w:r w:rsidR="00767483">
        <w:t>9.15</w:t>
      </w:r>
      <w:r w:rsidR="001024DF">
        <w:rPr>
          <w:rFonts w:hint="eastAsia"/>
        </w:rPr>
        <w:t>万</w:t>
      </w:r>
      <w:r w:rsidR="00767483">
        <w:rPr>
          <w:rFonts w:hint="eastAsia"/>
        </w:rPr>
        <w:t>kW</w:t>
      </w:r>
      <w:r w:rsidR="00580357">
        <w:rPr>
          <w:rFonts w:hint="eastAsia"/>
        </w:rPr>
        <w:t>，</w:t>
      </w:r>
      <w:r w:rsidR="00117971" w:rsidRPr="00117971">
        <w:rPr>
          <w:rFonts w:hint="eastAsia"/>
        </w:rPr>
        <w:t>详见下表。</w:t>
      </w:r>
    </w:p>
    <w:p w14:paraId="308832EE" w14:textId="165E5A0C" w:rsidR="00117971" w:rsidRDefault="00CA5854" w:rsidP="007365B0">
      <w:pPr>
        <w:pStyle w:val="a3"/>
        <w:spacing w:beforeLines="50" w:before="156"/>
        <w:ind w:firstLineChars="0" w:firstLine="0"/>
        <w:jc w:val="center"/>
      </w:pPr>
      <w:r>
        <w:t>表</w:t>
      </w:r>
      <w:r>
        <w:t xml:space="preserve"> </w:t>
      </w:r>
      <w:fldSimple w:instr=" STYLEREF 1 \s ">
        <w:r w:rsidR="00FD7B6A">
          <w:rPr>
            <w:noProof/>
          </w:rPr>
          <w:t>6</w:t>
        </w:r>
      </w:fldSimple>
      <w:r w:rsidR="00E126EF">
        <w:noBreakHyphen/>
      </w:r>
      <w:r w:rsidR="00E126EF">
        <w:fldChar w:fldCharType="begin"/>
      </w:r>
      <w:r w:rsidR="00E126EF">
        <w:instrText xml:space="preserve"> SEQ </w:instrText>
      </w:r>
      <w:r w:rsidR="00E126EF">
        <w:instrText>表</w:instrText>
      </w:r>
      <w:r w:rsidR="00E126EF">
        <w:instrText xml:space="preserve"> \* ARABIC \s 1 </w:instrText>
      </w:r>
      <w:r w:rsidR="00E126EF">
        <w:fldChar w:fldCharType="separate"/>
      </w:r>
      <w:r w:rsidR="00FD7B6A">
        <w:rPr>
          <w:noProof/>
        </w:rPr>
        <w:t>11</w:t>
      </w:r>
      <w:r w:rsidR="00E126EF">
        <w:fldChar w:fldCharType="end"/>
      </w:r>
      <w:r w:rsidR="000010F4">
        <w:t xml:space="preserve"> </w:t>
      </w:r>
      <w:proofErr w:type="gramStart"/>
      <w:r w:rsidR="000010F4">
        <w:rPr>
          <w:rFonts w:hint="eastAsia"/>
        </w:rPr>
        <w:t>埇</w:t>
      </w:r>
      <w:proofErr w:type="gramEnd"/>
      <w:r w:rsidR="000010F4">
        <w:rPr>
          <w:rFonts w:hint="eastAsia"/>
        </w:rPr>
        <w:t>桥区</w:t>
      </w:r>
      <w:r w:rsidRPr="00CA5854">
        <w:rPr>
          <w:rFonts w:hint="eastAsia"/>
        </w:rPr>
        <w:t>规划充电设施容量需求表（</w:t>
      </w:r>
      <w:r w:rsidR="00BB6C29" w:rsidRPr="00CA5854">
        <w:rPr>
          <w:rFonts w:hint="eastAsia"/>
        </w:rPr>
        <w:t>20</w:t>
      </w:r>
      <w:r w:rsidR="00BB6C29">
        <w:t>30</w:t>
      </w:r>
      <w:r w:rsidR="00BB6C29" w:rsidRPr="00CA5854">
        <w:rPr>
          <w:rFonts w:hint="eastAsia"/>
        </w:rPr>
        <w:t>年</w:t>
      </w:r>
      <w:r w:rsidR="00BB6C29">
        <w:rPr>
          <w:rFonts w:hint="eastAsia"/>
        </w:rPr>
        <w:t>快速增长方案</w:t>
      </w:r>
      <w:r w:rsidRPr="00CA5854">
        <w:rPr>
          <w:rFonts w:hint="eastAsia"/>
        </w:rPr>
        <w:t>）</w:t>
      </w:r>
    </w:p>
    <w:tbl>
      <w:tblPr>
        <w:tblStyle w:val="a9"/>
        <w:tblW w:w="8506" w:type="dxa"/>
        <w:tblInd w:w="-147" w:type="dxa"/>
        <w:tblLook w:val="04A0" w:firstRow="1" w:lastRow="0" w:firstColumn="1" w:lastColumn="0" w:noHBand="0" w:noVBand="1"/>
      </w:tblPr>
      <w:tblGrid>
        <w:gridCol w:w="1423"/>
        <w:gridCol w:w="1554"/>
        <w:gridCol w:w="1560"/>
        <w:gridCol w:w="1417"/>
        <w:gridCol w:w="1276"/>
        <w:gridCol w:w="1276"/>
      </w:tblGrid>
      <w:tr w:rsidR="00BE48F7" w14:paraId="3B13DCE6" w14:textId="77777777" w:rsidTr="00121B4C">
        <w:trPr>
          <w:tblHeader/>
        </w:trPr>
        <w:tc>
          <w:tcPr>
            <w:tcW w:w="1423" w:type="dxa"/>
            <w:vAlign w:val="center"/>
          </w:tcPr>
          <w:p w14:paraId="5431851D" w14:textId="0670DAEB" w:rsidR="00BE48F7" w:rsidRPr="00EC7C50" w:rsidRDefault="00CF79F2" w:rsidP="0039210C">
            <w:pPr>
              <w:spacing w:line="300" w:lineRule="auto"/>
              <w:ind w:firstLineChars="0" w:firstLine="0"/>
              <w:jc w:val="center"/>
              <w:rPr>
                <w:rFonts w:ascii="黑体" w:eastAsia="黑体" w:hAnsi="黑体"/>
                <w:b/>
                <w:bCs/>
                <w:sz w:val="22"/>
                <w:szCs w:val="21"/>
              </w:rPr>
            </w:pPr>
            <w:r>
              <w:rPr>
                <w:rFonts w:ascii="黑体" w:eastAsia="黑体" w:hAnsi="黑体" w:hint="eastAsia"/>
                <w:b/>
                <w:bCs/>
                <w:sz w:val="22"/>
                <w:szCs w:val="21"/>
              </w:rPr>
              <w:t>类型</w:t>
            </w:r>
          </w:p>
        </w:tc>
        <w:tc>
          <w:tcPr>
            <w:tcW w:w="1554" w:type="dxa"/>
            <w:vAlign w:val="center"/>
          </w:tcPr>
          <w:p w14:paraId="0ACC9762" w14:textId="74E98BBE" w:rsidR="00BE48F7" w:rsidRPr="00EC7C50" w:rsidRDefault="00CF79F2" w:rsidP="0039210C">
            <w:pPr>
              <w:spacing w:line="300" w:lineRule="auto"/>
              <w:ind w:firstLineChars="0" w:firstLine="0"/>
              <w:jc w:val="center"/>
              <w:rPr>
                <w:rFonts w:ascii="黑体" w:eastAsia="黑体" w:hAnsi="黑体"/>
                <w:b/>
                <w:bCs/>
                <w:sz w:val="22"/>
                <w:szCs w:val="21"/>
              </w:rPr>
            </w:pPr>
            <w:r>
              <w:rPr>
                <w:rFonts w:ascii="黑体" w:eastAsia="黑体" w:hAnsi="黑体" w:hint="eastAsia"/>
                <w:b/>
                <w:bCs/>
                <w:sz w:val="22"/>
                <w:szCs w:val="21"/>
              </w:rPr>
              <w:t>快充桩</w:t>
            </w:r>
            <w:r w:rsidR="00BE48F7" w:rsidRPr="00EC7C50">
              <w:rPr>
                <w:rFonts w:ascii="黑体" w:eastAsia="黑体" w:hAnsi="黑体" w:hint="eastAsia"/>
                <w:b/>
                <w:bCs/>
                <w:sz w:val="22"/>
                <w:szCs w:val="21"/>
              </w:rPr>
              <w:t>（</w:t>
            </w:r>
            <w:proofErr w:type="gramStart"/>
            <w:r>
              <w:rPr>
                <w:rFonts w:ascii="黑体" w:eastAsia="黑体" w:hAnsi="黑体" w:hint="eastAsia"/>
                <w:b/>
                <w:bCs/>
                <w:sz w:val="22"/>
                <w:szCs w:val="21"/>
              </w:rPr>
              <w:t>个</w:t>
            </w:r>
            <w:proofErr w:type="gramEnd"/>
            <w:r w:rsidR="00BE48F7" w:rsidRPr="00EC7C50">
              <w:rPr>
                <w:rFonts w:ascii="黑体" w:eastAsia="黑体" w:hAnsi="黑体" w:hint="eastAsia"/>
                <w:b/>
                <w:bCs/>
                <w:sz w:val="22"/>
                <w:szCs w:val="21"/>
              </w:rPr>
              <w:t>）</w:t>
            </w:r>
          </w:p>
        </w:tc>
        <w:tc>
          <w:tcPr>
            <w:tcW w:w="1560" w:type="dxa"/>
            <w:vAlign w:val="center"/>
          </w:tcPr>
          <w:p w14:paraId="65D84904" w14:textId="66B0ADFD" w:rsidR="00BE48F7" w:rsidRPr="00EC7C50" w:rsidRDefault="00CF79F2" w:rsidP="0039210C">
            <w:pPr>
              <w:spacing w:line="300" w:lineRule="auto"/>
              <w:ind w:firstLineChars="0" w:firstLine="0"/>
              <w:jc w:val="center"/>
              <w:rPr>
                <w:rFonts w:ascii="黑体" w:eastAsia="黑体" w:hAnsi="黑体"/>
                <w:b/>
                <w:bCs/>
                <w:sz w:val="22"/>
                <w:szCs w:val="21"/>
              </w:rPr>
            </w:pPr>
            <w:r>
              <w:rPr>
                <w:rFonts w:ascii="黑体" w:eastAsia="黑体" w:hAnsi="黑体" w:hint="eastAsia"/>
                <w:b/>
                <w:bCs/>
                <w:sz w:val="22"/>
                <w:szCs w:val="21"/>
              </w:rPr>
              <w:t>慢充桩</w:t>
            </w:r>
            <w:r w:rsidR="00BE48F7" w:rsidRPr="00EC7C50">
              <w:rPr>
                <w:rFonts w:ascii="黑体" w:eastAsia="黑体" w:hAnsi="黑体" w:hint="eastAsia"/>
                <w:b/>
                <w:bCs/>
                <w:sz w:val="22"/>
                <w:szCs w:val="21"/>
              </w:rPr>
              <w:t>（</w:t>
            </w:r>
            <w:proofErr w:type="gramStart"/>
            <w:r>
              <w:rPr>
                <w:rFonts w:ascii="黑体" w:eastAsia="黑体" w:hAnsi="黑体" w:hint="eastAsia"/>
                <w:b/>
                <w:bCs/>
                <w:sz w:val="22"/>
                <w:szCs w:val="21"/>
              </w:rPr>
              <w:t>个</w:t>
            </w:r>
            <w:proofErr w:type="gramEnd"/>
            <w:r w:rsidR="00BE48F7" w:rsidRPr="00EC7C50">
              <w:rPr>
                <w:rFonts w:ascii="黑体" w:eastAsia="黑体" w:hAnsi="黑体" w:hint="eastAsia"/>
                <w:b/>
                <w:bCs/>
                <w:sz w:val="22"/>
                <w:szCs w:val="21"/>
              </w:rPr>
              <w:t>）</w:t>
            </w:r>
          </w:p>
        </w:tc>
        <w:tc>
          <w:tcPr>
            <w:tcW w:w="1417" w:type="dxa"/>
            <w:vAlign w:val="center"/>
          </w:tcPr>
          <w:p w14:paraId="3576040F" w14:textId="41798365" w:rsidR="00BE48F7" w:rsidRPr="00EC7C50" w:rsidRDefault="00BE48F7" w:rsidP="0039210C">
            <w:pPr>
              <w:spacing w:line="300" w:lineRule="auto"/>
              <w:ind w:firstLineChars="0" w:firstLine="0"/>
              <w:jc w:val="center"/>
              <w:rPr>
                <w:rFonts w:ascii="黑体" w:eastAsia="黑体" w:hAnsi="黑体"/>
                <w:b/>
                <w:bCs/>
                <w:sz w:val="22"/>
                <w:szCs w:val="21"/>
              </w:rPr>
            </w:pPr>
            <w:r w:rsidRPr="00EC7C50">
              <w:rPr>
                <w:rFonts w:ascii="黑体" w:eastAsia="黑体" w:hAnsi="黑体" w:hint="eastAsia"/>
                <w:b/>
                <w:bCs/>
                <w:sz w:val="22"/>
                <w:szCs w:val="21"/>
              </w:rPr>
              <w:t>平均负载率</w:t>
            </w:r>
          </w:p>
        </w:tc>
        <w:tc>
          <w:tcPr>
            <w:tcW w:w="1276" w:type="dxa"/>
            <w:vAlign w:val="center"/>
          </w:tcPr>
          <w:p w14:paraId="0B86729E" w14:textId="4F30611A" w:rsidR="00BE48F7" w:rsidRPr="00EC7C50" w:rsidRDefault="00BE48F7" w:rsidP="0039210C">
            <w:pPr>
              <w:spacing w:line="300" w:lineRule="auto"/>
              <w:ind w:firstLineChars="0" w:firstLine="0"/>
              <w:jc w:val="center"/>
              <w:rPr>
                <w:rFonts w:ascii="黑体" w:eastAsia="黑体" w:hAnsi="黑体"/>
                <w:b/>
                <w:bCs/>
                <w:sz w:val="22"/>
                <w:szCs w:val="21"/>
              </w:rPr>
            </w:pPr>
            <w:r w:rsidRPr="00EC7C50">
              <w:rPr>
                <w:rFonts w:ascii="黑体" w:eastAsia="黑体" w:hAnsi="黑体" w:hint="eastAsia"/>
                <w:b/>
                <w:bCs/>
                <w:sz w:val="22"/>
                <w:szCs w:val="21"/>
              </w:rPr>
              <w:t>需用系数</w:t>
            </w:r>
          </w:p>
        </w:tc>
        <w:tc>
          <w:tcPr>
            <w:tcW w:w="1276" w:type="dxa"/>
            <w:vAlign w:val="center"/>
          </w:tcPr>
          <w:p w14:paraId="3FE7CF98" w14:textId="2ED8A0F7" w:rsidR="00BE48F7" w:rsidRPr="00EC7C50" w:rsidRDefault="00BE48F7" w:rsidP="0039210C">
            <w:pPr>
              <w:spacing w:line="300" w:lineRule="auto"/>
              <w:ind w:firstLineChars="0" w:firstLine="0"/>
              <w:jc w:val="center"/>
              <w:rPr>
                <w:rFonts w:ascii="黑体" w:eastAsia="黑体" w:hAnsi="黑体"/>
                <w:b/>
                <w:bCs/>
                <w:sz w:val="22"/>
                <w:szCs w:val="21"/>
              </w:rPr>
            </w:pPr>
            <w:r w:rsidRPr="00EC7C50">
              <w:rPr>
                <w:rFonts w:ascii="黑体" w:eastAsia="黑体" w:hAnsi="黑体" w:hint="eastAsia"/>
                <w:b/>
                <w:bCs/>
                <w:sz w:val="22"/>
                <w:szCs w:val="21"/>
              </w:rPr>
              <w:t>总负荷（万K</w:t>
            </w:r>
            <w:r w:rsidRPr="00EC7C50">
              <w:rPr>
                <w:rFonts w:ascii="黑体" w:eastAsia="黑体" w:hAnsi="黑体"/>
                <w:b/>
                <w:bCs/>
                <w:sz w:val="22"/>
                <w:szCs w:val="21"/>
              </w:rPr>
              <w:t>W</w:t>
            </w:r>
            <w:r w:rsidRPr="00EC7C50">
              <w:rPr>
                <w:rFonts w:ascii="黑体" w:eastAsia="黑体" w:hAnsi="黑体" w:hint="eastAsia"/>
                <w:b/>
                <w:bCs/>
                <w:sz w:val="22"/>
                <w:szCs w:val="21"/>
              </w:rPr>
              <w:t>）</w:t>
            </w:r>
          </w:p>
        </w:tc>
      </w:tr>
      <w:tr w:rsidR="00F639B0" w14:paraId="18C50635" w14:textId="77777777" w:rsidTr="00121B4C">
        <w:tc>
          <w:tcPr>
            <w:tcW w:w="1423" w:type="dxa"/>
            <w:vAlign w:val="center"/>
          </w:tcPr>
          <w:p w14:paraId="329AEEC0" w14:textId="5C42DAC6" w:rsidR="00F639B0" w:rsidRDefault="00F639B0" w:rsidP="0039210C">
            <w:pPr>
              <w:spacing w:line="300" w:lineRule="auto"/>
              <w:ind w:firstLineChars="0" w:firstLine="0"/>
              <w:jc w:val="center"/>
            </w:pPr>
            <w:r>
              <w:rPr>
                <w:rFonts w:ascii="黑体" w:eastAsia="黑体" w:hAnsi="黑体" w:hint="eastAsia"/>
                <w:b/>
                <w:bCs/>
                <w:sz w:val="22"/>
                <w:szCs w:val="21"/>
              </w:rPr>
              <w:t>公共</w:t>
            </w:r>
            <w:r w:rsidRPr="007365B0">
              <w:rPr>
                <w:rFonts w:ascii="黑体" w:eastAsia="黑体" w:hAnsi="黑体" w:hint="eastAsia"/>
                <w:b/>
                <w:bCs/>
                <w:sz w:val="22"/>
                <w:szCs w:val="21"/>
              </w:rPr>
              <w:t>桩</w:t>
            </w:r>
          </w:p>
        </w:tc>
        <w:tc>
          <w:tcPr>
            <w:tcW w:w="1554" w:type="dxa"/>
            <w:vAlign w:val="center"/>
          </w:tcPr>
          <w:p w14:paraId="7CC60FD1" w14:textId="3529AEB2" w:rsidR="00F639B0" w:rsidRPr="001E1377" w:rsidRDefault="00F639B0" w:rsidP="0039210C">
            <w:pPr>
              <w:spacing w:line="300" w:lineRule="auto"/>
              <w:ind w:firstLineChars="0" w:firstLine="0"/>
              <w:jc w:val="center"/>
              <w:rPr>
                <w:rFonts w:eastAsia="等线" w:cs="Times New Roman"/>
                <w:color w:val="000000"/>
                <w:sz w:val="21"/>
                <w:szCs w:val="21"/>
              </w:rPr>
            </w:pPr>
            <w:r w:rsidRPr="00F639B0">
              <w:rPr>
                <w:rFonts w:eastAsia="等线" w:cs="Times New Roman" w:hint="eastAsia"/>
                <w:color w:val="000000"/>
                <w:sz w:val="21"/>
                <w:szCs w:val="21"/>
              </w:rPr>
              <w:t>4875</w:t>
            </w:r>
          </w:p>
        </w:tc>
        <w:tc>
          <w:tcPr>
            <w:tcW w:w="1560" w:type="dxa"/>
            <w:vAlign w:val="center"/>
          </w:tcPr>
          <w:p w14:paraId="5559BD7C" w14:textId="1B1FC400" w:rsidR="00F639B0" w:rsidRPr="001E1377" w:rsidRDefault="00F639B0" w:rsidP="0039210C">
            <w:pPr>
              <w:spacing w:line="300" w:lineRule="auto"/>
              <w:ind w:firstLineChars="0" w:firstLine="0"/>
              <w:jc w:val="center"/>
              <w:rPr>
                <w:rFonts w:eastAsia="等线" w:cs="Times New Roman"/>
                <w:color w:val="000000"/>
                <w:sz w:val="21"/>
                <w:szCs w:val="21"/>
              </w:rPr>
            </w:pPr>
            <w:r w:rsidRPr="00F639B0">
              <w:rPr>
                <w:rFonts w:eastAsia="等线" w:cs="Times New Roman" w:hint="eastAsia"/>
                <w:color w:val="000000"/>
                <w:sz w:val="21"/>
                <w:szCs w:val="21"/>
              </w:rPr>
              <w:t>1219</w:t>
            </w:r>
          </w:p>
        </w:tc>
        <w:tc>
          <w:tcPr>
            <w:tcW w:w="1417" w:type="dxa"/>
            <w:vAlign w:val="center"/>
          </w:tcPr>
          <w:p w14:paraId="6EC721EC" w14:textId="69CE0F9D" w:rsidR="00F639B0" w:rsidRPr="001E1377" w:rsidRDefault="00F639B0" w:rsidP="0039210C">
            <w:pPr>
              <w:spacing w:line="300" w:lineRule="auto"/>
              <w:ind w:firstLineChars="0" w:firstLine="0"/>
              <w:jc w:val="center"/>
              <w:rPr>
                <w:rFonts w:eastAsia="等线" w:cs="Times New Roman"/>
                <w:color w:val="000000"/>
                <w:sz w:val="21"/>
                <w:szCs w:val="21"/>
              </w:rPr>
            </w:pPr>
            <w:r w:rsidRPr="00F639B0">
              <w:rPr>
                <w:rFonts w:eastAsia="等线" w:cs="Times New Roman" w:hint="eastAsia"/>
                <w:color w:val="000000"/>
                <w:sz w:val="21"/>
                <w:szCs w:val="21"/>
              </w:rPr>
              <w:t>70%</w:t>
            </w:r>
          </w:p>
        </w:tc>
        <w:tc>
          <w:tcPr>
            <w:tcW w:w="1276" w:type="dxa"/>
            <w:vAlign w:val="center"/>
          </w:tcPr>
          <w:p w14:paraId="686D5FCE" w14:textId="2CAEE59B" w:rsidR="00F639B0" w:rsidRPr="001E1377" w:rsidRDefault="00F639B0" w:rsidP="0039210C">
            <w:pPr>
              <w:spacing w:line="300" w:lineRule="auto"/>
              <w:ind w:firstLineChars="0" w:firstLine="0"/>
              <w:jc w:val="center"/>
              <w:rPr>
                <w:rFonts w:eastAsia="等线" w:cs="Times New Roman"/>
                <w:color w:val="000000"/>
                <w:sz w:val="21"/>
                <w:szCs w:val="21"/>
              </w:rPr>
            </w:pPr>
            <w:r w:rsidRPr="00F639B0">
              <w:rPr>
                <w:rFonts w:eastAsia="等线" w:cs="Times New Roman" w:hint="eastAsia"/>
                <w:color w:val="000000"/>
                <w:sz w:val="21"/>
                <w:szCs w:val="21"/>
              </w:rPr>
              <w:t>0.2</w:t>
            </w:r>
          </w:p>
        </w:tc>
        <w:tc>
          <w:tcPr>
            <w:tcW w:w="1276" w:type="dxa"/>
            <w:vAlign w:val="center"/>
          </w:tcPr>
          <w:p w14:paraId="47015274" w14:textId="4CAB283A" w:rsidR="00F639B0" w:rsidRPr="001E1377" w:rsidRDefault="00F639B0" w:rsidP="0039210C">
            <w:pPr>
              <w:spacing w:line="300" w:lineRule="auto"/>
              <w:ind w:firstLineChars="0" w:firstLine="0"/>
              <w:jc w:val="center"/>
              <w:rPr>
                <w:rFonts w:eastAsia="等线" w:cs="Times New Roman"/>
                <w:color w:val="000000"/>
                <w:sz w:val="21"/>
                <w:szCs w:val="21"/>
              </w:rPr>
            </w:pPr>
            <w:r w:rsidRPr="00F639B0">
              <w:rPr>
                <w:rFonts w:eastAsia="等线" w:cs="Times New Roman" w:hint="eastAsia"/>
                <w:color w:val="000000"/>
                <w:sz w:val="21"/>
                <w:szCs w:val="21"/>
              </w:rPr>
              <w:t>6.26</w:t>
            </w:r>
          </w:p>
        </w:tc>
      </w:tr>
      <w:tr w:rsidR="00F639B0" w14:paraId="76380AF7" w14:textId="77777777" w:rsidTr="00121B4C">
        <w:tc>
          <w:tcPr>
            <w:tcW w:w="1423" w:type="dxa"/>
            <w:vAlign w:val="center"/>
          </w:tcPr>
          <w:p w14:paraId="6608CB9E" w14:textId="3275D33D" w:rsidR="00F639B0" w:rsidRDefault="00F639B0" w:rsidP="0039210C">
            <w:pPr>
              <w:spacing w:line="300" w:lineRule="auto"/>
              <w:ind w:firstLineChars="0" w:firstLine="0"/>
              <w:jc w:val="center"/>
            </w:pPr>
            <w:r w:rsidRPr="007365B0">
              <w:rPr>
                <w:rFonts w:ascii="黑体" w:eastAsia="黑体" w:hAnsi="黑体" w:hint="eastAsia"/>
                <w:b/>
                <w:bCs/>
                <w:sz w:val="22"/>
                <w:szCs w:val="21"/>
              </w:rPr>
              <w:t>公交</w:t>
            </w:r>
          </w:p>
        </w:tc>
        <w:tc>
          <w:tcPr>
            <w:tcW w:w="1554" w:type="dxa"/>
            <w:vAlign w:val="center"/>
          </w:tcPr>
          <w:p w14:paraId="7A78621C" w14:textId="5D330665" w:rsidR="00F639B0" w:rsidRPr="001E1377" w:rsidRDefault="00F639B0" w:rsidP="0039210C">
            <w:pPr>
              <w:spacing w:line="300" w:lineRule="auto"/>
              <w:ind w:firstLineChars="0" w:firstLine="0"/>
              <w:jc w:val="center"/>
              <w:rPr>
                <w:rFonts w:eastAsia="等线" w:cs="Times New Roman"/>
                <w:color w:val="000000"/>
                <w:sz w:val="21"/>
                <w:szCs w:val="21"/>
              </w:rPr>
            </w:pPr>
            <w:r w:rsidRPr="00F639B0">
              <w:rPr>
                <w:rFonts w:eastAsia="等线" w:cs="Times New Roman" w:hint="eastAsia"/>
                <w:color w:val="000000"/>
                <w:sz w:val="21"/>
                <w:szCs w:val="21"/>
              </w:rPr>
              <w:t>340</w:t>
            </w:r>
          </w:p>
        </w:tc>
        <w:tc>
          <w:tcPr>
            <w:tcW w:w="1560" w:type="dxa"/>
            <w:vAlign w:val="center"/>
          </w:tcPr>
          <w:p w14:paraId="7758B3B8" w14:textId="09893BEB" w:rsidR="00F639B0" w:rsidRPr="001E1377" w:rsidRDefault="00346EDD" w:rsidP="0039210C">
            <w:pPr>
              <w:spacing w:line="300" w:lineRule="auto"/>
              <w:ind w:firstLineChars="0" w:firstLine="0"/>
              <w:jc w:val="center"/>
              <w:rPr>
                <w:rFonts w:eastAsia="等线" w:cs="Times New Roman"/>
                <w:color w:val="000000"/>
                <w:sz w:val="21"/>
                <w:szCs w:val="21"/>
              </w:rPr>
            </w:pPr>
            <w:r>
              <w:rPr>
                <w:rFonts w:eastAsia="等线" w:cs="Times New Roman" w:hint="eastAsia"/>
                <w:color w:val="000000"/>
                <w:sz w:val="21"/>
                <w:szCs w:val="21"/>
              </w:rPr>
              <w:t>—</w:t>
            </w:r>
          </w:p>
        </w:tc>
        <w:tc>
          <w:tcPr>
            <w:tcW w:w="1417" w:type="dxa"/>
            <w:vAlign w:val="center"/>
          </w:tcPr>
          <w:p w14:paraId="20F39B3F" w14:textId="4483E3FB" w:rsidR="00F639B0" w:rsidRPr="001E1377" w:rsidRDefault="00F639B0" w:rsidP="0039210C">
            <w:pPr>
              <w:spacing w:line="300" w:lineRule="auto"/>
              <w:ind w:firstLineChars="0" w:firstLine="0"/>
              <w:jc w:val="center"/>
              <w:rPr>
                <w:rFonts w:eastAsia="等线" w:cs="Times New Roman"/>
                <w:color w:val="000000"/>
                <w:sz w:val="21"/>
                <w:szCs w:val="21"/>
              </w:rPr>
            </w:pPr>
            <w:r w:rsidRPr="00F639B0">
              <w:rPr>
                <w:rFonts w:eastAsia="等线" w:cs="Times New Roman" w:hint="eastAsia"/>
                <w:color w:val="000000"/>
                <w:sz w:val="21"/>
                <w:szCs w:val="21"/>
              </w:rPr>
              <w:t>70%</w:t>
            </w:r>
          </w:p>
        </w:tc>
        <w:tc>
          <w:tcPr>
            <w:tcW w:w="1276" w:type="dxa"/>
            <w:vAlign w:val="center"/>
          </w:tcPr>
          <w:p w14:paraId="3C978E0A" w14:textId="70CC5712" w:rsidR="00F639B0" w:rsidRPr="001E1377" w:rsidRDefault="00F639B0" w:rsidP="0039210C">
            <w:pPr>
              <w:spacing w:line="300" w:lineRule="auto"/>
              <w:ind w:firstLineChars="0" w:firstLine="0"/>
              <w:jc w:val="center"/>
              <w:rPr>
                <w:rFonts w:eastAsia="等线" w:cs="Times New Roman"/>
                <w:color w:val="000000"/>
                <w:sz w:val="21"/>
                <w:szCs w:val="21"/>
              </w:rPr>
            </w:pPr>
            <w:r w:rsidRPr="00F639B0">
              <w:rPr>
                <w:rFonts w:eastAsia="等线" w:cs="Times New Roman" w:hint="eastAsia"/>
                <w:color w:val="000000"/>
                <w:sz w:val="21"/>
                <w:szCs w:val="21"/>
              </w:rPr>
              <w:t>0.6</w:t>
            </w:r>
          </w:p>
        </w:tc>
        <w:tc>
          <w:tcPr>
            <w:tcW w:w="1276" w:type="dxa"/>
            <w:vAlign w:val="center"/>
          </w:tcPr>
          <w:p w14:paraId="1D30DA6B" w14:textId="6A355049" w:rsidR="00F639B0" w:rsidRPr="001E1377" w:rsidRDefault="00F639B0" w:rsidP="0039210C">
            <w:pPr>
              <w:spacing w:line="300" w:lineRule="auto"/>
              <w:ind w:firstLineChars="0" w:firstLine="0"/>
              <w:jc w:val="center"/>
              <w:rPr>
                <w:rFonts w:eastAsia="等线" w:cs="Times New Roman"/>
                <w:color w:val="000000"/>
                <w:sz w:val="21"/>
                <w:szCs w:val="21"/>
              </w:rPr>
            </w:pPr>
            <w:r w:rsidRPr="00F639B0">
              <w:rPr>
                <w:rFonts w:eastAsia="等线" w:cs="Times New Roman" w:hint="eastAsia"/>
                <w:color w:val="000000"/>
                <w:sz w:val="21"/>
                <w:szCs w:val="21"/>
              </w:rPr>
              <w:t>1.71</w:t>
            </w:r>
          </w:p>
        </w:tc>
      </w:tr>
      <w:tr w:rsidR="00F639B0" w14:paraId="76E2A92A" w14:textId="77777777" w:rsidTr="00121B4C">
        <w:tc>
          <w:tcPr>
            <w:tcW w:w="1423" w:type="dxa"/>
            <w:vAlign w:val="center"/>
          </w:tcPr>
          <w:p w14:paraId="112F67FD" w14:textId="3CA072D7" w:rsidR="00F639B0" w:rsidRDefault="00F639B0" w:rsidP="0039210C">
            <w:pPr>
              <w:spacing w:line="300" w:lineRule="auto"/>
              <w:ind w:firstLineChars="0" w:firstLine="0"/>
              <w:jc w:val="center"/>
            </w:pPr>
            <w:r w:rsidRPr="007365B0">
              <w:rPr>
                <w:rFonts w:ascii="黑体" w:eastAsia="黑体" w:hAnsi="黑体" w:hint="eastAsia"/>
                <w:b/>
                <w:bCs/>
                <w:sz w:val="22"/>
                <w:szCs w:val="21"/>
              </w:rPr>
              <w:t>轻卡</w:t>
            </w:r>
          </w:p>
        </w:tc>
        <w:tc>
          <w:tcPr>
            <w:tcW w:w="1554" w:type="dxa"/>
            <w:vAlign w:val="center"/>
          </w:tcPr>
          <w:p w14:paraId="62B518CB" w14:textId="1A55FF60" w:rsidR="00F639B0" w:rsidRPr="001E1377" w:rsidRDefault="00F639B0" w:rsidP="0039210C">
            <w:pPr>
              <w:spacing w:line="300" w:lineRule="auto"/>
              <w:ind w:firstLineChars="0" w:firstLine="0"/>
              <w:jc w:val="center"/>
              <w:rPr>
                <w:rFonts w:eastAsia="等线" w:cs="Times New Roman"/>
                <w:color w:val="000000"/>
                <w:sz w:val="21"/>
                <w:szCs w:val="21"/>
              </w:rPr>
            </w:pPr>
            <w:r w:rsidRPr="00F639B0">
              <w:rPr>
                <w:rFonts w:eastAsia="等线" w:cs="Times New Roman" w:hint="eastAsia"/>
                <w:color w:val="000000"/>
                <w:sz w:val="21"/>
                <w:szCs w:val="21"/>
              </w:rPr>
              <w:t>148</w:t>
            </w:r>
          </w:p>
        </w:tc>
        <w:tc>
          <w:tcPr>
            <w:tcW w:w="1560" w:type="dxa"/>
            <w:vAlign w:val="center"/>
          </w:tcPr>
          <w:p w14:paraId="58851350" w14:textId="7032CD34" w:rsidR="00F639B0" w:rsidRPr="001E1377" w:rsidRDefault="00346EDD" w:rsidP="0039210C">
            <w:pPr>
              <w:spacing w:line="300" w:lineRule="auto"/>
              <w:ind w:firstLineChars="0" w:firstLine="0"/>
              <w:jc w:val="center"/>
              <w:rPr>
                <w:rFonts w:eastAsia="等线" w:cs="Times New Roman"/>
                <w:color w:val="000000"/>
                <w:sz w:val="21"/>
                <w:szCs w:val="21"/>
              </w:rPr>
            </w:pPr>
            <w:r>
              <w:rPr>
                <w:rFonts w:eastAsia="等线" w:cs="Times New Roman" w:hint="eastAsia"/>
                <w:color w:val="000000"/>
                <w:sz w:val="21"/>
                <w:szCs w:val="21"/>
              </w:rPr>
              <w:t>—</w:t>
            </w:r>
          </w:p>
        </w:tc>
        <w:tc>
          <w:tcPr>
            <w:tcW w:w="1417" w:type="dxa"/>
            <w:vAlign w:val="center"/>
          </w:tcPr>
          <w:p w14:paraId="0442CFAA" w14:textId="18BFC0A4" w:rsidR="00F639B0" w:rsidRPr="001E1377" w:rsidRDefault="00F639B0" w:rsidP="0039210C">
            <w:pPr>
              <w:spacing w:line="300" w:lineRule="auto"/>
              <w:ind w:firstLineChars="0" w:firstLine="0"/>
              <w:jc w:val="center"/>
              <w:rPr>
                <w:rFonts w:eastAsia="等线" w:cs="Times New Roman"/>
                <w:color w:val="000000"/>
                <w:sz w:val="21"/>
                <w:szCs w:val="21"/>
              </w:rPr>
            </w:pPr>
            <w:r w:rsidRPr="00F639B0">
              <w:rPr>
                <w:rFonts w:eastAsia="等线" w:cs="Times New Roman" w:hint="eastAsia"/>
                <w:color w:val="000000"/>
                <w:sz w:val="21"/>
                <w:szCs w:val="21"/>
              </w:rPr>
              <w:t>70%</w:t>
            </w:r>
          </w:p>
        </w:tc>
        <w:tc>
          <w:tcPr>
            <w:tcW w:w="1276" w:type="dxa"/>
            <w:vAlign w:val="center"/>
          </w:tcPr>
          <w:p w14:paraId="122559F1" w14:textId="67F74118" w:rsidR="00F639B0" w:rsidRPr="001E1377" w:rsidRDefault="00F639B0" w:rsidP="0039210C">
            <w:pPr>
              <w:spacing w:line="300" w:lineRule="auto"/>
              <w:ind w:firstLineChars="0" w:firstLine="0"/>
              <w:jc w:val="center"/>
              <w:rPr>
                <w:rFonts w:eastAsia="等线" w:cs="Times New Roman"/>
                <w:color w:val="000000"/>
                <w:sz w:val="21"/>
                <w:szCs w:val="21"/>
              </w:rPr>
            </w:pPr>
            <w:r w:rsidRPr="00F639B0">
              <w:rPr>
                <w:rFonts w:eastAsia="等线" w:cs="Times New Roman" w:hint="eastAsia"/>
                <w:color w:val="000000"/>
                <w:sz w:val="21"/>
                <w:szCs w:val="21"/>
              </w:rPr>
              <w:t>0.5</w:t>
            </w:r>
          </w:p>
        </w:tc>
        <w:tc>
          <w:tcPr>
            <w:tcW w:w="1276" w:type="dxa"/>
            <w:vAlign w:val="center"/>
          </w:tcPr>
          <w:p w14:paraId="3DF83A55" w14:textId="138923A4" w:rsidR="00F639B0" w:rsidRPr="001E1377" w:rsidRDefault="00F639B0" w:rsidP="0039210C">
            <w:pPr>
              <w:spacing w:line="300" w:lineRule="auto"/>
              <w:ind w:firstLineChars="0" w:firstLine="0"/>
              <w:jc w:val="center"/>
              <w:rPr>
                <w:rFonts w:eastAsia="等线" w:cs="Times New Roman"/>
                <w:color w:val="000000"/>
                <w:sz w:val="21"/>
                <w:szCs w:val="21"/>
              </w:rPr>
            </w:pPr>
            <w:r w:rsidRPr="00F639B0">
              <w:rPr>
                <w:rFonts w:eastAsia="等线" w:cs="Times New Roman" w:hint="eastAsia"/>
                <w:color w:val="000000"/>
                <w:sz w:val="21"/>
                <w:szCs w:val="21"/>
              </w:rPr>
              <w:t>0.62</w:t>
            </w:r>
          </w:p>
        </w:tc>
      </w:tr>
      <w:tr w:rsidR="00F639B0" w14:paraId="371B1F5A" w14:textId="77777777" w:rsidTr="00121B4C">
        <w:tc>
          <w:tcPr>
            <w:tcW w:w="1423" w:type="dxa"/>
            <w:vAlign w:val="center"/>
          </w:tcPr>
          <w:p w14:paraId="4903190F" w14:textId="43E12B20" w:rsidR="00F639B0" w:rsidRDefault="00F639B0" w:rsidP="0039210C">
            <w:pPr>
              <w:spacing w:line="300" w:lineRule="auto"/>
              <w:ind w:firstLineChars="0" w:firstLine="0"/>
              <w:jc w:val="center"/>
            </w:pPr>
            <w:proofErr w:type="gramStart"/>
            <w:r w:rsidRPr="007365B0">
              <w:rPr>
                <w:rFonts w:ascii="黑体" w:eastAsia="黑体" w:hAnsi="黑体" w:hint="eastAsia"/>
                <w:b/>
                <w:bCs/>
                <w:sz w:val="22"/>
                <w:szCs w:val="21"/>
              </w:rPr>
              <w:t>重卡</w:t>
            </w:r>
            <w:proofErr w:type="gramEnd"/>
          </w:p>
        </w:tc>
        <w:tc>
          <w:tcPr>
            <w:tcW w:w="1554" w:type="dxa"/>
            <w:vAlign w:val="center"/>
          </w:tcPr>
          <w:p w14:paraId="16E52287" w14:textId="0F290FF7" w:rsidR="00F639B0" w:rsidRPr="001E1377" w:rsidRDefault="00F639B0" w:rsidP="0039210C">
            <w:pPr>
              <w:spacing w:line="300" w:lineRule="auto"/>
              <w:ind w:firstLineChars="0" w:firstLine="0"/>
              <w:jc w:val="center"/>
              <w:rPr>
                <w:rFonts w:eastAsia="等线" w:cs="Times New Roman"/>
                <w:color w:val="000000"/>
                <w:sz w:val="21"/>
                <w:szCs w:val="21"/>
              </w:rPr>
            </w:pPr>
            <w:r w:rsidRPr="00F639B0">
              <w:rPr>
                <w:rFonts w:eastAsia="等线" w:cs="Times New Roman" w:hint="eastAsia"/>
                <w:color w:val="000000"/>
                <w:sz w:val="21"/>
                <w:szCs w:val="21"/>
              </w:rPr>
              <w:t>32</w:t>
            </w:r>
          </w:p>
        </w:tc>
        <w:tc>
          <w:tcPr>
            <w:tcW w:w="1560" w:type="dxa"/>
            <w:vAlign w:val="center"/>
          </w:tcPr>
          <w:p w14:paraId="6F6A52DB" w14:textId="355631DA" w:rsidR="00F639B0" w:rsidRPr="001E1377" w:rsidRDefault="00346EDD" w:rsidP="0039210C">
            <w:pPr>
              <w:spacing w:line="300" w:lineRule="auto"/>
              <w:ind w:firstLineChars="0" w:firstLine="0"/>
              <w:jc w:val="center"/>
              <w:rPr>
                <w:rFonts w:eastAsia="等线" w:cs="Times New Roman"/>
                <w:color w:val="000000"/>
                <w:sz w:val="21"/>
                <w:szCs w:val="21"/>
              </w:rPr>
            </w:pPr>
            <w:r>
              <w:rPr>
                <w:rFonts w:eastAsia="等线" w:cs="Times New Roman" w:hint="eastAsia"/>
                <w:color w:val="000000"/>
                <w:sz w:val="21"/>
                <w:szCs w:val="21"/>
              </w:rPr>
              <w:t>—</w:t>
            </w:r>
          </w:p>
        </w:tc>
        <w:tc>
          <w:tcPr>
            <w:tcW w:w="1417" w:type="dxa"/>
            <w:vAlign w:val="center"/>
          </w:tcPr>
          <w:p w14:paraId="5CF99624" w14:textId="278E4D25" w:rsidR="00F639B0" w:rsidRPr="001E1377" w:rsidRDefault="00F639B0" w:rsidP="0039210C">
            <w:pPr>
              <w:spacing w:line="300" w:lineRule="auto"/>
              <w:ind w:firstLineChars="0" w:firstLine="0"/>
              <w:jc w:val="center"/>
              <w:rPr>
                <w:rFonts w:eastAsia="等线" w:cs="Times New Roman"/>
                <w:color w:val="000000"/>
                <w:sz w:val="21"/>
                <w:szCs w:val="21"/>
              </w:rPr>
            </w:pPr>
            <w:r w:rsidRPr="00F639B0">
              <w:rPr>
                <w:rFonts w:eastAsia="等线" w:cs="Times New Roman" w:hint="eastAsia"/>
                <w:color w:val="000000"/>
                <w:sz w:val="21"/>
                <w:szCs w:val="21"/>
              </w:rPr>
              <w:t>70%</w:t>
            </w:r>
          </w:p>
        </w:tc>
        <w:tc>
          <w:tcPr>
            <w:tcW w:w="1276" w:type="dxa"/>
            <w:vAlign w:val="center"/>
          </w:tcPr>
          <w:p w14:paraId="6E01C335" w14:textId="46C337BC" w:rsidR="00F639B0" w:rsidRPr="001E1377" w:rsidRDefault="00F639B0" w:rsidP="0039210C">
            <w:pPr>
              <w:spacing w:line="300" w:lineRule="auto"/>
              <w:ind w:firstLineChars="0" w:firstLine="0"/>
              <w:jc w:val="center"/>
              <w:rPr>
                <w:rFonts w:eastAsia="等线" w:cs="Times New Roman"/>
                <w:color w:val="000000"/>
                <w:sz w:val="21"/>
                <w:szCs w:val="21"/>
              </w:rPr>
            </w:pPr>
            <w:r w:rsidRPr="00F639B0">
              <w:rPr>
                <w:rFonts w:eastAsia="等线" w:cs="Times New Roman" w:hint="eastAsia"/>
                <w:color w:val="000000"/>
                <w:sz w:val="21"/>
                <w:szCs w:val="21"/>
              </w:rPr>
              <w:t>0.5</w:t>
            </w:r>
          </w:p>
        </w:tc>
        <w:tc>
          <w:tcPr>
            <w:tcW w:w="1276" w:type="dxa"/>
            <w:vAlign w:val="center"/>
          </w:tcPr>
          <w:p w14:paraId="54AACA2E" w14:textId="4A3E0256" w:rsidR="00F639B0" w:rsidRPr="001E1377" w:rsidRDefault="00F639B0" w:rsidP="0039210C">
            <w:pPr>
              <w:spacing w:line="300" w:lineRule="auto"/>
              <w:ind w:firstLineChars="0" w:firstLine="0"/>
              <w:jc w:val="center"/>
              <w:rPr>
                <w:rFonts w:eastAsia="等线" w:cs="Times New Roman"/>
                <w:color w:val="000000"/>
                <w:sz w:val="21"/>
                <w:szCs w:val="21"/>
              </w:rPr>
            </w:pPr>
            <w:r w:rsidRPr="00F639B0">
              <w:rPr>
                <w:rFonts w:eastAsia="等线" w:cs="Times New Roman" w:hint="eastAsia"/>
                <w:color w:val="000000"/>
                <w:sz w:val="21"/>
                <w:szCs w:val="21"/>
              </w:rPr>
              <w:t>0.39</w:t>
            </w:r>
          </w:p>
        </w:tc>
      </w:tr>
      <w:tr w:rsidR="00F639B0" w14:paraId="32743EEB" w14:textId="77777777" w:rsidTr="00121B4C">
        <w:tc>
          <w:tcPr>
            <w:tcW w:w="1423" w:type="dxa"/>
            <w:vAlign w:val="center"/>
          </w:tcPr>
          <w:p w14:paraId="0E68847E" w14:textId="7B04BB3F" w:rsidR="00F639B0" w:rsidRDefault="00F639B0" w:rsidP="0039210C">
            <w:pPr>
              <w:spacing w:line="300" w:lineRule="auto"/>
              <w:ind w:firstLineChars="0" w:firstLine="0"/>
              <w:jc w:val="center"/>
            </w:pPr>
            <w:r w:rsidRPr="007365B0">
              <w:rPr>
                <w:rFonts w:ascii="黑体" w:eastAsia="黑体" w:hAnsi="黑体" w:hint="eastAsia"/>
                <w:b/>
                <w:bCs/>
                <w:sz w:val="22"/>
                <w:szCs w:val="21"/>
              </w:rPr>
              <w:t>环卫</w:t>
            </w:r>
          </w:p>
        </w:tc>
        <w:tc>
          <w:tcPr>
            <w:tcW w:w="1554" w:type="dxa"/>
            <w:vAlign w:val="center"/>
          </w:tcPr>
          <w:p w14:paraId="5AAF97EF" w14:textId="47EC6B51" w:rsidR="00F639B0" w:rsidRPr="001E1377" w:rsidRDefault="00F639B0" w:rsidP="0039210C">
            <w:pPr>
              <w:spacing w:line="300" w:lineRule="auto"/>
              <w:ind w:firstLineChars="0" w:firstLine="0"/>
              <w:jc w:val="center"/>
              <w:rPr>
                <w:rFonts w:eastAsia="等线" w:cs="Times New Roman"/>
                <w:color w:val="000000"/>
                <w:sz w:val="21"/>
                <w:szCs w:val="21"/>
              </w:rPr>
            </w:pPr>
            <w:r w:rsidRPr="00F639B0">
              <w:rPr>
                <w:rFonts w:eastAsia="等线" w:cs="Times New Roman" w:hint="eastAsia"/>
                <w:color w:val="000000"/>
                <w:sz w:val="21"/>
                <w:szCs w:val="21"/>
              </w:rPr>
              <w:t>20</w:t>
            </w:r>
          </w:p>
        </w:tc>
        <w:tc>
          <w:tcPr>
            <w:tcW w:w="1560" w:type="dxa"/>
            <w:vAlign w:val="center"/>
          </w:tcPr>
          <w:p w14:paraId="1D649494" w14:textId="53DDE69B" w:rsidR="00F639B0" w:rsidRPr="001E1377" w:rsidRDefault="00F639B0" w:rsidP="0039210C">
            <w:pPr>
              <w:spacing w:line="300" w:lineRule="auto"/>
              <w:ind w:firstLineChars="0" w:firstLine="0"/>
              <w:jc w:val="center"/>
              <w:rPr>
                <w:rFonts w:eastAsia="等线" w:cs="Times New Roman"/>
                <w:color w:val="000000"/>
                <w:sz w:val="21"/>
                <w:szCs w:val="21"/>
              </w:rPr>
            </w:pPr>
            <w:r w:rsidRPr="00F639B0">
              <w:rPr>
                <w:rFonts w:eastAsia="等线" w:cs="Times New Roman" w:hint="eastAsia"/>
                <w:color w:val="000000"/>
                <w:sz w:val="21"/>
                <w:szCs w:val="21"/>
              </w:rPr>
              <w:t>10</w:t>
            </w:r>
          </w:p>
        </w:tc>
        <w:tc>
          <w:tcPr>
            <w:tcW w:w="1417" w:type="dxa"/>
            <w:vAlign w:val="center"/>
          </w:tcPr>
          <w:p w14:paraId="36A4A2B2" w14:textId="243D3EDA" w:rsidR="00F639B0" w:rsidRPr="001E1377" w:rsidRDefault="00F639B0" w:rsidP="0039210C">
            <w:pPr>
              <w:spacing w:line="300" w:lineRule="auto"/>
              <w:ind w:firstLineChars="0" w:firstLine="0"/>
              <w:jc w:val="center"/>
              <w:rPr>
                <w:rFonts w:eastAsia="等线" w:cs="Times New Roman"/>
                <w:color w:val="000000"/>
                <w:sz w:val="21"/>
                <w:szCs w:val="21"/>
              </w:rPr>
            </w:pPr>
            <w:r w:rsidRPr="00F639B0">
              <w:rPr>
                <w:rFonts w:eastAsia="等线" w:cs="Times New Roman" w:hint="eastAsia"/>
                <w:color w:val="000000"/>
                <w:sz w:val="21"/>
                <w:szCs w:val="21"/>
              </w:rPr>
              <w:t>70%</w:t>
            </w:r>
          </w:p>
        </w:tc>
        <w:tc>
          <w:tcPr>
            <w:tcW w:w="1276" w:type="dxa"/>
            <w:vAlign w:val="center"/>
          </w:tcPr>
          <w:p w14:paraId="65025197" w14:textId="02E49C88" w:rsidR="00F639B0" w:rsidRPr="001E1377" w:rsidRDefault="00F639B0" w:rsidP="0039210C">
            <w:pPr>
              <w:spacing w:line="300" w:lineRule="auto"/>
              <w:ind w:firstLineChars="0" w:firstLine="0"/>
              <w:jc w:val="center"/>
              <w:rPr>
                <w:rFonts w:eastAsia="等线" w:cs="Times New Roman"/>
                <w:color w:val="000000"/>
                <w:sz w:val="21"/>
                <w:szCs w:val="21"/>
              </w:rPr>
            </w:pPr>
            <w:r w:rsidRPr="00F639B0">
              <w:rPr>
                <w:rFonts w:eastAsia="等线" w:cs="Times New Roman" w:hint="eastAsia"/>
                <w:color w:val="000000"/>
                <w:sz w:val="21"/>
                <w:szCs w:val="21"/>
              </w:rPr>
              <w:t>0.5</w:t>
            </w:r>
          </w:p>
        </w:tc>
        <w:tc>
          <w:tcPr>
            <w:tcW w:w="1276" w:type="dxa"/>
            <w:vAlign w:val="center"/>
          </w:tcPr>
          <w:p w14:paraId="25010046" w14:textId="1755C72E" w:rsidR="00F639B0" w:rsidRPr="001E1377" w:rsidRDefault="00F639B0" w:rsidP="0039210C">
            <w:pPr>
              <w:spacing w:line="300" w:lineRule="auto"/>
              <w:ind w:firstLineChars="0" w:firstLine="0"/>
              <w:jc w:val="center"/>
              <w:rPr>
                <w:rFonts w:eastAsia="等线" w:cs="Times New Roman"/>
                <w:color w:val="000000"/>
                <w:sz w:val="21"/>
                <w:szCs w:val="21"/>
              </w:rPr>
            </w:pPr>
            <w:r w:rsidRPr="00F639B0">
              <w:rPr>
                <w:rFonts w:eastAsia="等线" w:cs="Times New Roman" w:hint="eastAsia"/>
                <w:color w:val="000000"/>
                <w:sz w:val="21"/>
                <w:szCs w:val="21"/>
              </w:rPr>
              <w:t>0.07</w:t>
            </w:r>
          </w:p>
        </w:tc>
      </w:tr>
      <w:tr w:rsidR="00F639B0" w14:paraId="5DCFAF03" w14:textId="77777777" w:rsidTr="00121B4C">
        <w:tc>
          <w:tcPr>
            <w:tcW w:w="1423" w:type="dxa"/>
            <w:vAlign w:val="center"/>
          </w:tcPr>
          <w:p w14:paraId="6C670B71" w14:textId="5D1CEE35" w:rsidR="00F639B0" w:rsidRPr="007365B0" w:rsidRDefault="00F639B0" w:rsidP="0039210C">
            <w:pPr>
              <w:spacing w:line="300" w:lineRule="auto"/>
              <w:ind w:firstLineChars="0" w:firstLine="0"/>
              <w:jc w:val="center"/>
              <w:rPr>
                <w:rFonts w:ascii="黑体" w:eastAsia="黑体" w:hAnsi="黑体"/>
                <w:b/>
                <w:bCs/>
                <w:sz w:val="22"/>
                <w:szCs w:val="21"/>
              </w:rPr>
            </w:pPr>
            <w:r>
              <w:rPr>
                <w:rFonts w:ascii="黑体" w:eastAsia="黑体" w:hAnsi="黑体" w:hint="eastAsia"/>
                <w:b/>
                <w:bCs/>
                <w:sz w:val="22"/>
                <w:szCs w:val="21"/>
              </w:rPr>
              <w:t>公务执法车</w:t>
            </w:r>
          </w:p>
        </w:tc>
        <w:tc>
          <w:tcPr>
            <w:tcW w:w="1554" w:type="dxa"/>
            <w:vAlign w:val="center"/>
          </w:tcPr>
          <w:p w14:paraId="482EEE2E" w14:textId="50C6E4E9" w:rsidR="00F639B0" w:rsidRPr="001E1377" w:rsidRDefault="00F639B0" w:rsidP="0039210C">
            <w:pPr>
              <w:spacing w:line="300" w:lineRule="auto"/>
              <w:ind w:firstLineChars="0" w:firstLine="0"/>
              <w:jc w:val="center"/>
              <w:rPr>
                <w:rFonts w:eastAsia="等线" w:cs="Times New Roman"/>
                <w:color w:val="000000"/>
                <w:sz w:val="21"/>
                <w:szCs w:val="21"/>
              </w:rPr>
            </w:pPr>
            <w:r w:rsidRPr="00F639B0">
              <w:rPr>
                <w:rFonts w:eastAsia="等线" w:cs="Times New Roman" w:hint="eastAsia"/>
                <w:color w:val="000000"/>
                <w:sz w:val="21"/>
                <w:szCs w:val="21"/>
              </w:rPr>
              <w:t>119</w:t>
            </w:r>
          </w:p>
        </w:tc>
        <w:tc>
          <w:tcPr>
            <w:tcW w:w="1560" w:type="dxa"/>
            <w:vAlign w:val="center"/>
          </w:tcPr>
          <w:p w14:paraId="4B742590" w14:textId="7948AE22" w:rsidR="00F639B0" w:rsidRPr="001E1377" w:rsidRDefault="00F639B0" w:rsidP="0039210C">
            <w:pPr>
              <w:spacing w:line="300" w:lineRule="auto"/>
              <w:ind w:firstLineChars="0" w:firstLine="0"/>
              <w:jc w:val="center"/>
              <w:rPr>
                <w:rFonts w:eastAsia="等线" w:cs="Times New Roman"/>
                <w:color w:val="000000"/>
                <w:sz w:val="21"/>
                <w:szCs w:val="21"/>
              </w:rPr>
            </w:pPr>
            <w:r w:rsidRPr="00F639B0">
              <w:rPr>
                <w:rFonts w:eastAsia="等线" w:cs="Times New Roman" w:hint="eastAsia"/>
                <w:color w:val="000000"/>
                <w:sz w:val="21"/>
                <w:szCs w:val="21"/>
              </w:rPr>
              <w:t>237</w:t>
            </w:r>
          </w:p>
        </w:tc>
        <w:tc>
          <w:tcPr>
            <w:tcW w:w="1417" w:type="dxa"/>
            <w:vAlign w:val="center"/>
          </w:tcPr>
          <w:p w14:paraId="41D1F0C3" w14:textId="6A7E2739" w:rsidR="00F639B0" w:rsidRPr="001E1377" w:rsidRDefault="00F639B0" w:rsidP="0039210C">
            <w:pPr>
              <w:spacing w:line="300" w:lineRule="auto"/>
              <w:ind w:firstLineChars="0" w:firstLine="0"/>
              <w:jc w:val="center"/>
              <w:rPr>
                <w:rFonts w:eastAsia="等线" w:cs="Times New Roman"/>
                <w:color w:val="000000"/>
                <w:sz w:val="21"/>
                <w:szCs w:val="21"/>
              </w:rPr>
            </w:pPr>
            <w:r w:rsidRPr="00F639B0">
              <w:rPr>
                <w:rFonts w:eastAsia="等线" w:cs="Times New Roman" w:hint="eastAsia"/>
                <w:color w:val="000000"/>
                <w:sz w:val="21"/>
                <w:szCs w:val="21"/>
              </w:rPr>
              <w:t>70%</w:t>
            </w:r>
          </w:p>
        </w:tc>
        <w:tc>
          <w:tcPr>
            <w:tcW w:w="1276" w:type="dxa"/>
            <w:vAlign w:val="center"/>
          </w:tcPr>
          <w:p w14:paraId="2E0E2E73" w14:textId="744D5957" w:rsidR="00F639B0" w:rsidRPr="001E1377" w:rsidRDefault="00F639B0" w:rsidP="0039210C">
            <w:pPr>
              <w:spacing w:line="300" w:lineRule="auto"/>
              <w:ind w:firstLineChars="0" w:firstLine="0"/>
              <w:jc w:val="center"/>
              <w:rPr>
                <w:rFonts w:eastAsia="等线" w:cs="Times New Roman"/>
                <w:color w:val="000000"/>
                <w:sz w:val="21"/>
                <w:szCs w:val="21"/>
              </w:rPr>
            </w:pPr>
            <w:r w:rsidRPr="00F639B0">
              <w:rPr>
                <w:rFonts w:eastAsia="等线" w:cs="Times New Roman" w:hint="eastAsia"/>
                <w:color w:val="000000"/>
                <w:sz w:val="21"/>
                <w:szCs w:val="21"/>
              </w:rPr>
              <w:t>0.4</w:t>
            </w:r>
          </w:p>
        </w:tc>
        <w:tc>
          <w:tcPr>
            <w:tcW w:w="1276" w:type="dxa"/>
            <w:vAlign w:val="center"/>
          </w:tcPr>
          <w:p w14:paraId="7118C1CC" w14:textId="56695CB5" w:rsidR="00F639B0" w:rsidRPr="001E1377" w:rsidRDefault="00F639B0" w:rsidP="0039210C">
            <w:pPr>
              <w:spacing w:line="300" w:lineRule="auto"/>
              <w:ind w:firstLineChars="0" w:firstLine="0"/>
              <w:jc w:val="center"/>
              <w:rPr>
                <w:rFonts w:eastAsia="等线" w:cs="Times New Roman"/>
                <w:color w:val="000000"/>
                <w:sz w:val="21"/>
                <w:szCs w:val="21"/>
              </w:rPr>
            </w:pPr>
            <w:r w:rsidRPr="00F639B0">
              <w:rPr>
                <w:rFonts w:eastAsia="等线" w:cs="Times New Roman" w:hint="eastAsia"/>
                <w:color w:val="000000"/>
                <w:sz w:val="21"/>
                <w:szCs w:val="21"/>
              </w:rPr>
              <w:t>0.30</w:t>
            </w:r>
          </w:p>
        </w:tc>
      </w:tr>
      <w:tr w:rsidR="00FF67DA" w14:paraId="188E7979" w14:textId="77777777" w:rsidTr="00121B4C">
        <w:tc>
          <w:tcPr>
            <w:tcW w:w="1423" w:type="dxa"/>
            <w:vAlign w:val="center"/>
          </w:tcPr>
          <w:p w14:paraId="0E58F3FA" w14:textId="39EB4B49" w:rsidR="00FF67DA" w:rsidRPr="007365B0" w:rsidRDefault="00FF67DA" w:rsidP="0039210C">
            <w:pPr>
              <w:spacing w:line="300" w:lineRule="auto"/>
              <w:ind w:firstLineChars="0" w:firstLine="0"/>
              <w:jc w:val="center"/>
              <w:rPr>
                <w:rFonts w:ascii="黑体" w:eastAsia="黑体" w:hAnsi="黑体"/>
                <w:b/>
                <w:bCs/>
                <w:sz w:val="22"/>
                <w:szCs w:val="21"/>
              </w:rPr>
            </w:pPr>
            <w:r>
              <w:rPr>
                <w:rFonts w:ascii="黑体" w:eastAsia="黑体" w:hAnsi="黑体" w:hint="eastAsia"/>
                <w:b/>
                <w:bCs/>
                <w:sz w:val="22"/>
                <w:szCs w:val="21"/>
              </w:rPr>
              <w:t>居住区</w:t>
            </w:r>
          </w:p>
        </w:tc>
        <w:tc>
          <w:tcPr>
            <w:tcW w:w="1554" w:type="dxa"/>
            <w:vAlign w:val="center"/>
          </w:tcPr>
          <w:p w14:paraId="05947D4A" w14:textId="5DAC2554" w:rsidR="00FF67DA" w:rsidRPr="001E1377" w:rsidRDefault="002A22E8" w:rsidP="0039210C">
            <w:pPr>
              <w:spacing w:line="300" w:lineRule="auto"/>
              <w:ind w:firstLineChars="0" w:firstLine="0"/>
              <w:jc w:val="center"/>
              <w:rPr>
                <w:rFonts w:eastAsia="等线" w:cs="Times New Roman"/>
                <w:color w:val="000000"/>
                <w:sz w:val="21"/>
                <w:szCs w:val="21"/>
              </w:rPr>
            </w:pPr>
            <w:r>
              <w:rPr>
                <w:rFonts w:eastAsia="等线" w:cs="Times New Roman"/>
                <w:color w:val="000000"/>
                <w:sz w:val="21"/>
                <w:szCs w:val="21"/>
              </w:rPr>
              <w:t>3728</w:t>
            </w:r>
          </w:p>
        </w:tc>
        <w:tc>
          <w:tcPr>
            <w:tcW w:w="1560" w:type="dxa"/>
            <w:vAlign w:val="center"/>
          </w:tcPr>
          <w:p w14:paraId="2C972D97" w14:textId="0893DAE6" w:rsidR="00FF67DA" w:rsidRPr="001E1377" w:rsidRDefault="002A22E8" w:rsidP="0039210C">
            <w:pPr>
              <w:spacing w:line="300" w:lineRule="auto"/>
              <w:ind w:firstLineChars="0" w:firstLine="0"/>
              <w:jc w:val="center"/>
              <w:rPr>
                <w:rFonts w:eastAsia="等线" w:cs="Times New Roman"/>
                <w:color w:val="000000"/>
                <w:sz w:val="21"/>
                <w:szCs w:val="21"/>
              </w:rPr>
            </w:pPr>
            <w:r>
              <w:rPr>
                <w:rFonts w:eastAsia="等线" w:cs="Times New Roman"/>
                <w:color w:val="000000"/>
                <w:sz w:val="21"/>
                <w:szCs w:val="21"/>
              </w:rPr>
              <w:t>932</w:t>
            </w:r>
          </w:p>
        </w:tc>
        <w:tc>
          <w:tcPr>
            <w:tcW w:w="1417" w:type="dxa"/>
            <w:vAlign w:val="center"/>
          </w:tcPr>
          <w:p w14:paraId="3EBCCC0D" w14:textId="1F6C761A" w:rsidR="00FF67DA" w:rsidRPr="001E1377" w:rsidRDefault="00FF67DA" w:rsidP="0039210C">
            <w:pPr>
              <w:spacing w:line="300" w:lineRule="auto"/>
              <w:ind w:firstLineChars="0" w:firstLine="0"/>
              <w:jc w:val="center"/>
              <w:rPr>
                <w:rFonts w:eastAsia="等线" w:cs="Times New Roman"/>
                <w:color w:val="000000"/>
                <w:sz w:val="21"/>
                <w:szCs w:val="21"/>
              </w:rPr>
            </w:pPr>
            <w:r w:rsidRPr="00F639B0">
              <w:rPr>
                <w:rFonts w:eastAsia="等线" w:cs="Times New Roman" w:hint="eastAsia"/>
                <w:color w:val="000000"/>
                <w:sz w:val="21"/>
                <w:szCs w:val="21"/>
              </w:rPr>
              <w:t>50%</w:t>
            </w:r>
          </w:p>
        </w:tc>
        <w:tc>
          <w:tcPr>
            <w:tcW w:w="1276" w:type="dxa"/>
            <w:vAlign w:val="center"/>
          </w:tcPr>
          <w:p w14:paraId="6BECF286" w14:textId="42D871DB" w:rsidR="00FF67DA" w:rsidRPr="001E1377" w:rsidRDefault="00FF67DA" w:rsidP="0039210C">
            <w:pPr>
              <w:spacing w:line="300" w:lineRule="auto"/>
              <w:ind w:firstLineChars="0" w:firstLine="0"/>
              <w:jc w:val="center"/>
              <w:rPr>
                <w:rFonts w:eastAsia="等线" w:cs="Times New Roman"/>
                <w:color w:val="000000"/>
                <w:sz w:val="21"/>
                <w:szCs w:val="21"/>
              </w:rPr>
            </w:pPr>
            <w:r w:rsidRPr="00F639B0">
              <w:rPr>
                <w:rFonts w:eastAsia="等线" w:cs="Times New Roman" w:hint="eastAsia"/>
                <w:color w:val="000000"/>
                <w:sz w:val="21"/>
                <w:szCs w:val="21"/>
              </w:rPr>
              <w:t>0.3</w:t>
            </w:r>
          </w:p>
        </w:tc>
        <w:tc>
          <w:tcPr>
            <w:tcW w:w="1276" w:type="dxa"/>
            <w:vAlign w:val="center"/>
          </w:tcPr>
          <w:p w14:paraId="7C20FCC8" w14:textId="50F62937" w:rsidR="00FF67DA" w:rsidRPr="001E1377" w:rsidRDefault="002A22E8" w:rsidP="0039210C">
            <w:pPr>
              <w:spacing w:line="300" w:lineRule="auto"/>
              <w:ind w:firstLineChars="0" w:firstLine="0"/>
              <w:jc w:val="center"/>
              <w:rPr>
                <w:rFonts w:eastAsia="等线" w:cs="Times New Roman"/>
                <w:color w:val="000000"/>
                <w:sz w:val="21"/>
                <w:szCs w:val="21"/>
              </w:rPr>
            </w:pPr>
            <w:r>
              <w:rPr>
                <w:rFonts w:eastAsia="等线" w:cs="Times New Roman"/>
                <w:color w:val="000000"/>
                <w:sz w:val="21"/>
                <w:szCs w:val="21"/>
              </w:rPr>
              <w:t>5.08</w:t>
            </w:r>
          </w:p>
        </w:tc>
      </w:tr>
      <w:tr w:rsidR="00FF67DA" w14:paraId="4216663E" w14:textId="77777777" w:rsidTr="00121B4C">
        <w:tc>
          <w:tcPr>
            <w:tcW w:w="1423" w:type="dxa"/>
            <w:vAlign w:val="center"/>
          </w:tcPr>
          <w:p w14:paraId="134958B1" w14:textId="7BD11920" w:rsidR="00FF67DA" w:rsidRDefault="00FF67DA" w:rsidP="0039210C">
            <w:pPr>
              <w:spacing w:line="300" w:lineRule="auto"/>
              <w:ind w:firstLineChars="0" w:firstLine="0"/>
              <w:jc w:val="center"/>
            </w:pPr>
            <w:r w:rsidRPr="007365B0">
              <w:rPr>
                <w:rFonts w:ascii="黑体" w:eastAsia="黑体" w:hAnsi="黑体" w:hint="eastAsia"/>
                <w:b/>
                <w:bCs/>
                <w:sz w:val="22"/>
                <w:szCs w:val="21"/>
              </w:rPr>
              <w:lastRenderedPageBreak/>
              <w:t>自用桩</w:t>
            </w:r>
          </w:p>
        </w:tc>
        <w:tc>
          <w:tcPr>
            <w:tcW w:w="1554" w:type="dxa"/>
            <w:vAlign w:val="center"/>
          </w:tcPr>
          <w:p w14:paraId="7FDC287B" w14:textId="6AD90751" w:rsidR="00FF67DA" w:rsidRPr="001E1377" w:rsidRDefault="00FF67DA" w:rsidP="0039210C">
            <w:pPr>
              <w:spacing w:line="300" w:lineRule="auto"/>
              <w:ind w:firstLineChars="0" w:firstLine="0"/>
              <w:jc w:val="center"/>
              <w:rPr>
                <w:rFonts w:eastAsia="等线" w:cs="Times New Roman"/>
                <w:color w:val="000000"/>
                <w:sz w:val="21"/>
                <w:szCs w:val="21"/>
              </w:rPr>
            </w:pPr>
            <w:r>
              <w:rPr>
                <w:rFonts w:eastAsia="等线" w:cs="Times New Roman" w:hint="eastAsia"/>
                <w:color w:val="000000"/>
                <w:sz w:val="21"/>
                <w:szCs w:val="21"/>
              </w:rPr>
              <w:t>—</w:t>
            </w:r>
            <w:r w:rsidRPr="00FF67DA">
              <w:rPr>
                <w:rFonts w:eastAsia="等线" w:cs="Times New Roman" w:hint="eastAsia"/>
                <w:color w:val="000000"/>
                <w:sz w:val="21"/>
                <w:szCs w:val="21"/>
              </w:rPr>
              <w:t xml:space="preserve">　</w:t>
            </w:r>
          </w:p>
        </w:tc>
        <w:tc>
          <w:tcPr>
            <w:tcW w:w="1560" w:type="dxa"/>
            <w:vAlign w:val="center"/>
          </w:tcPr>
          <w:p w14:paraId="3C0A0100" w14:textId="7BC74F0B" w:rsidR="00FF67DA" w:rsidRPr="001E1377" w:rsidRDefault="002A22E8" w:rsidP="0039210C">
            <w:pPr>
              <w:spacing w:line="300" w:lineRule="auto"/>
              <w:ind w:firstLineChars="0" w:firstLine="0"/>
              <w:jc w:val="center"/>
              <w:rPr>
                <w:rFonts w:eastAsia="等线" w:cs="Times New Roman"/>
                <w:color w:val="000000"/>
                <w:sz w:val="21"/>
                <w:szCs w:val="21"/>
              </w:rPr>
            </w:pPr>
            <w:r>
              <w:rPr>
                <w:rFonts w:eastAsia="等线" w:cs="Times New Roman"/>
                <w:color w:val="000000"/>
                <w:sz w:val="21"/>
                <w:szCs w:val="21"/>
              </w:rPr>
              <w:t>24540</w:t>
            </w:r>
          </w:p>
        </w:tc>
        <w:tc>
          <w:tcPr>
            <w:tcW w:w="1417" w:type="dxa"/>
            <w:vAlign w:val="center"/>
          </w:tcPr>
          <w:p w14:paraId="66D542D3" w14:textId="5B05F0BE" w:rsidR="00FF67DA" w:rsidRPr="001E1377" w:rsidRDefault="00FF67DA" w:rsidP="0039210C">
            <w:pPr>
              <w:spacing w:line="300" w:lineRule="auto"/>
              <w:ind w:firstLineChars="0" w:firstLine="0"/>
              <w:jc w:val="center"/>
              <w:rPr>
                <w:rFonts w:eastAsia="等线" w:cs="Times New Roman"/>
                <w:color w:val="000000"/>
                <w:sz w:val="21"/>
                <w:szCs w:val="21"/>
              </w:rPr>
            </w:pPr>
            <w:r w:rsidRPr="00F639B0">
              <w:rPr>
                <w:rFonts w:eastAsia="等线" w:cs="Times New Roman" w:hint="eastAsia"/>
                <w:color w:val="000000"/>
                <w:sz w:val="21"/>
                <w:szCs w:val="21"/>
              </w:rPr>
              <w:t>90%</w:t>
            </w:r>
          </w:p>
        </w:tc>
        <w:tc>
          <w:tcPr>
            <w:tcW w:w="1276" w:type="dxa"/>
            <w:vAlign w:val="center"/>
          </w:tcPr>
          <w:p w14:paraId="1E719316" w14:textId="48B4ABB2" w:rsidR="00FF67DA" w:rsidRPr="001E1377" w:rsidRDefault="00FF67DA" w:rsidP="0039210C">
            <w:pPr>
              <w:spacing w:line="300" w:lineRule="auto"/>
              <w:ind w:firstLineChars="0" w:firstLine="0"/>
              <w:jc w:val="center"/>
              <w:rPr>
                <w:rFonts w:eastAsia="等线" w:cs="Times New Roman"/>
                <w:color w:val="000000"/>
                <w:sz w:val="21"/>
                <w:szCs w:val="21"/>
              </w:rPr>
            </w:pPr>
            <w:r w:rsidRPr="00F639B0">
              <w:rPr>
                <w:rFonts w:eastAsia="等线" w:cs="Times New Roman" w:hint="eastAsia"/>
                <w:color w:val="000000"/>
                <w:sz w:val="21"/>
                <w:szCs w:val="21"/>
              </w:rPr>
              <w:t>0.3</w:t>
            </w:r>
          </w:p>
        </w:tc>
        <w:tc>
          <w:tcPr>
            <w:tcW w:w="1276" w:type="dxa"/>
            <w:vAlign w:val="center"/>
          </w:tcPr>
          <w:p w14:paraId="06248531" w14:textId="418F6A26" w:rsidR="00FF67DA" w:rsidRPr="001E1377" w:rsidRDefault="002A22E8" w:rsidP="0039210C">
            <w:pPr>
              <w:spacing w:line="300" w:lineRule="auto"/>
              <w:ind w:firstLineChars="0" w:firstLine="0"/>
              <w:jc w:val="center"/>
              <w:rPr>
                <w:rFonts w:eastAsia="等线" w:cs="Times New Roman"/>
                <w:color w:val="000000"/>
                <w:sz w:val="21"/>
                <w:szCs w:val="21"/>
              </w:rPr>
            </w:pPr>
            <w:r>
              <w:rPr>
                <w:rFonts w:eastAsia="等线" w:cs="Times New Roman"/>
                <w:color w:val="000000"/>
                <w:sz w:val="21"/>
                <w:szCs w:val="21"/>
              </w:rPr>
              <w:t>2.32</w:t>
            </w:r>
          </w:p>
        </w:tc>
      </w:tr>
    </w:tbl>
    <w:p w14:paraId="0276513A" w14:textId="6CC32932" w:rsidR="007365B0" w:rsidRDefault="007365B0" w:rsidP="007365B0">
      <w:pPr>
        <w:pStyle w:val="a3"/>
        <w:spacing w:beforeLines="50" w:before="156"/>
        <w:ind w:firstLineChars="0" w:firstLine="0"/>
        <w:jc w:val="center"/>
      </w:pPr>
      <w:r>
        <w:t>表</w:t>
      </w:r>
      <w:r>
        <w:t xml:space="preserve"> </w:t>
      </w:r>
      <w:fldSimple w:instr=" STYLEREF 1 \s ">
        <w:r w:rsidR="00FD7B6A">
          <w:rPr>
            <w:noProof/>
          </w:rPr>
          <w:t>6</w:t>
        </w:r>
      </w:fldSimple>
      <w:r w:rsidR="00E126EF">
        <w:noBreakHyphen/>
      </w:r>
      <w:r w:rsidR="00E126EF">
        <w:fldChar w:fldCharType="begin"/>
      </w:r>
      <w:r w:rsidR="00E126EF">
        <w:instrText xml:space="preserve"> SEQ </w:instrText>
      </w:r>
      <w:r w:rsidR="00E126EF">
        <w:instrText>表</w:instrText>
      </w:r>
      <w:r w:rsidR="00E126EF">
        <w:instrText xml:space="preserve"> \* ARABIC \s 1 </w:instrText>
      </w:r>
      <w:r w:rsidR="00E126EF">
        <w:fldChar w:fldCharType="separate"/>
      </w:r>
      <w:r w:rsidR="00FD7B6A">
        <w:rPr>
          <w:noProof/>
        </w:rPr>
        <w:t>12</w:t>
      </w:r>
      <w:r w:rsidR="00E126EF">
        <w:fldChar w:fldCharType="end"/>
      </w:r>
      <w:r>
        <w:t xml:space="preserve"> </w:t>
      </w:r>
      <w:r>
        <w:rPr>
          <w:rFonts w:hint="eastAsia"/>
        </w:rPr>
        <w:t>灵璧县</w:t>
      </w:r>
      <w:r w:rsidRPr="00CA5854">
        <w:rPr>
          <w:rFonts w:hint="eastAsia"/>
        </w:rPr>
        <w:t>规划充电设施容量需求表（</w:t>
      </w:r>
      <w:r w:rsidR="00BB6C29" w:rsidRPr="00CA5854">
        <w:rPr>
          <w:rFonts w:hint="eastAsia"/>
        </w:rPr>
        <w:t>20</w:t>
      </w:r>
      <w:r w:rsidR="00BB6C29">
        <w:t>30</w:t>
      </w:r>
      <w:r w:rsidR="00BB6C29" w:rsidRPr="00CA5854">
        <w:rPr>
          <w:rFonts w:hint="eastAsia"/>
        </w:rPr>
        <w:t>年</w:t>
      </w:r>
      <w:r w:rsidR="00BB6C29">
        <w:rPr>
          <w:rFonts w:hint="eastAsia"/>
        </w:rPr>
        <w:t>快速增长方案</w:t>
      </w:r>
      <w:r w:rsidRPr="00CA5854">
        <w:rPr>
          <w:rFonts w:hint="eastAsia"/>
        </w:rPr>
        <w:t>）</w:t>
      </w:r>
    </w:p>
    <w:tbl>
      <w:tblPr>
        <w:tblStyle w:val="a9"/>
        <w:tblW w:w="8506" w:type="dxa"/>
        <w:tblInd w:w="-147" w:type="dxa"/>
        <w:tblLook w:val="04A0" w:firstRow="1" w:lastRow="0" w:firstColumn="1" w:lastColumn="0" w:noHBand="0" w:noVBand="1"/>
      </w:tblPr>
      <w:tblGrid>
        <w:gridCol w:w="1423"/>
        <w:gridCol w:w="1554"/>
        <w:gridCol w:w="1560"/>
        <w:gridCol w:w="1417"/>
        <w:gridCol w:w="1276"/>
        <w:gridCol w:w="1276"/>
      </w:tblGrid>
      <w:tr w:rsidR="007365B0" w14:paraId="7D68E2B2" w14:textId="77777777" w:rsidTr="00121B4C">
        <w:trPr>
          <w:tblHeader/>
        </w:trPr>
        <w:tc>
          <w:tcPr>
            <w:tcW w:w="1423" w:type="dxa"/>
            <w:vAlign w:val="center"/>
          </w:tcPr>
          <w:p w14:paraId="1016DFDC" w14:textId="77777777" w:rsidR="007365B0" w:rsidRPr="00EC7C50" w:rsidRDefault="007365B0" w:rsidP="0039210C">
            <w:pPr>
              <w:spacing w:line="300" w:lineRule="auto"/>
              <w:ind w:firstLineChars="0" w:firstLine="0"/>
              <w:jc w:val="center"/>
              <w:rPr>
                <w:rFonts w:ascii="黑体" w:eastAsia="黑体" w:hAnsi="黑体"/>
                <w:b/>
                <w:bCs/>
                <w:sz w:val="22"/>
                <w:szCs w:val="21"/>
              </w:rPr>
            </w:pPr>
            <w:r>
              <w:rPr>
                <w:rFonts w:ascii="黑体" w:eastAsia="黑体" w:hAnsi="黑体" w:hint="eastAsia"/>
                <w:b/>
                <w:bCs/>
                <w:sz w:val="22"/>
                <w:szCs w:val="21"/>
              </w:rPr>
              <w:t>类型</w:t>
            </w:r>
          </w:p>
        </w:tc>
        <w:tc>
          <w:tcPr>
            <w:tcW w:w="1554" w:type="dxa"/>
            <w:vAlign w:val="center"/>
          </w:tcPr>
          <w:p w14:paraId="5896C0D5" w14:textId="77777777" w:rsidR="007365B0" w:rsidRPr="00EC7C50" w:rsidRDefault="007365B0" w:rsidP="0039210C">
            <w:pPr>
              <w:spacing w:line="300" w:lineRule="auto"/>
              <w:ind w:firstLineChars="0" w:firstLine="0"/>
              <w:jc w:val="center"/>
              <w:rPr>
                <w:rFonts w:ascii="黑体" w:eastAsia="黑体" w:hAnsi="黑体"/>
                <w:b/>
                <w:bCs/>
                <w:sz w:val="22"/>
                <w:szCs w:val="21"/>
              </w:rPr>
            </w:pPr>
            <w:r>
              <w:rPr>
                <w:rFonts w:ascii="黑体" w:eastAsia="黑体" w:hAnsi="黑体" w:hint="eastAsia"/>
                <w:b/>
                <w:bCs/>
                <w:sz w:val="22"/>
                <w:szCs w:val="21"/>
              </w:rPr>
              <w:t>快充桩</w:t>
            </w:r>
            <w:r w:rsidRPr="00EC7C50">
              <w:rPr>
                <w:rFonts w:ascii="黑体" w:eastAsia="黑体" w:hAnsi="黑体" w:hint="eastAsia"/>
                <w:b/>
                <w:bCs/>
                <w:sz w:val="22"/>
                <w:szCs w:val="21"/>
              </w:rPr>
              <w:t>（</w:t>
            </w:r>
            <w:proofErr w:type="gramStart"/>
            <w:r>
              <w:rPr>
                <w:rFonts w:ascii="黑体" w:eastAsia="黑体" w:hAnsi="黑体" w:hint="eastAsia"/>
                <w:b/>
                <w:bCs/>
                <w:sz w:val="22"/>
                <w:szCs w:val="21"/>
              </w:rPr>
              <w:t>个</w:t>
            </w:r>
            <w:proofErr w:type="gramEnd"/>
            <w:r w:rsidRPr="00EC7C50">
              <w:rPr>
                <w:rFonts w:ascii="黑体" w:eastAsia="黑体" w:hAnsi="黑体" w:hint="eastAsia"/>
                <w:b/>
                <w:bCs/>
                <w:sz w:val="22"/>
                <w:szCs w:val="21"/>
              </w:rPr>
              <w:t>）</w:t>
            </w:r>
          </w:p>
        </w:tc>
        <w:tc>
          <w:tcPr>
            <w:tcW w:w="1560" w:type="dxa"/>
            <w:vAlign w:val="center"/>
          </w:tcPr>
          <w:p w14:paraId="2A7087EB" w14:textId="77777777" w:rsidR="007365B0" w:rsidRPr="00EC7C50" w:rsidRDefault="007365B0" w:rsidP="0039210C">
            <w:pPr>
              <w:spacing w:line="300" w:lineRule="auto"/>
              <w:ind w:firstLineChars="0" w:firstLine="0"/>
              <w:jc w:val="center"/>
              <w:rPr>
                <w:rFonts w:ascii="黑体" w:eastAsia="黑体" w:hAnsi="黑体"/>
                <w:b/>
                <w:bCs/>
                <w:sz w:val="22"/>
                <w:szCs w:val="21"/>
              </w:rPr>
            </w:pPr>
            <w:r>
              <w:rPr>
                <w:rFonts w:ascii="黑体" w:eastAsia="黑体" w:hAnsi="黑体" w:hint="eastAsia"/>
                <w:b/>
                <w:bCs/>
                <w:sz w:val="22"/>
                <w:szCs w:val="21"/>
              </w:rPr>
              <w:t>慢充桩</w:t>
            </w:r>
            <w:r w:rsidRPr="00EC7C50">
              <w:rPr>
                <w:rFonts w:ascii="黑体" w:eastAsia="黑体" w:hAnsi="黑体" w:hint="eastAsia"/>
                <w:b/>
                <w:bCs/>
                <w:sz w:val="22"/>
                <w:szCs w:val="21"/>
              </w:rPr>
              <w:t>（</w:t>
            </w:r>
            <w:proofErr w:type="gramStart"/>
            <w:r>
              <w:rPr>
                <w:rFonts w:ascii="黑体" w:eastAsia="黑体" w:hAnsi="黑体" w:hint="eastAsia"/>
                <w:b/>
                <w:bCs/>
                <w:sz w:val="22"/>
                <w:szCs w:val="21"/>
              </w:rPr>
              <w:t>个</w:t>
            </w:r>
            <w:proofErr w:type="gramEnd"/>
            <w:r w:rsidRPr="00EC7C50">
              <w:rPr>
                <w:rFonts w:ascii="黑体" w:eastAsia="黑体" w:hAnsi="黑体" w:hint="eastAsia"/>
                <w:b/>
                <w:bCs/>
                <w:sz w:val="22"/>
                <w:szCs w:val="21"/>
              </w:rPr>
              <w:t>）</w:t>
            </w:r>
          </w:p>
        </w:tc>
        <w:tc>
          <w:tcPr>
            <w:tcW w:w="1417" w:type="dxa"/>
            <w:vAlign w:val="center"/>
          </w:tcPr>
          <w:p w14:paraId="3A1B025C" w14:textId="77777777" w:rsidR="007365B0" w:rsidRPr="00EC7C50" w:rsidRDefault="007365B0" w:rsidP="0039210C">
            <w:pPr>
              <w:spacing w:line="300" w:lineRule="auto"/>
              <w:ind w:firstLineChars="0" w:firstLine="0"/>
              <w:jc w:val="center"/>
              <w:rPr>
                <w:rFonts w:ascii="黑体" w:eastAsia="黑体" w:hAnsi="黑体"/>
                <w:b/>
                <w:bCs/>
                <w:sz w:val="22"/>
                <w:szCs w:val="21"/>
              </w:rPr>
            </w:pPr>
            <w:r w:rsidRPr="00EC7C50">
              <w:rPr>
                <w:rFonts w:ascii="黑体" w:eastAsia="黑体" w:hAnsi="黑体" w:hint="eastAsia"/>
                <w:b/>
                <w:bCs/>
                <w:sz w:val="22"/>
                <w:szCs w:val="21"/>
              </w:rPr>
              <w:t>平均负载率</w:t>
            </w:r>
          </w:p>
        </w:tc>
        <w:tc>
          <w:tcPr>
            <w:tcW w:w="1276" w:type="dxa"/>
            <w:vAlign w:val="center"/>
          </w:tcPr>
          <w:p w14:paraId="393661E8" w14:textId="77777777" w:rsidR="007365B0" w:rsidRPr="00EC7C50" w:rsidRDefault="007365B0" w:rsidP="0039210C">
            <w:pPr>
              <w:spacing w:line="300" w:lineRule="auto"/>
              <w:ind w:firstLineChars="0" w:firstLine="0"/>
              <w:jc w:val="center"/>
              <w:rPr>
                <w:rFonts w:ascii="黑体" w:eastAsia="黑体" w:hAnsi="黑体"/>
                <w:b/>
                <w:bCs/>
                <w:sz w:val="22"/>
                <w:szCs w:val="21"/>
              </w:rPr>
            </w:pPr>
            <w:r w:rsidRPr="00EC7C50">
              <w:rPr>
                <w:rFonts w:ascii="黑体" w:eastAsia="黑体" w:hAnsi="黑体" w:hint="eastAsia"/>
                <w:b/>
                <w:bCs/>
                <w:sz w:val="22"/>
                <w:szCs w:val="21"/>
              </w:rPr>
              <w:t>需用系数</w:t>
            </w:r>
          </w:p>
        </w:tc>
        <w:tc>
          <w:tcPr>
            <w:tcW w:w="1276" w:type="dxa"/>
            <w:vAlign w:val="center"/>
          </w:tcPr>
          <w:p w14:paraId="7656DCFE" w14:textId="77777777" w:rsidR="007365B0" w:rsidRPr="00EC7C50" w:rsidRDefault="007365B0" w:rsidP="0039210C">
            <w:pPr>
              <w:spacing w:line="300" w:lineRule="auto"/>
              <w:ind w:firstLineChars="0" w:firstLine="0"/>
              <w:jc w:val="center"/>
              <w:rPr>
                <w:rFonts w:ascii="黑体" w:eastAsia="黑体" w:hAnsi="黑体"/>
                <w:b/>
                <w:bCs/>
                <w:sz w:val="22"/>
                <w:szCs w:val="21"/>
              </w:rPr>
            </w:pPr>
            <w:r w:rsidRPr="00EC7C50">
              <w:rPr>
                <w:rFonts w:ascii="黑体" w:eastAsia="黑体" w:hAnsi="黑体" w:hint="eastAsia"/>
                <w:b/>
                <w:bCs/>
                <w:sz w:val="22"/>
                <w:szCs w:val="21"/>
              </w:rPr>
              <w:t>总负荷（万K</w:t>
            </w:r>
            <w:r w:rsidRPr="00EC7C50">
              <w:rPr>
                <w:rFonts w:ascii="黑体" w:eastAsia="黑体" w:hAnsi="黑体"/>
                <w:b/>
                <w:bCs/>
                <w:sz w:val="22"/>
                <w:szCs w:val="21"/>
              </w:rPr>
              <w:t>W</w:t>
            </w:r>
            <w:r w:rsidRPr="00EC7C50">
              <w:rPr>
                <w:rFonts w:ascii="黑体" w:eastAsia="黑体" w:hAnsi="黑体" w:hint="eastAsia"/>
                <w:b/>
                <w:bCs/>
                <w:sz w:val="22"/>
                <w:szCs w:val="21"/>
              </w:rPr>
              <w:t>）</w:t>
            </w:r>
          </w:p>
        </w:tc>
      </w:tr>
      <w:tr w:rsidR="00084CDD" w14:paraId="36E12EEE" w14:textId="77777777" w:rsidTr="00121B4C">
        <w:tc>
          <w:tcPr>
            <w:tcW w:w="1423" w:type="dxa"/>
            <w:vAlign w:val="center"/>
          </w:tcPr>
          <w:p w14:paraId="3BCDD28E" w14:textId="5C625A78" w:rsidR="00084CDD" w:rsidRPr="007365B0" w:rsidRDefault="00084CDD" w:rsidP="0039210C">
            <w:pPr>
              <w:spacing w:line="300" w:lineRule="auto"/>
              <w:ind w:firstLineChars="0" w:firstLine="0"/>
              <w:jc w:val="center"/>
              <w:rPr>
                <w:rFonts w:ascii="黑体" w:eastAsia="黑体" w:hAnsi="黑体"/>
                <w:b/>
                <w:bCs/>
                <w:sz w:val="22"/>
                <w:szCs w:val="21"/>
              </w:rPr>
            </w:pPr>
            <w:r>
              <w:rPr>
                <w:rFonts w:ascii="黑体" w:eastAsia="黑体" w:hAnsi="黑体" w:hint="eastAsia"/>
                <w:b/>
                <w:bCs/>
                <w:sz w:val="22"/>
                <w:szCs w:val="21"/>
              </w:rPr>
              <w:t>公共</w:t>
            </w:r>
            <w:r w:rsidRPr="007365B0">
              <w:rPr>
                <w:rFonts w:ascii="黑体" w:eastAsia="黑体" w:hAnsi="黑体" w:hint="eastAsia"/>
                <w:b/>
                <w:bCs/>
                <w:sz w:val="22"/>
                <w:szCs w:val="21"/>
              </w:rPr>
              <w:t>桩</w:t>
            </w:r>
          </w:p>
        </w:tc>
        <w:tc>
          <w:tcPr>
            <w:tcW w:w="1554" w:type="dxa"/>
            <w:vAlign w:val="center"/>
          </w:tcPr>
          <w:p w14:paraId="62137038" w14:textId="479FDAEB" w:rsidR="00084CDD" w:rsidRPr="00084CDD" w:rsidRDefault="00084CDD" w:rsidP="0039210C">
            <w:pPr>
              <w:spacing w:line="300" w:lineRule="auto"/>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1831</w:t>
            </w:r>
          </w:p>
        </w:tc>
        <w:tc>
          <w:tcPr>
            <w:tcW w:w="1560" w:type="dxa"/>
            <w:vAlign w:val="center"/>
          </w:tcPr>
          <w:p w14:paraId="1EC4FDFF" w14:textId="5A9E55B7" w:rsidR="00084CDD" w:rsidRPr="00084CDD" w:rsidRDefault="00084CDD" w:rsidP="0039210C">
            <w:pPr>
              <w:spacing w:line="300" w:lineRule="auto"/>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458</w:t>
            </w:r>
          </w:p>
        </w:tc>
        <w:tc>
          <w:tcPr>
            <w:tcW w:w="1417" w:type="dxa"/>
            <w:vAlign w:val="center"/>
          </w:tcPr>
          <w:p w14:paraId="0650D776" w14:textId="6E64941E" w:rsidR="00084CDD" w:rsidRPr="00084CDD" w:rsidRDefault="00084CDD" w:rsidP="0039210C">
            <w:pPr>
              <w:spacing w:line="300" w:lineRule="auto"/>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70%</w:t>
            </w:r>
          </w:p>
        </w:tc>
        <w:tc>
          <w:tcPr>
            <w:tcW w:w="1276" w:type="dxa"/>
            <w:vAlign w:val="center"/>
          </w:tcPr>
          <w:p w14:paraId="666689B4" w14:textId="074B4059" w:rsidR="00084CDD" w:rsidRPr="00084CDD" w:rsidRDefault="00084CDD" w:rsidP="0039210C">
            <w:pPr>
              <w:spacing w:line="300" w:lineRule="auto"/>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0.2</w:t>
            </w:r>
          </w:p>
        </w:tc>
        <w:tc>
          <w:tcPr>
            <w:tcW w:w="1276" w:type="dxa"/>
            <w:vAlign w:val="center"/>
          </w:tcPr>
          <w:p w14:paraId="06BDB54E" w14:textId="6CF05B43" w:rsidR="00084CDD" w:rsidRPr="00084CDD" w:rsidRDefault="00084CDD" w:rsidP="0039210C">
            <w:pPr>
              <w:spacing w:line="300" w:lineRule="auto"/>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2.35</w:t>
            </w:r>
          </w:p>
        </w:tc>
      </w:tr>
      <w:tr w:rsidR="00084CDD" w14:paraId="22089317" w14:textId="77777777" w:rsidTr="00121B4C">
        <w:tc>
          <w:tcPr>
            <w:tcW w:w="1423" w:type="dxa"/>
            <w:vAlign w:val="center"/>
          </w:tcPr>
          <w:p w14:paraId="77D21FC6" w14:textId="597BE6BD" w:rsidR="00084CDD" w:rsidRPr="007365B0" w:rsidRDefault="00084CDD" w:rsidP="0039210C">
            <w:pPr>
              <w:spacing w:line="300" w:lineRule="auto"/>
              <w:ind w:firstLineChars="0" w:firstLine="0"/>
              <w:jc w:val="center"/>
              <w:rPr>
                <w:rFonts w:ascii="黑体" w:eastAsia="黑体" w:hAnsi="黑体"/>
                <w:b/>
                <w:bCs/>
                <w:sz w:val="22"/>
                <w:szCs w:val="21"/>
              </w:rPr>
            </w:pPr>
            <w:r w:rsidRPr="007365B0">
              <w:rPr>
                <w:rFonts w:ascii="黑体" w:eastAsia="黑体" w:hAnsi="黑体" w:hint="eastAsia"/>
                <w:b/>
                <w:bCs/>
                <w:sz w:val="22"/>
                <w:szCs w:val="21"/>
              </w:rPr>
              <w:t>公交</w:t>
            </w:r>
          </w:p>
        </w:tc>
        <w:tc>
          <w:tcPr>
            <w:tcW w:w="1554" w:type="dxa"/>
            <w:vAlign w:val="center"/>
          </w:tcPr>
          <w:p w14:paraId="5319DB6D" w14:textId="5BEA1DBD" w:rsidR="00084CDD" w:rsidRPr="00084CDD" w:rsidRDefault="00084CDD" w:rsidP="0039210C">
            <w:pPr>
              <w:spacing w:line="300" w:lineRule="auto"/>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115</w:t>
            </w:r>
          </w:p>
        </w:tc>
        <w:tc>
          <w:tcPr>
            <w:tcW w:w="1560" w:type="dxa"/>
            <w:vAlign w:val="center"/>
          </w:tcPr>
          <w:p w14:paraId="2203BF0A" w14:textId="3F83B400" w:rsidR="00084CDD" w:rsidRPr="00084CDD" w:rsidRDefault="00346EDD" w:rsidP="0039210C">
            <w:pPr>
              <w:spacing w:line="300" w:lineRule="auto"/>
              <w:ind w:firstLineChars="0" w:firstLine="0"/>
              <w:jc w:val="center"/>
              <w:rPr>
                <w:rFonts w:eastAsia="等线" w:cs="Times New Roman"/>
                <w:color w:val="000000"/>
                <w:sz w:val="21"/>
                <w:szCs w:val="21"/>
              </w:rPr>
            </w:pPr>
            <w:r>
              <w:rPr>
                <w:rFonts w:eastAsia="等线" w:cs="Times New Roman" w:hint="eastAsia"/>
                <w:color w:val="000000"/>
                <w:sz w:val="21"/>
                <w:szCs w:val="21"/>
              </w:rPr>
              <w:t>—</w:t>
            </w:r>
          </w:p>
        </w:tc>
        <w:tc>
          <w:tcPr>
            <w:tcW w:w="1417" w:type="dxa"/>
            <w:vAlign w:val="center"/>
          </w:tcPr>
          <w:p w14:paraId="04C49F54" w14:textId="18B8723E" w:rsidR="00084CDD" w:rsidRPr="00084CDD" w:rsidRDefault="00084CDD" w:rsidP="0039210C">
            <w:pPr>
              <w:spacing w:line="300" w:lineRule="auto"/>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70%</w:t>
            </w:r>
          </w:p>
        </w:tc>
        <w:tc>
          <w:tcPr>
            <w:tcW w:w="1276" w:type="dxa"/>
            <w:vAlign w:val="center"/>
          </w:tcPr>
          <w:p w14:paraId="062111F1" w14:textId="3A9D43C2" w:rsidR="00084CDD" w:rsidRPr="00084CDD" w:rsidRDefault="00084CDD" w:rsidP="0039210C">
            <w:pPr>
              <w:spacing w:line="300" w:lineRule="auto"/>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0.6</w:t>
            </w:r>
          </w:p>
        </w:tc>
        <w:tc>
          <w:tcPr>
            <w:tcW w:w="1276" w:type="dxa"/>
            <w:vAlign w:val="center"/>
          </w:tcPr>
          <w:p w14:paraId="3DB9F569" w14:textId="3E3D4890" w:rsidR="00084CDD" w:rsidRPr="00084CDD" w:rsidRDefault="00084CDD" w:rsidP="0039210C">
            <w:pPr>
              <w:spacing w:line="300" w:lineRule="auto"/>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0.58</w:t>
            </w:r>
          </w:p>
        </w:tc>
      </w:tr>
      <w:tr w:rsidR="00084CDD" w14:paraId="660D4B14" w14:textId="77777777" w:rsidTr="00121B4C">
        <w:tc>
          <w:tcPr>
            <w:tcW w:w="1423" w:type="dxa"/>
            <w:vAlign w:val="center"/>
          </w:tcPr>
          <w:p w14:paraId="3DFF99F2" w14:textId="6C30E0F8" w:rsidR="00084CDD" w:rsidRPr="007365B0" w:rsidRDefault="00084CDD" w:rsidP="0039210C">
            <w:pPr>
              <w:spacing w:line="300" w:lineRule="auto"/>
              <w:ind w:firstLineChars="0" w:firstLine="0"/>
              <w:jc w:val="center"/>
              <w:rPr>
                <w:rFonts w:ascii="黑体" w:eastAsia="黑体" w:hAnsi="黑体"/>
                <w:b/>
                <w:bCs/>
                <w:sz w:val="22"/>
                <w:szCs w:val="21"/>
              </w:rPr>
            </w:pPr>
            <w:r w:rsidRPr="007365B0">
              <w:rPr>
                <w:rFonts w:ascii="黑体" w:eastAsia="黑体" w:hAnsi="黑体" w:hint="eastAsia"/>
                <w:b/>
                <w:bCs/>
                <w:sz w:val="22"/>
                <w:szCs w:val="21"/>
              </w:rPr>
              <w:t>轻卡</w:t>
            </w:r>
          </w:p>
        </w:tc>
        <w:tc>
          <w:tcPr>
            <w:tcW w:w="1554" w:type="dxa"/>
            <w:vAlign w:val="center"/>
          </w:tcPr>
          <w:p w14:paraId="11C1A26C" w14:textId="5015830B" w:rsidR="00084CDD" w:rsidRPr="00084CDD" w:rsidRDefault="00084CDD" w:rsidP="0039210C">
            <w:pPr>
              <w:spacing w:line="300" w:lineRule="auto"/>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56</w:t>
            </w:r>
          </w:p>
        </w:tc>
        <w:tc>
          <w:tcPr>
            <w:tcW w:w="1560" w:type="dxa"/>
            <w:vAlign w:val="center"/>
          </w:tcPr>
          <w:p w14:paraId="4C80C3FA" w14:textId="645128D1" w:rsidR="00084CDD" w:rsidRPr="00084CDD" w:rsidRDefault="00346EDD" w:rsidP="0039210C">
            <w:pPr>
              <w:spacing w:line="300" w:lineRule="auto"/>
              <w:ind w:firstLineChars="0" w:firstLine="0"/>
              <w:jc w:val="center"/>
              <w:rPr>
                <w:rFonts w:eastAsia="等线" w:cs="Times New Roman"/>
                <w:color w:val="000000"/>
                <w:sz w:val="21"/>
                <w:szCs w:val="21"/>
              </w:rPr>
            </w:pPr>
            <w:r>
              <w:rPr>
                <w:rFonts w:eastAsia="等线" w:cs="Times New Roman" w:hint="eastAsia"/>
                <w:color w:val="000000"/>
                <w:sz w:val="21"/>
                <w:szCs w:val="21"/>
              </w:rPr>
              <w:t>—</w:t>
            </w:r>
          </w:p>
        </w:tc>
        <w:tc>
          <w:tcPr>
            <w:tcW w:w="1417" w:type="dxa"/>
            <w:vAlign w:val="center"/>
          </w:tcPr>
          <w:p w14:paraId="02EB3740" w14:textId="72C5217E" w:rsidR="00084CDD" w:rsidRPr="00084CDD" w:rsidRDefault="00084CDD" w:rsidP="0039210C">
            <w:pPr>
              <w:spacing w:line="300" w:lineRule="auto"/>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70%</w:t>
            </w:r>
          </w:p>
        </w:tc>
        <w:tc>
          <w:tcPr>
            <w:tcW w:w="1276" w:type="dxa"/>
            <w:vAlign w:val="center"/>
          </w:tcPr>
          <w:p w14:paraId="14B3352B" w14:textId="1897C261" w:rsidR="00084CDD" w:rsidRPr="00084CDD" w:rsidRDefault="00084CDD" w:rsidP="0039210C">
            <w:pPr>
              <w:spacing w:line="300" w:lineRule="auto"/>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0.5</w:t>
            </w:r>
          </w:p>
        </w:tc>
        <w:tc>
          <w:tcPr>
            <w:tcW w:w="1276" w:type="dxa"/>
            <w:vAlign w:val="center"/>
          </w:tcPr>
          <w:p w14:paraId="3A0B7ED4" w14:textId="1108BEA9" w:rsidR="00084CDD" w:rsidRPr="00084CDD" w:rsidRDefault="00084CDD" w:rsidP="0039210C">
            <w:pPr>
              <w:spacing w:line="300" w:lineRule="auto"/>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0.23</w:t>
            </w:r>
          </w:p>
        </w:tc>
      </w:tr>
      <w:tr w:rsidR="00084CDD" w14:paraId="7E9E6A90" w14:textId="77777777" w:rsidTr="00121B4C">
        <w:tc>
          <w:tcPr>
            <w:tcW w:w="1423" w:type="dxa"/>
            <w:vAlign w:val="center"/>
          </w:tcPr>
          <w:p w14:paraId="270623B8" w14:textId="1495969C" w:rsidR="00084CDD" w:rsidRPr="007365B0" w:rsidRDefault="00084CDD" w:rsidP="0039210C">
            <w:pPr>
              <w:spacing w:line="300" w:lineRule="auto"/>
              <w:ind w:firstLineChars="0" w:firstLine="0"/>
              <w:jc w:val="center"/>
              <w:rPr>
                <w:rFonts w:ascii="黑体" w:eastAsia="黑体" w:hAnsi="黑体"/>
                <w:b/>
                <w:bCs/>
                <w:sz w:val="22"/>
                <w:szCs w:val="21"/>
              </w:rPr>
            </w:pPr>
            <w:proofErr w:type="gramStart"/>
            <w:r w:rsidRPr="007365B0">
              <w:rPr>
                <w:rFonts w:ascii="黑体" w:eastAsia="黑体" w:hAnsi="黑体" w:hint="eastAsia"/>
                <w:b/>
                <w:bCs/>
                <w:sz w:val="22"/>
                <w:szCs w:val="21"/>
              </w:rPr>
              <w:t>重卡</w:t>
            </w:r>
            <w:proofErr w:type="gramEnd"/>
          </w:p>
        </w:tc>
        <w:tc>
          <w:tcPr>
            <w:tcW w:w="1554" w:type="dxa"/>
            <w:vAlign w:val="center"/>
          </w:tcPr>
          <w:p w14:paraId="31952170" w14:textId="17870E72" w:rsidR="00084CDD" w:rsidRPr="00084CDD" w:rsidRDefault="00084CDD" w:rsidP="0039210C">
            <w:pPr>
              <w:spacing w:line="300" w:lineRule="auto"/>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12</w:t>
            </w:r>
          </w:p>
        </w:tc>
        <w:tc>
          <w:tcPr>
            <w:tcW w:w="1560" w:type="dxa"/>
            <w:vAlign w:val="center"/>
          </w:tcPr>
          <w:p w14:paraId="41308620" w14:textId="3341F5F8" w:rsidR="00084CDD" w:rsidRPr="00084CDD" w:rsidRDefault="00346EDD" w:rsidP="0039210C">
            <w:pPr>
              <w:spacing w:line="300" w:lineRule="auto"/>
              <w:ind w:firstLineChars="0" w:firstLine="0"/>
              <w:jc w:val="center"/>
              <w:rPr>
                <w:rFonts w:eastAsia="等线" w:cs="Times New Roman"/>
                <w:color w:val="000000"/>
                <w:sz w:val="21"/>
                <w:szCs w:val="21"/>
              </w:rPr>
            </w:pPr>
            <w:r>
              <w:rPr>
                <w:rFonts w:eastAsia="等线" w:cs="Times New Roman" w:hint="eastAsia"/>
                <w:color w:val="000000"/>
                <w:sz w:val="21"/>
                <w:szCs w:val="21"/>
              </w:rPr>
              <w:t>—</w:t>
            </w:r>
          </w:p>
        </w:tc>
        <w:tc>
          <w:tcPr>
            <w:tcW w:w="1417" w:type="dxa"/>
            <w:vAlign w:val="center"/>
          </w:tcPr>
          <w:p w14:paraId="7D965B8E" w14:textId="1953C92E" w:rsidR="00084CDD" w:rsidRPr="00084CDD" w:rsidRDefault="00084CDD" w:rsidP="0039210C">
            <w:pPr>
              <w:spacing w:line="300" w:lineRule="auto"/>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70%</w:t>
            </w:r>
          </w:p>
        </w:tc>
        <w:tc>
          <w:tcPr>
            <w:tcW w:w="1276" w:type="dxa"/>
            <w:vAlign w:val="center"/>
          </w:tcPr>
          <w:p w14:paraId="0C433FF0" w14:textId="0485FAAC" w:rsidR="00084CDD" w:rsidRPr="00084CDD" w:rsidRDefault="00084CDD" w:rsidP="0039210C">
            <w:pPr>
              <w:spacing w:line="300" w:lineRule="auto"/>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0.5</w:t>
            </w:r>
          </w:p>
        </w:tc>
        <w:tc>
          <w:tcPr>
            <w:tcW w:w="1276" w:type="dxa"/>
            <w:vAlign w:val="center"/>
          </w:tcPr>
          <w:p w14:paraId="0AF89CA7" w14:textId="22EE4837" w:rsidR="00084CDD" w:rsidRPr="00084CDD" w:rsidRDefault="00084CDD" w:rsidP="0039210C">
            <w:pPr>
              <w:spacing w:line="300" w:lineRule="auto"/>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0.15</w:t>
            </w:r>
          </w:p>
        </w:tc>
      </w:tr>
      <w:tr w:rsidR="00084CDD" w14:paraId="32FCD6A1" w14:textId="77777777" w:rsidTr="00121B4C">
        <w:tc>
          <w:tcPr>
            <w:tcW w:w="1423" w:type="dxa"/>
            <w:vAlign w:val="center"/>
          </w:tcPr>
          <w:p w14:paraId="1E6B037C" w14:textId="579E1339" w:rsidR="00084CDD" w:rsidRPr="007365B0" w:rsidRDefault="00084CDD" w:rsidP="0039210C">
            <w:pPr>
              <w:spacing w:line="300" w:lineRule="auto"/>
              <w:ind w:firstLineChars="0" w:firstLine="0"/>
              <w:jc w:val="center"/>
              <w:rPr>
                <w:rFonts w:ascii="黑体" w:eastAsia="黑体" w:hAnsi="黑体"/>
                <w:b/>
                <w:bCs/>
                <w:sz w:val="22"/>
                <w:szCs w:val="21"/>
              </w:rPr>
            </w:pPr>
            <w:r w:rsidRPr="007365B0">
              <w:rPr>
                <w:rFonts w:ascii="黑体" w:eastAsia="黑体" w:hAnsi="黑体" w:hint="eastAsia"/>
                <w:b/>
                <w:bCs/>
                <w:sz w:val="22"/>
                <w:szCs w:val="21"/>
              </w:rPr>
              <w:t>环卫</w:t>
            </w:r>
          </w:p>
        </w:tc>
        <w:tc>
          <w:tcPr>
            <w:tcW w:w="1554" w:type="dxa"/>
            <w:vAlign w:val="center"/>
          </w:tcPr>
          <w:p w14:paraId="0A71788D" w14:textId="2A553482" w:rsidR="00084CDD" w:rsidRPr="00084CDD" w:rsidRDefault="00084CDD" w:rsidP="0039210C">
            <w:pPr>
              <w:spacing w:line="300" w:lineRule="auto"/>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8</w:t>
            </w:r>
          </w:p>
        </w:tc>
        <w:tc>
          <w:tcPr>
            <w:tcW w:w="1560" w:type="dxa"/>
            <w:vAlign w:val="center"/>
          </w:tcPr>
          <w:p w14:paraId="3E2A7E28" w14:textId="21CC207E" w:rsidR="00084CDD" w:rsidRPr="00084CDD" w:rsidRDefault="00084CDD" w:rsidP="0039210C">
            <w:pPr>
              <w:spacing w:line="300" w:lineRule="auto"/>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4</w:t>
            </w:r>
          </w:p>
        </w:tc>
        <w:tc>
          <w:tcPr>
            <w:tcW w:w="1417" w:type="dxa"/>
            <w:vAlign w:val="center"/>
          </w:tcPr>
          <w:p w14:paraId="7F36A290" w14:textId="3E481422" w:rsidR="00084CDD" w:rsidRPr="00084CDD" w:rsidRDefault="00084CDD" w:rsidP="0039210C">
            <w:pPr>
              <w:spacing w:line="300" w:lineRule="auto"/>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70%</w:t>
            </w:r>
          </w:p>
        </w:tc>
        <w:tc>
          <w:tcPr>
            <w:tcW w:w="1276" w:type="dxa"/>
            <w:vAlign w:val="center"/>
          </w:tcPr>
          <w:p w14:paraId="6E076CF0" w14:textId="2F073D45" w:rsidR="00084CDD" w:rsidRPr="00084CDD" w:rsidRDefault="00084CDD" w:rsidP="0039210C">
            <w:pPr>
              <w:spacing w:line="300" w:lineRule="auto"/>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0.5</w:t>
            </w:r>
          </w:p>
        </w:tc>
        <w:tc>
          <w:tcPr>
            <w:tcW w:w="1276" w:type="dxa"/>
            <w:vAlign w:val="center"/>
          </w:tcPr>
          <w:p w14:paraId="2DEB327E" w14:textId="43C63C16" w:rsidR="00084CDD" w:rsidRPr="00084CDD" w:rsidRDefault="00084CDD" w:rsidP="0039210C">
            <w:pPr>
              <w:spacing w:line="300" w:lineRule="auto"/>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0.02</w:t>
            </w:r>
          </w:p>
        </w:tc>
      </w:tr>
      <w:tr w:rsidR="00084CDD" w14:paraId="20E01388" w14:textId="77777777" w:rsidTr="00121B4C">
        <w:tc>
          <w:tcPr>
            <w:tcW w:w="1423" w:type="dxa"/>
            <w:vAlign w:val="center"/>
          </w:tcPr>
          <w:p w14:paraId="2E3A40AA" w14:textId="66545283" w:rsidR="00084CDD" w:rsidRPr="007365B0" w:rsidRDefault="00084CDD" w:rsidP="0039210C">
            <w:pPr>
              <w:spacing w:line="300" w:lineRule="auto"/>
              <w:ind w:firstLineChars="0" w:firstLine="0"/>
              <w:jc w:val="center"/>
              <w:rPr>
                <w:rFonts w:ascii="黑体" w:eastAsia="黑体" w:hAnsi="黑体"/>
                <w:b/>
                <w:bCs/>
                <w:sz w:val="22"/>
                <w:szCs w:val="21"/>
              </w:rPr>
            </w:pPr>
            <w:r>
              <w:rPr>
                <w:rFonts w:ascii="黑体" w:eastAsia="黑体" w:hAnsi="黑体" w:hint="eastAsia"/>
                <w:b/>
                <w:bCs/>
                <w:sz w:val="22"/>
                <w:szCs w:val="21"/>
              </w:rPr>
              <w:t>公务执法车</w:t>
            </w:r>
          </w:p>
        </w:tc>
        <w:tc>
          <w:tcPr>
            <w:tcW w:w="1554" w:type="dxa"/>
            <w:vAlign w:val="center"/>
          </w:tcPr>
          <w:p w14:paraId="0BCF7D46" w14:textId="26FBDE6D" w:rsidR="00084CDD" w:rsidRPr="007365B0" w:rsidRDefault="00084CDD" w:rsidP="0039210C">
            <w:pPr>
              <w:spacing w:line="300" w:lineRule="auto"/>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45</w:t>
            </w:r>
          </w:p>
        </w:tc>
        <w:tc>
          <w:tcPr>
            <w:tcW w:w="1560" w:type="dxa"/>
            <w:vAlign w:val="center"/>
          </w:tcPr>
          <w:p w14:paraId="32058CCB" w14:textId="2790CB8C" w:rsidR="00084CDD" w:rsidRPr="007365B0" w:rsidRDefault="00084CDD" w:rsidP="0039210C">
            <w:pPr>
              <w:spacing w:line="300" w:lineRule="auto"/>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89</w:t>
            </w:r>
          </w:p>
        </w:tc>
        <w:tc>
          <w:tcPr>
            <w:tcW w:w="1417" w:type="dxa"/>
            <w:vAlign w:val="center"/>
          </w:tcPr>
          <w:p w14:paraId="19F72196" w14:textId="667B0F8D" w:rsidR="00084CDD" w:rsidRPr="007365B0" w:rsidRDefault="00084CDD" w:rsidP="0039210C">
            <w:pPr>
              <w:spacing w:line="300" w:lineRule="auto"/>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70%</w:t>
            </w:r>
          </w:p>
        </w:tc>
        <w:tc>
          <w:tcPr>
            <w:tcW w:w="1276" w:type="dxa"/>
            <w:vAlign w:val="center"/>
          </w:tcPr>
          <w:p w14:paraId="38D0492A" w14:textId="78DD8C6D" w:rsidR="00084CDD" w:rsidRPr="007365B0" w:rsidRDefault="00084CDD" w:rsidP="0039210C">
            <w:pPr>
              <w:spacing w:line="300" w:lineRule="auto"/>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0.4</w:t>
            </w:r>
          </w:p>
        </w:tc>
        <w:tc>
          <w:tcPr>
            <w:tcW w:w="1276" w:type="dxa"/>
            <w:vAlign w:val="center"/>
          </w:tcPr>
          <w:p w14:paraId="2993A9A6" w14:textId="6661383E" w:rsidR="00084CDD" w:rsidRPr="007365B0" w:rsidRDefault="00084CDD" w:rsidP="0039210C">
            <w:pPr>
              <w:spacing w:line="300" w:lineRule="auto"/>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0.13</w:t>
            </w:r>
          </w:p>
        </w:tc>
      </w:tr>
      <w:tr w:rsidR="00036C84" w14:paraId="7D4F950C" w14:textId="77777777" w:rsidTr="00121B4C">
        <w:tc>
          <w:tcPr>
            <w:tcW w:w="1423" w:type="dxa"/>
            <w:vAlign w:val="center"/>
          </w:tcPr>
          <w:p w14:paraId="34E11FCA" w14:textId="4BEE5F81" w:rsidR="00036C84" w:rsidRPr="007365B0" w:rsidRDefault="00036C84" w:rsidP="0039210C">
            <w:pPr>
              <w:spacing w:line="300" w:lineRule="auto"/>
              <w:ind w:firstLineChars="0" w:firstLine="0"/>
              <w:jc w:val="center"/>
              <w:rPr>
                <w:rFonts w:ascii="黑体" w:eastAsia="黑体" w:hAnsi="黑体"/>
                <w:b/>
                <w:bCs/>
                <w:sz w:val="22"/>
                <w:szCs w:val="21"/>
              </w:rPr>
            </w:pPr>
            <w:r>
              <w:rPr>
                <w:rFonts w:ascii="黑体" w:eastAsia="黑体" w:hAnsi="黑体" w:hint="eastAsia"/>
                <w:b/>
                <w:bCs/>
                <w:sz w:val="22"/>
                <w:szCs w:val="21"/>
              </w:rPr>
              <w:t>居住区</w:t>
            </w:r>
          </w:p>
        </w:tc>
        <w:tc>
          <w:tcPr>
            <w:tcW w:w="1554" w:type="dxa"/>
            <w:vAlign w:val="center"/>
          </w:tcPr>
          <w:p w14:paraId="3B8D485F" w14:textId="2FDABCFA" w:rsidR="00036C84" w:rsidRPr="007365B0" w:rsidRDefault="002A22E8" w:rsidP="0039210C">
            <w:pPr>
              <w:spacing w:line="300" w:lineRule="auto"/>
              <w:ind w:firstLineChars="0" w:firstLine="0"/>
              <w:jc w:val="center"/>
              <w:rPr>
                <w:rFonts w:eastAsia="等线" w:cs="Times New Roman"/>
                <w:color w:val="000000"/>
                <w:sz w:val="21"/>
                <w:szCs w:val="21"/>
              </w:rPr>
            </w:pPr>
            <w:r>
              <w:rPr>
                <w:rFonts w:eastAsia="等线" w:cs="Times New Roman"/>
                <w:color w:val="000000"/>
                <w:sz w:val="21"/>
                <w:szCs w:val="21"/>
              </w:rPr>
              <w:t>1217</w:t>
            </w:r>
          </w:p>
        </w:tc>
        <w:tc>
          <w:tcPr>
            <w:tcW w:w="1560" w:type="dxa"/>
            <w:vAlign w:val="center"/>
          </w:tcPr>
          <w:p w14:paraId="361E42FF" w14:textId="67369CCB" w:rsidR="00036C84" w:rsidRPr="007365B0" w:rsidRDefault="002A22E8" w:rsidP="0039210C">
            <w:pPr>
              <w:spacing w:line="300" w:lineRule="auto"/>
              <w:ind w:firstLineChars="0" w:firstLine="0"/>
              <w:jc w:val="center"/>
              <w:rPr>
                <w:rFonts w:eastAsia="等线" w:cs="Times New Roman"/>
                <w:color w:val="000000"/>
                <w:sz w:val="21"/>
                <w:szCs w:val="21"/>
              </w:rPr>
            </w:pPr>
            <w:r>
              <w:rPr>
                <w:rFonts w:eastAsia="等线" w:cs="Times New Roman"/>
                <w:color w:val="000000"/>
                <w:sz w:val="21"/>
                <w:szCs w:val="21"/>
              </w:rPr>
              <w:t>304</w:t>
            </w:r>
            <w:r w:rsidR="00036C84" w:rsidRPr="00036C84">
              <w:rPr>
                <w:rFonts w:eastAsia="等线" w:cs="Times New Roman" w:hint="eastAsia"/>
                <w:color w:val="000000"/>
                <w:sz w:val="21"/>
                <w:szCs w:val="21"/>
              </w:rPr>
              <w:t xml:space="preserve"> </w:t>
            </w:r>
          </w:p>
        </w:tc>
        <w:tc>
          <w:tcPr>
            <w:tcW w:w="1417" w:type="dxa"/>
            <w:vAlign w:val="center"/>
          </w:tcPr>
          <w:p w14:paraId="41FD0C59" w14:textId="520CFBCC" w:rsidR="00036C84" w:rsidRPr="007365B0" w:rsidRDefault="00036C84" w:rsidP="0039210C">
            <w:pPr>
              <w:spacing w:line="300" w:lineRule="auto"/>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50%</w:t>
            </w:r>
          </w:p>
        </w:tc>
        <w:tc>
          <w:tcPr>
            <w:tcW w:w="1276" w:type="dxa"/>
            <w:vAlign w:val="center"/>
          </w:tcPr>
          <w:p w14:paraId="23CF98C3" w14:textId="76DBB7EE" w:rsidR="00036C84" w:rsidRPr="007365B0" w:rsidRDefault="00036C84" w:rsidP="0039210C">
            <w:pPr>
              <w:spacing w:line="300" w:lineRule="auto"/>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0.3</w:t>
            </w:r>
          </w:p>
        </w:tc>
        <w:tc>
          <w:tcPr>
            <w:tcW w:w="1276" w:type="dxa"/>
            <w:vAlign w:val="center"/>
          </w:tcPr>
          <w:p w14:paraId="6E242FED" w14:textId="55F3A51E" w:rsidR="00036C84" w:rsidRPr="007365B0" w:rsidRDefault="002A22E8" w:rsidP="0039210C">
            <w:pPr>
              <w:spacing w:line="300" w:lineRule="auto"/>
              <w:ind w:firstLineChars="0" w:firstLine="0"/>
              <w:jc w:val="center"/>
              <w:rPr>
                <w:rFonts w:eastAsia="等线" w:cs="Times New Roman"/>
                <w:color w:val="000000"/>
                <w:sz w:val="21"/>
                <w:szCs w:val="21"/>
              </w:rPr>
            </w:pPr>
            <w:r>
              <w:rPr>
                <w:rFonts w:eastAsia="等线" w:cs="Times New Roman"/>
                <w:color w:val="000000"/>
                <w:sz w:val="21"/>
                <w:szCs w:val="21"/>
              </w:rPr>
              <w:t>1.66</w:t>
            </w:r>
          </w:p>
        </w:tc>
      </w:tr>
      <w:tr w:rsidR="00036C84" w14:paraId="5111C78E" w14:textId="77777777" w:rsidTr="00121B4C">
        <w:tc>
          <w:tcPr>
            <w:tcW w:w="1423" w:type="dxa"/>
            <w:vAlign w:val="center"/>
          </w:tcPr>
          <w:p w14:paraId="28C2A393" w14:textId="37F53831" w:rsidR="00036C84" w:rsidRDefault="00036C84" w:rsidP="0039210C">
            <w:pPr>
              <w:spacing w:line="300" w:lineRule="auto"/>
              <w:ind w:firstLineChars="0" w:firstLine="0"/>
              <w:jc w:val="center"/>
            </w:pPr>
            <w:r w:rsidRPr="007365B0">
              <w:rPr>
                <w:rFonts w:ascii="黑体" w:eastAsia="黑体" w:hAnsi="黑体" w:hint="eastAsia"/>
                <w:b/>
                <w:bCs/>
                <w:sz w:val="22"/>
                <w:szCs w:val="21"/>
              </w:rPr>
              <w:t>自用桩</w:t>
            </w:r>
          </w:p>
        </w:tc>
        <w:tc>
          <w:tcPr>
            <w:tcW w:w="1554" w:type="dxa"/>
            <w:vAlign w:val="center"/>
          </w:tcPr>
          <w:p w14:paraId="4E0A0403" w14:textId="061B1C86" w:rsidR="00036C84" w:rsidRPr="00084CDD" w:rsidRDefault="00036C84" w:rsidP="0039210C">
            <w:pPr>
              <w:spacing w:line="300" w:lineRule="auto"/>
              <w:ind w:firstLineChars="0" w:firstLine="0"/>
              <w:jc w:val="center"/>
              <w:rPr>
                <w:rFonts w:eastAsia="等线" w:cs="Times New Roman"/>
                <w:color w:val="000000"/>
                <w:sz w:val="21"/>
                <w:szCs w:val="21"/>
              </w:rPr>
            </w:pPr>
            <w:r w:rsidRPr="00036C84">
              <w:rPr>
                <w:rFonts w:eastAsia="等线" w:cs="Times New Roman" w:hint="eastAsia"/>
                <w:color w:val="000000"/>
                <w:sz w:val="21"/>
                <w:szCs w:val="21"/>
              </w:rPr>
              <w:t xml:space="preserve">　</w:t>
            </w:r>
            <w:r>
              <w:rPr>
                <w:rFonts w:eastAsia="等线" w:cs="Times New Roman" w:hint="eastAsia"/>
                <w:color w:val="000000"/>
                <w:sz w:val="21"/>
                <w:szCs w:val="21"/>
              </w:rPr>
              <w:t>—</w:t>
            </w:r>
          </w:p>
        </w:tc>
        <w:tc>
          <w:tcPr>
            <w:tcW w:w="1560" w:type="dxa"/>
            <w:vAlign w:val="center"/>
          </w:tcPr>
          <w:p w14:paraId="7148B71C" w14:textId="0B9C635A" w:rsidR="00036C84" w:rsidRPr="00084CDD" w:rsidRDefault="002A22E8" w:rsidP="0039210C">
            <w:pPr>
              <w:spacing w:line="300" w:lineRule="auto"/>
              <w:ind w:firstLineChars="0" w:firstLine="0"/>
              <w:jc w:val="center"/>
              <w:rPr>
                <w:rFonts w:eastAsia="等线" w:cs="Times New Roman"/>
                <w:color w:val="000000"/>
                <w:sz w:val="21"/>
                <w:szCs w:val="21"/>
              </w:rPr>
            </w:pPr>
            <w:r>
              <w:rPr>
                <w:rFonts w:eastAsia="等线" w:cs="Times New Roman"/>
                <w:color w:val="000000"/>
                <w:sz w:val="21"/>
                <w:szCs w:val="21"/>
              </w:rPr>
              <w:t>9004</w:t>
            </w:r>
          </w:p>
        </w:tc>
        <w:tc>
          <w:tcPr>
            <w:tcW w:w="1417" w:type="dxa"/>
            <w:vAlign w:val="center"/>
          </w:tcPr>
          <w:p w14:paraId="0DA5AD14" w14:textId="35620A20" w:rsidR="00036C84" w:rsidRPr="007365B0" w:rsidRDefault="00036C84" w:rsidP="0039210C">
            <w:pPr>
              <w:spacing w:line="300" w:lineRule="auto"/>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90%</w:t>
            </w:r>
          </w:p>
        </w:tc>
        <w:tc>
          <w:tcPr>
            <w:tcW w:w="1276" w:type="dxa"/>
            <w:vAlign w:val="center"/>
          </w:tcPr>
          <w:p w14:paraId="27ED8E24" w14:textId="08AD318C" w:rsidR="00036C84" w:rsidRPr="007365B0" w:rsidRDefault="00036C84" w:rsidP="0039210C">
            <w:pPr>
              <w:spacing w:line="300" w:lineRule="auto"/>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0.3</w:t>
            </w:r>
          </w:p>
        </w:tc>
        <w:tc>
          <w:tcPr>
            <w:tcW w:w="1276" w:type="dxa"/>
            <w:vAlign w:val="center"/>
          </w:tcPr>
          <w:p w14:paraId="5F72C58E" w14:textId="62B131AE" w:rsidR="00036C84" w:rsidRPr="007365B0" w:rsidRDefault="002A22E8" w:rsidP="0039210C">
            <w:pPr>
              <w:spacing w:line="300" w:lineRule="auto"/>
              <w:ind w:firstLineChars="0" w:firstLine="0"/>
              <w:jc w:val="center"/>
              <w:rPr>
                <w:rFonts w:eastAsia="等线" w:cs="Times New Roman"/>
                <w:color w:val="000000"/>
                <w:sz w:val="21"/>
                <w:szCs w:val="21"/>
              </w:rPr>
            </w:pPr>
            <w:r>
              <w:rPr>
                <w:rFonts w:eastAsia="等线" w:cs="Times New Roman"/>
                <w:color w:val="000000"/>
                <w:sz w:val="21"/>
                <w:szCs w:val="21"/>
              </w:rPr>
              <w:t>0.85</w:t>
            </w:r>
          </w:p>
        </w:tc>
      </w:tr>
    </w:tbl>
    <w:p w14:paraId="32216CCD" w14:textId="2F801F19" w:rsidR="007365B0" w:rsidRDefault="007365B0" w:rsidP="007365B0">
      <w:pPr>
        <w:pStyle w:val="a3"/>
        <w:spacing w:beforeLines="50" w:before="156"/>
        <w:ind w:firstLineChars="0" w:firstLine="0"/>
        <w:jc w:val="center"/>
      </w:pPr>
      <w:r>
        <w:t>表</w:t>
      </w:r>
      <w:r>
        <w:t xml:space="preserve"> </w:t>
      </w:r>
      <w:fldSimple w:instr=" STYLEREF 1 \s ">
        <w:r w:rsidR="00FD7B6A">
          <w:rPr>
            <w:noProof/>
          </w:rPr>
          <w:t>6</w:t>
        </w:r>
      </w:fldSimple>
      <w:r w:rsidR="00E126EF">
        <w:noBreakHyphen/>
      </w:r>
      <w:r w:rsidR="00E126EF">
        <w:fldChar w:fldCharType="begin"/>
      </w:r>
      <w:r w:rsidR="00E126EF">
        <w:instrText xml:space="preserve"> SEQ </w:instrText>
      </w:r>
      <w:r w:rsidR="00E126EF">
        <w:instrText>表</w:instrText>
      </w:r>
      <w:r w:rsidR="00E126EF">
        <w:instrText xml:space="preserve"> \* ARABIC \s 1 </w:instrText>
      </w:r>
      <w:r w:rsidR="00E126EF">
        <w:fldChar w:fldCharType="separate"/>
      </w:r>
      <w:r w:rsidR="00FD7B6A">
        <w:rPr>
          <w:noProof/>
        </w:rPr>
        <w:t>13</w:t>
      </w:r>
      <w:r w:rsidR="00E126EF">
        <w:fldChar w:fldCharType="end"/>
      </w:r>
      <w:r>
        <w:t xml:space="preserve"> </w:t>
      </w:r>
      <w:r>
        <w:rPr>
          <w:rFonts w:hint="eastAsia"/>
        </w:rPr>
        <w:t>萧县</w:t>
      </w:r>
      <w:r w:rsidRPr="00CA5854">
        <w:rPr>
          <w:rFonts w:hint="eastAsia"/>
        </w:rPr>
        <w:t>规划充电设施容量需求表（</w:t>
      </w:r>
      <w:r w:rsidR="00BB6C29" w:rsidRPr="00CA5854">
        <w:rPr>
          <w:rFonts w:hint="eastAsia"/>
        </w:rPr>
        <w:t>20</w:t>
      </w:r>
      <w:r w:rsidR="00BB6C29">
        <w:t>30</w:t>
      </w:r>
      <w:r w:rsidR="00BB6C29" w:rsidRPr="00CA5854">
        <w:rPr>
          <w:rFonts w:hint="eastAsia"/>
        </w:rPr>
        <w:t>年</w:t>
      </w:r>
      <w:r w:rsidR="00BB6C29">
        <w:rPr>
          <w:rFonts w:hint="eastAsia"/>
        </w:rPr>
        <w:t>快速增长方案</w:t>
      </w:r>
      <w:r w:rsidRPr="00CA5854">
        <w:rPr>
          <w:rFonts w:hint="eastAsia"/>
        </w:rPr>
        <w:t>）</w:t>
      </w:r>
    </w:p>
    <w:tbl>
      <w:tblPr>
        <w:tblStyle w:val="a9"/>
        <w:tblW w:w="8506" w:type="dxa"/>
        <w:tblInd w:w="-147" w:type="dxa"/>
        <w:tblLook w:val="04A0" w:firstRow="1" w:lastRow="0" w:firstColumn="1" w:lastColumn="0" w:noHBand="0" w:noVBand="1"/>
      </w:tblPr>
      <w:tblGrid>
        <w:gridCol w:w="1423"/>
        <w:gridCol w:w="1554"/>
        <w:gridCol w:w="1560"/>
        <w:gridCol w:w="1417"/>
        <w:gridCol w:w="1276"/>
        <w:gridCol w:w="1276"/>
      </w:tblGrid>
      <w:tr w:rsidR="007365B0" w14:paraId="69F215F6" w14:textId="77777777" w:rsidTr="00346EDD">
        <w:trPr>
          <w:tblHeader/>
        </w:trPr>
        <w:tc>
          <w:tcPr>
            <w:tcW w:w="1423" w:type="dxa"/>
            <w:vAlign w:val="center"/>
          </w:tcPr>
          <w:p w14:paraId="4757C29F" w14:textId="77777777" w:rsidR="007365B0" w:rsidRPr="00EC7C50" w:rsidRDefault="007365B0" w:rsidP="00346EDD">
            <w:pPr>
              <w:spacing w:line="240" w:lineRule="auto"/>
              <w:ind w:firstLineChars="0" w:firstLine="0"/>
              <w:jc w:val="center"/>
              <w:rPr>
                <w:rFonts w:ascii="黑体" w:eastAsia="黑体" w:hAnsi="黑体"/>
                <w:b/>
                <w:bCs/>
                <w:sz w:val="22"/>
                <w:szCs w:val="21"/>
              </w:rPr>
            </w:pPr>
            <w:r>
              <w:rPr>
                <w:rFonts w:ascii="黑体" w:eastAsia="黑体" w:hAnsi="黑体" w:hint="eastAsia"/>
                <w:b/>
                <w:bCs/>
                <w:sz w:val="22"/>
                <w:szCs w:val="21"/>
              </w:rPr>
              <w:t>类型</w:t>
            </w:r>
          </w:p>
        </w:tc>
        <w:tc>
          <w:tcPr>
            <w:tcW w:w="1554" w:type="dxa"/>
            <w:vAlign w:val="center"/>
          </w:tcPr>
          <w:p w14:paraId="0CD238EA" w14:textId="77777777" w:rsidR="007365B0" w:rsidRPr="00EC7C50" w:rsidRDefault="007365B0" w:rsidP="00346EDD">
            <w:pPr>
              <w:spacing w:line="240" w:lineRule="auto"/>
              <w:ind w:firstLineChars="0" w:firstLine="0"/>
              <w:jc w:val="center"/>
              <w:rPr>
                <w:rFonts w:ascii="黑体" w:eastAsia="黑体" w:hAnsi="黑体"/>
                <w:b/>
                <w:bCs/>
                <w:sz w:val="22"/>
                <w:szCs w:val="21"/>
              </w:rPr>
            </w:pPr>
            <w:r>
              <w:rPr>
                <w:rFonts w:ascii="黑体" w:eastAsia="黑体" w:hAnsi="黑体" w:hint="eastAsia"/>
                <w:b/>
                <w:bCs/>
                <w:sz w:val="22"/>
                <w:szCs w:val="21"/>
              </w:rPr>
              <w:t>快充桩</w:t>
            </w:r>
            <w:r w:rsidRPr="00EC7C50">
              <w:rPr>
                <w:rFonts w:ascii="黑体" w:eastAsia="黑体" w:hAnsi="黑体" w:hint="eastAsia"/>
                <w:b/>
                <w:bCs/>
                <w:sz w:val="22"/>
                <w:szCs w:val="21"/>
              </w:rPr>
              <w:t>（</w:t>
            </w:r>
            <w:proofErr w:type="gramStart"/>
            <w:r>
              <w:rPr>
                <w:rFonts w:ascii="黑体" w:eastAsia="黑体" w:hAnsi="黑体" w:hint="eastAsia"/>
                <w:b/>
                <w:bCs/>
                <w:sz w:val="22"/>
                <w:szCs w:val="21"/>
              </w:rPr>
              <w:t>个</w:t>
            </w:r>
            <w:proofErr w:type="gramEnd"/>
            <w:r w:rsidRPr="00EC7C50">
              <w:rPr>
                <w:rFonts w:ascii="黑体" w:eastAsia="黑体" w:hAnsi="黑体" w:hint="eastAsia"/>
                <w:b/>
                <w:bCs/>
                <w:sz w:val="22"/>
                <w:szCs w:val="21"/>
              </w:rPr>
              <w:t>）</w:t>
            </w:r>
          </w:p>
        </w:tc>
        <w:tc>
          <w:tcPr>
            <w:tcW w:w="1560" w:type="dxa"/>
            <w:vAlign w:val="center"/>
          </w:tcPr>
          <w:p w14:paraId="77DE12BD" w14:textId="77777777" w:rsidR="007365B0" w:rsidRPr="00EC7C50" w:rsidRDefault="007365B0" w:rsidP="00346EDD">
            <w:pPr>
              <w:spacing w:line="240" w:lineRule="auto"/>
              <w:ind w:firstLineChars="0" w:firstLine="0"/>
              <w:jc w:val="center"/>
              <w:rPr>
                <w:rFonts w:ascii="黑体" w:eastAsia="黑体" w:hAnsi="黑体"/>
                <w:b/>
                <w:bCs/>
                <w:sz w:val="22"/>
                <w:szCs w:val="21"/>
              </w:rPr>
            </w:pPr>
            <w:r>
              <w:rPr>
                <w:rFonts w:ascii="黑体" w:eastAsia="黑体" w:hAnsi="黑体" w:hint="eastAsia"/>
                <w:b/>
                <w:bCs/>
                <w:sz w:val="22"/>
                <w:szCs w:val="21"/>
              </w:rPr>
              <w:t>慢充桩</w:t>
            </w:r>
            <w:r w:rsidRPr="00EC7C50">
              <w:rPr>
                <w:rFonts w:ascii="黑体" w:eastAsia="黑体" w:hAnsi="黑体" w:hint="eastAsia"/>
                <w:b/>
                <w:bCs/>
                <w:sz w:val="22"/>
                <w:szCs w:val="21"/>
              </w:rPr>
              <w:t>（</w:t>
            </w:r>
            <w:proofErr w:type="gramStart"/>
            <w:r>
              <w:rPr>
                <w:rFonts w:ascii="黑体" w:eastAsia="黑体" w:hAnsi="黑体" w:hint="eastAsia"/>
                <w:b/>
                <w:bCs/>
                <w:sz w:val="22"/>
                <w:szCs w:val="21"/>
              </w:rPr>
              <w:t>个</w:t>
            </w:r>
            <w:proofErr w:type="gramEnd"/>
            <w:r w:rsidRPr="00EC7C50">
              <w:rPr>
                <w:rFonts w:ascii="黑体" w:eastAsia="黑体" w:hAnsi="黑体" w:hint="eastAsia"/>
                <w:b/>
                <w:bCs/>
                <w:sz w:val="22"/>
                <w:szCs w:val="21"/>
              </w:rPr>
              <w:t>）</w:t>
            </w:r>
          </w:p>
        </w:tc>
        <w:tc>
          <w:tcPr>
            <w:tcW w:w="1417" w:type="dxa"/>
            <w:vAlign w:val="center"/>
          </w:tcPr>
          <w:p w14:paraId="1D81E389" w14:textId="77777777" w:rsidR="007365B0" w:rsidRPr="00EC7C50" w:rsidRDefault="007365B0" w:rsidP="00346EDD">
            <w:pPr>
              <w:spacing w:line="240" w:lineRule="auto"/>
              <w:ind w:firstLineChars="0" w:firstLine="0"/>
              <w:jc w:val="center"/>
              <w:rPr>
                <w:rFonts w:ascii="黑体" w:eastAsia="黑体" w:hAnsi="黑体"/>
                <w:b/>
                <w:bCs/>
                <w:sz w:val="22"/>
                <w:szCs w:val="21"/>
              </w:rPr>
            </w:pPr>
            <w:r w:rsidRPr="00EC7C50">
              <w:rPr>
                <w:rFonts w:ascii="黑体" w:eastAsia="黑体" w:hAnsi="黑体" w:hint="eastAsia"/>
                <w:b/>
                <w:bCs/>
                <w:sz w:val="22"/>
                <w:szCs w:val="21"/>
              </w:rPr>
              <w:t>平均负载率</w:t>
            </w:r>
          </w:p>
        </w:tc>
        <w:tc>
          <w:tcPr>
            <w:tcW w:w="1276" w:type="dxa"/>
            <w:vAlign w:val="center"/>
          </w:tcPr>
          <w:p w14:paraId="1B02B073" w14:textId="77777777" w:rsidR="007365B0" w:rsidRPr="00EC7C50" w:rsidRDefault="007365B0" w:rsidP="00346EDD">
            <w:pPr>
              <w:spacing w:line="240" w:lineRule="auto"/>
              <w:ind w:firstLineChars="0" w:firstLine="0"/>
              <w:jc w:val="center"/>
              <w:rPr>
                <w:rFonts w:ascii="黑体" w:eastAsia="黑体" w:hAnsi="黑体"/>
                <w:b/>
                <w:bCs/>
                <w:sz w:val="22"/>
                <w:szCs w:val="21"/>
              </w:rPr>
            </w:pPr>
            <w:r w:rsidRPr="00EC7C50">
              <w:rPr>
                <w:rFonts w:ascii="黑体" w:eastAsia="黑体" w:hAnsi="黑体" w:hint="eastAsia"/>
                <w:b/>
                <w:bCs/>
                <w:sz w:val="22"/>
                <w:szCs w:val="21"/>
              </w:rPr>
              <w:t>需用系数</w:t>
            </w:r>
          </w:p>
        </w:tc>
        <w:tc>
          <w:tcPr>
            <w:tcW w:w="1276" w:type="dxa"/>
            <w:vAlign w:val="center"/>
          </w:tcPr>
          <w:p w14:paraId="5137EFA9" w14:textId="77777777" w:rsidR="007365B0" w:rsidRPr="00EC7C50" w:rsidRDefault="007365B0" w:rsidP="00346EDD">
            <w:pPr>
              <w:spacing w:line="240" w:lineRule="auto"/>
              <w:ind w:firstLineChars="0" w:firstLine="0"/>
              <w:jc w:val="center"/>
              <w:rPr>
                <w:rFonts w:ascii="黑体" w:eastAsia="黑体" w:hAnsi="黑体"/>
                <w:b/>
                <w:bCs/>
                <w:sz w:val="22"/>
                <w:szCs w:val="21"/>
              </w:rPr>
            </w:pPr>
            <w:r w:rsidRPr="00EC7C50">
              <w:rPr>
                <w:rFonts w:ascii="黑体" w:eastAsia="黑体" w:hAnsi="黑体" w:hint="eastAsia"/>
                <w:b/>
                <w:bCs/>
                <w:sz w:val="22"/>
                <w:szCs w:val="21"/>
              </w:rPr>
              <w:t>总负荷（万K</w:t>
            </w:r>
            <w:r w:rsidRPr="00EC7C50">
              <w:rPr>
                <w:rFonts w:ascii="黑体" w:eastAsia="黑体" w:hAnsi="黑体"/>
                <w:b/>
                <w:bCs/>
                <w:sz w:val="22"/>
                <w:szCs w:val="21"/>
              </w:rPr>
              <w:t>W</w:t>
            </w:r>
            <w:r w:rsidRPr="00EC7C50">
              <w:rPr>
                <w:rFonts w:ascii="黑体" w:eastAsia="黑体" w:hAnsi="黑体" w:hint="eastAsia"/>
                <w:b/>
                <w:bCs/>
                <w:sz w:val="22"/>
                <w:szCs w:val="21"/>
              </w:rPr>
              <w:t>）</w:t>
            </w:r>
          </w:p>
        </w:tc>
      </w:tr>
      <w:tr w:rsidR="00084CDD" w14:paraId="01373A70" w14:textId="77777777" w:rsidTr="00346EDD">
        <w:tc>
          <w:tcPr>
            <w:tcW w:w="1423" w:type="dxa"/>
            <w:vAlign w:val="center"/>
          </w:tcPr>
          <w:p w14:paraId="074169F8" w14:textId="05B380E9" w:rsidR="00084CDD" w:rsidRDefault="00084CDD" w:rsidP="00346EDD">
            <w:pPr>
              <w:ind w:firstLineChars="0" w:firstLine="0"/>
              <w:jc w:val="center"/>
            </w:pPr>
            <w:r>
              <w:rPr>
                <w:rFonts w:ascii="黑体" w:eastAsia="黑体" w:hAnsi="黑体" w:hint="eastAsia"/>
                <w:b/>
                <w:bCs/>
                <w:sz w:val="22"/>
                <w:szCs w:val="21"/>
              </w:rPr>
              <w:t>公共</w:t>
            </w:r>
            <w:r w:rsidRPr="007365B0">
              <w:rPr>
                <w:rFonts w:ascii="黑体" w:eastAsia="黑体" w:hAnsi="黑体" w:hint="eastAsia"/>
                <w:b/>
                <w:bCs/>
                <w:sz w:val="22"/>
                <w:szCs w:val="21"/>
              </w:rPr>
              <w:t>桩</w:t>
            </w:r>
          </w:p>
        </w:tc>
        <w:tc>
          <w:tcPr>
            <w:tcW w:w="1554" w:type="dxa"/>
            <w:vAlign w:val="center"/>
          </w:tcPr>
          <w:p w14:paraId="738AFC46" w14:textId="15AF887A" w:rsidR="00084CDD" w:rsidRPr="000C0CA2" w:rsidRDefault="00084CDD" w:rsidP="00346EDD">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2021</w:t>
            </w:r>
          </w:p>
        </w:tc>
        <w:tc>
          <w:tcPr>
            <w:tcW w:w="1560" w:type="dxa"/>
            <w:vAlign w:val="center"/>
          </w:tcPr>
          <w:p w14:paraId="35FCF793" w14:textId="0A13757C" w:rsidR="00084CDD" w:rsidRPr="000C0CA2" w:rsidRDefault="00084CDD" w:rsidP="00346EDD">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505</w:t>
            </w:r>
          </w:p>
        </w:tc>
        <w:tc>
          <w:tcPr>
            <w:tcW w:w="1417" w:type="dxa"/>
            <w:vAlign w:val="center"/>
          </w:tcPr>
          <w:p w14:paraId="44B29CD7" w14:textId="15E8FA01" w:rsidR="00084CDD" w:rsidRPr="000C0CA2" w:rsidRDefault="00084CDD" w:rsidP="00346EDD">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70%</w:t>
            </w:r>
          </w:p>
        </w:tc>
        <w:tc>
          <w:tcPr>
            <w:tcW w:w="1276" w:type="dxa"/>
            <w:vAlign w:val="center"/>
          </w:tcPr>
          <w:p w14:paraId="1337C72A" w14:textId="278EBC43" w:rsidR="00084CDD" w:rsidRPr="000C0CA2" w:rsidRDefault="00084CDD" w:rsidP="00346EDD">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0.2</w:t>
            </w:r>
          </w:p>
        </w:tc>
        <w:tc>
          <w:tcPr>
            <w:tcW w:w="1276" w:type="dxa"/>
            <w:vAlign w:val="center"/>
          </w:tcPr>
          <w:p w14:paraId="5DE04EAD" w14:textId="29D9223E" w:rsidR="00084CDD" w:rsidRPr="000C0CA2" w:rsidRDefault="00084CDD" w:rsidP="00346EDD">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2.60</w:t>
            </w:r>
          </w:p>
        </w:tc>
      </w:tr>
      <w:tr w:rsidR="00084CDD" w14:paraId="49063AAA" w14:textId="77777777" w:rsidTr="00346EDD">
        <w:tc>
          <w:tcPr>
            <w:tcW w:w="1423" w:type="dxa"/>
            <w:vAlign w:val="center"/>
          </w:tcPr>
          <w:p w14:paraId="3EC98A44" w14:textId="09AF1A8E" w:rsidR="00084CDD" w:rsidRDefault="00084CDD" w:rsidP="00346EDD">
            <w:pPr>
              <w:ind w:firstLineChars="0" w:firstLine="0"/>
              <w:jc w:val="center"/>
            </w:pPr>
            <w:r w:rsidRPr="007365B0">
              <w:rPr>
                <w:rFonts w:ascii="黑体" w:eastAsia="黑体" w:hAnsi="黑体" w:hint="eastAsia"/>
                <w:b/>
                <w:bCs/>
                <w:sz w:val="22"/>
                <w:szCs w:val="21"/>
              </w:rPr>
              <w:t>公交</w:t>
            </w:r>
          </w:p>
        </w:tc>
        <w:tc>
          <w:tcPr>
            <w:tcW w:w="1554" w:type="dxa"/>
            <w:vAlign w:val="center"/>
          </w:tcPr>
          <w:p w14:paraId="54CA39A8" w14:textId="0A037E71" w:rsidR="00084CDD" w:rsidRPr="000C0CA2" w:rsidRDefault="00084CDD" w:rsidP="00346EDD">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153</w:t>
            </w:r>
          </w:p>
        </w:tc>
        <w:tc>
          <w:tcPr>
            <w:tcW w:w="1560" w:type="dxa"/>
            <w:vAlign w:val="center"/>
          </w:tcPr>
          <w:p w14:paraId="6D12B6FF" w14:textId="43166754" w:rsidR="00084CDD" w:rsidRPr="000C0CA2" w:rsidRDefault="00346EDD" w:rsidP="00346EDD">
            <w:pPr>
              <w:ind w:firstLineChars="0" w:firstLine="0"/>
              <w:jc w:val="center"/>
              <w:rPr>
                <w:rFonts w:eastAsia="等线" w:cs="Times New Roman"/>
                <w:color w:val="000000"/>
                <w:sz w:val="21"/>
                <w:szCs w:val="21"/>
              </w:rPr>
            </w:pPr>
            <w:r>
              <w:rPr>
                <w:rFonts w:eastAsia="等线" w:cs="Times New Roman" w:hint="eastAsia"/>
                <w:color w:val="000000"/>
                <w:sz w:val="21"/>
                <w:szCs w:val="21"/>
              </w:rPr>
              <w:t>—</w:t>
            </w:r>
          </w:p>
        </w:tc>
        <w:tc>
          <w:tcPr>
            <w:tcW w:w="1417" w:type="dxa"/>
            <w:vAlign w:val="center"/>
          </w:tcPr>
          <w:p w14:paraId="02035418" w14:textId="636A7A8E" w:rsidR="00084CDD" w:rsidRPr="000C0CA2" w:rsidRDefault="00084CDD" w:rsidP="00346EDD">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70%</w:t>
            </w:r>
          </w:p>
        </w:tc>
        <w:tc>
          <w:tcPr>
            <w:tcW w:w="1276" w:type="dxa"/>
            <w:vAlign w:val="center"/>
          </w:tcPr>
          <w:p w14:paraId="54BDCF25" w14:textId="4D86D6C9" w:rsidR="00084CDD" w:rsidRPr="000C0CA2" w:rsidRDefault="00084CDD" w:rsidP="00346EDD">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0.6</w:t>
            </w:r>
          </w:p>
        </w:tc>
        <w:tc>
          <w:tcPr>
            <w:tcW w:w="1276" w:type="dxa"/>
            <w:vAlign w:val="center"/>
          </w:tcPr>
          <w:p w14:paraId="10C0A1A7" w14:textId="48EAAB9E" w:rsidR="00084CDD" w:rsidRPr="000C0CA2" w:rsidRDefault="00084CDD" w:rsidP="00346EDD">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0.77</w:t>
            </w:r>
          </w:p>
        </w:tc>
      </w:tr>
      <w:tr w:rsidR="00084CDD" w14:paraId="09D7DDD5" w14:textId="77777777" w:rsidTr="00346EDD">
        <w:tc>
          <w:tcPr>
            <w:tcW w:w="1423" w:type="dxa"/>
            <w:vAlign w:val="center"/>
          </w:tcPr>
          <w:p w14:paraId="0F05720A" w14:textId="45F84BC6" w:rsidR="00084CDD" w:rsidRDefault="00084CDD" w:rsidP="00346EDD">
            <w:pPr>
              <w:ind w:firstLineChars="0" w:firstLine="0"/>
              <w:jc w:val="center"/>
            </w:pPr>
            <w:r w:rsidRPr="007365B0">
              <w:rPr>
                <w:rFonts w:ascii="黑体" w:eastAsia="黑体" w:hAnsi="黑体" w:hint="eastAsia"/>
                <w:b/>
                <w:bCs/>
                <w:sz w:val="22"/>
                <w:szCs w:val="21"/>
              </w:rPr>
              <w:t>轻卡</w:t>
            </w:r>
          </w:p>
        </w:tc>
        <w:tc>
          <w:tcPr>
            <w:tcW w:w="1554" w:type="dxa"/>
            <w:vAlign w:val="center"/>
          </w:tcPr>
          <w:p w14:paraId="5EF49AC9" w14:textId="6DC6BAFD" w:rsidR="00084CDD" w:rsidRPr="000C0CA2" w:rsidRDefault="00084CDD" w:rsidP="00346EDD">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61</w:t>
            </w:r>
          </w:p>
        </w:tc>
        <w:tc>
          <w:tcPr>
            <w:tcW w:w="1560" w:type="dxa"/>
            <w:vAlign w:val="center"/>
          </w:tcPr>
          <w:p w14:paraId="68E2F0DA" w14:textId="7C008001" w:rsidR="00084CDD" w:rsidRPr="000C0CA2" w:rsidRDefault="00346EDD" w:rsidP="00346EDD">
            <w:pPr>
              <w:ind w:firstLineChars="0" w:firstLine="0"/>
              <w:jc w:val="center"/>
              <w:rPr>
                <w:rFonts w:eastAsia="等线" w:cs="Times New Roman"/>
                <w:color w:val="000000"/>
                <w:sz w:val="21"/>
                <w:szCs w:val="21"/>
              </w:rPr>
            </w:pPr>
            <w:r>
              <w:rPr>
                <w:rFonts w:eastAsia="等线" w:cs="Times New Roman" w:hint="eastAsia"/>
                <w:color w:val="000000"/>
                <w:sz w:val="21"/>
                <w:szCs w:val="21"/>
              </w:rPr>
              <w:t>—</w:t>
            </w:r>
          </w:p>
        </w:tc>
        <w:tc>
          <w:tcPr>
            <w:tcW w:w="1417" w:type="dxa"/>
            <w:vAlign w:val="center"/>
          </w:tcPr>
          <w:p w14:paraId="653EC13F" w14:textId="67F76DBA" w:rsidR="00084CDD" w:rsidRPr="000C0CA2" w:rsidRDefault="00084CDD" w:rsidP="00346EDD">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70%</w:t>
            </w:r>
          </w:p>
        </w:tc>
        <w:tc>
          <w:tcPr>
            <w:tcW w:w="1276" w:type="dxa"/>
            <w:vAlign w:val="center"/>
          </w:tcPr>
          <w:p w14:paraId="338876DD" w14:textId="3A3BAF8F" w:rsidR="00084CDD" w:rsidRPr="000C0CA2" w:rsidRDefault="00084CDD" w:rsidP="00346EDD">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0.5</w:t>
            </w:r>
          </w:p>
        </w:tc>
        <w:tc>
          <w:tcPr>
            <w:tcW w:w="1276" w:type="dxa"/>
            <w:vAlign w:val="center"/>
          </w:tcPr>
          <w:p w14:paraId="1544C21F" w14:textId="1ECACAE8" w:rsidR="00084CDD" w:rsidRPr="000C0CA2" w:rsidRDefault="00084CDD" w:rsidP="00346EDD">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0.26</w:t>
            </w:r>
          </w:p>
        </w:tc>
      </w:tr>
      <w:tr w:rsidR="00084CDD" w14:paraId="4B3CC287" w14:textId="77777777" w:rsidTr="00346EDD">
        <w:tc>
          <w:tcPr>
            <w:tcW w:w="1423" w:type="dxa"/>
            <w:vAlign w:val="center"/>
          </w:tcPr>
          <w:p w14:paraId="3965DB31" w14:textId="7BAFC220" w:rsidR="00084CDD" w:rsidRDefault="00084CDD" w:rsidP="00346EDD">
            <w:pPr>
              <w:ind w:firstLineChars="0" w:firstLine="0"/>
              <w:jc w:val="center"/>
            </w:pPr>
            <w:proofErr w:type="gramStart"/>
            <w:r w:rsidRPr="007365B0">
              <w:rPr>
                <w:rFonts w:ascii="黑体" w:eastAsia="黑体" w:hAnsi="黑体" w:hint="eastAsia"/>
                <w:b/>
                <w:bCs/>
                <w:sz w:val="22"/>
                <w:szCs w:val="21"/>
              </w:rPr>
              <w:t>重卡</w:t>
            </w:r>
            <w:proofErr w:type="gramEnd"/>
          </w:p>
        </w:tc>
        <w:tc>
          <w:tcPr>
            <w:tcW w:w="1554" w:type="dxa"/>
            <w:vAlign w:val="center"/>
          </w:tcPr>
          <w:p w14:paraId="1396C417" w14:textId="64D6E478" w:rsidR="00084CDD" w:rsidRPr="000C0CA2" w:rsidRDefault="00084CDD" w:rsidP="00346EDD">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13</w:t>
            </w:r>
          </w:p>
        </w:tc>
        <w:tc>
          <w:tcPr>
            <w:tcW w:w="1560" w:type="dxa"/>
            <w:vAlign w:val="center"/>
          </w:tcPr>
          <w:p w14:paraId="19ED5F4E" w14:textId="345AAD1A" w:rsidR="00084CDD" w:rsidRPr="000C0CA2" w:rsidRDefault="00346EDD" w:rsidP="00346EDD">
            <w:pPr>
              <w:ind w:firstLineChars="0" w:firstLine="0"/>
              <w:jc w:val="center"/>
              <w:rPr>
                <w:rFonts w:eastAsia="等线" w:cs="Times New Roman"/>
                <w:color w:val="000000"/>
                <w:sz w:val="21"/>
                <w:szCs w:val="21"/>
              </w:rPr>
            </w:pPr>
            <w:r>
              <w:rPr>
                <w:rFonts w:eastAsia="等线" w:cs="Times New Roman" w:hint="eastAsia"/>
                <w:color w:val="000000"/>
                <w:sz w:val="21"/>
                <w:szCs w:val="21"/>
              </w:rPr>
              <w:t>—</w:t>
            </w:r>
          </w:p>
        </w:tc>
        <w:tc>
          <w:tcPr>
            <w:tcW w:w="1417" w:type="dxa"/>
            <w:vAlign w:val="center"/>
          </w:tcPr>
          <w:p w14:paraId="426DE89C" w14:textId="618FCCEB" w:rsidR="00084CDD" w:rsidRPr="000C0CA2" w:rsidRDefault="00084CDD" w:rsidP="00346EDD">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70%</w:t>
            </w:r>
          </w:p>
        </w:tc>
        <w:tc>
          <w:tcPr>
            <w:tcW w:w="1276" w:type="dxa"/>
            <w:vAlign w:val="center"/>
          </w:tcPr>
          <w:p w14:paraId="0D818822" w14:textId="2307C6A8" w:rsidR="00084CDD" w:rsidRPr="000C0CA2" w:rsidRDefault="00084CDD" w:rsidP="00346EDD">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0.5</w:t>
            </w:r>
          </w:p>
        </w:tc>
        <w:tc>
          <w:tcPr>
            <w:tcW w:w="1276" w:type="dxa"/>
            <w:vAlign w:val="center"/>
          </w:tcPr>
          <w:p w14:paraId="3D504390" w14:textId="7C5CE68E" w:rsidR="00084CDD" w:rsidRPr="000C0CA2" w:rsidRDefault="00084CDD" w:rsidP="00346EDD">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0.16</w:t>
            </w:r>
          </w:p>
        </w:tc>
      </w:tr>
      <w:tr w:rsidR="00084CDD" w14:paraId="63634CE7" w14:textId="77777777" w:rsidTr="00346EDD">
        <w:tc>
          <w:tcPr>
            <w:tcW w:w="1423" w:type="dxa"/>
            <w:vAlign w:val="center"/>
          </w:tcPr>
          <w:p w14:paraId="74FF9F5D" w14:textId="3201878F" w:rsidR="00084CDD" w:rsidRDefault="00084CDD" w:rsidP="00346EDD">
            <w:pPr>
              <w:ind w:firstLineChars="0" w:firstLine="0"/>
              <w:jc w:val="center"/>
            </w:pPr>
            <w:r w:rsidRPr="007365B0">
              <w:rPr>
                <w:rFonts w:ascii="黑体" w:eastAsia="黑体" w:hAnsi="黑体" w:hint="eastAsia"/>
                <w:b/>
                <w:bCs/>
                <w:sz w:val="22"/>
                <w:szCs w:val="21"/>
              </w:rPr>
              <w:t>环卫</w:t>
            </w:r>
          </w:p>
        </w:tc>
        <w:tc>
          <w:tcPr>
            <w:tcW w:w="1554" w:type="dxa"/>
            <w:vAlign w:val="center"/>
          </w:tcPr>
          <w:p w14:paraId="0D91A953" w14:textId="1305D963" w:rsidR="00084CDD" w:rsidRPr="000C0CA2" w:rsidRDefault="00084CDD" w:rsidP="00346EDD">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8</w:t>
            </w:r>
          </w:p>
        </w:tc>
        <w:tc>
          <w:tcPr>
            <w:tcW w:w="1560" w:type="dxa"/>
            <w:vAlign w:val="center"/>
          </w:tcPr>
          <w:p w14:paraId="2819966B" w14:textId="627171EC" w:rsidR="00084CDD" w:rsidRPr="000C0CA2" w:rsidRDefault="00084CDD" w:rsidP="00346EDD">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4</w:t>
            </w:r>
          </w:p>
        </w:tc>
        <w:tc>
          <w:tcPr>
            <w:tcW w:w="1417" w:type="dxa"/>
            <w:vAlign w:val="center"/>
          </w:tcPr>
          <w:p w14:paraId="78AC425C" w14:textId="07F179AF" w:rsidR="00084CDD" w:rsidRPr="000C0CA2" w:rsidRDefault="00084CDD" w:rsidP="00346EDD">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70%</w:t>
            </w:r>
          </w:p>
        </w:tc>
        <w:tc>
          <w:tcPr>
            <w:tcW w:w="1276" w:type="dxa"/>
            <w:vAlign w:val="center"/>
          </w:tcPr>
          <w:p w14:paraId="037ACC2C" w14:textId="352C4519" w:rsidR="00084CDD" w:rsidRPr="000C0CA2" w:rsidRDefault="00084CDD" w:rsidP="00346EDD">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0.5</w:t>
            </w:r>
          </w:p>
        </w:tc>
        <w:tc>
          <w:tcPr>
            <w:tcW w:w="1276" w:type="dxa"/>
            <w:vAlign w:val="center"/>
          </w:tcPr>
          <w:p w14:paraId="18F75422" w14:textId="7E63AC2A" w:rsidR="00084CDD" w:rsidRPr="000C0CA2" w:rsidRDefault="00084CDD" w:rsidP="00346EDD">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0.03</w:t>
            </w:r>
          </w:p>
        </w:tc>
      </w:tr>
      <w:tr w:rsidR="00084CDD" w14:paraId="3C3AA8D4" w14:textId="77777777" w:rsidTr="00346EDD">
        <w:tc>
          <w:tcPr>
            <w:tcW w:w="1423" w:type="dxa"/>
            <w:vAlign w:val="center"/>
          </w:tcPr>
          <w:p w14:paraId="42F1735C" w14:textId="7FBA4E37" w:rsidR="00084CDD" w:rsidRPr="007365B0" w:rsidRDefault="00084CDD" w:rsidP="00346EDD">
            <w:pPr>
              <w:ind w:firstLineChars="0" w:firstLine="0"/>
              <w:jc w:val="center"/>
              <w:rPr>
                <w:rFonts w:ascii="黑体" w:eastAsia="黑体" w:hAnsi="黑体"/>
                <w:b/>
                <w:bCs/>
                <w:sz w:val="22"/>
                <w:szCs w:val="21"/>
              </w:rPr>
            </w:pPr>
            <w:r>
              <w:rPr>
                <w:rFonts w:ascii="黑体" w:eastAsia="黑体" w:hAnsi="黑体" w:hint="eastAsia"/>
                <w:b/>
                <w:bCs/>
                <w:sz w:val="22"/>
                <w:szCs w:val="21"/>
              </w:rPr>
              <w:t>公务执法车</w:t>
            </w:r>
          </w:p>
        </w:tc>
        <w:tc>
          <w:tcPr>
            <w:tcW w:w="1554" w:type="dxa"/>
            <w:vAlign w:val="center"/>
          </w:tcPr>
          <w:p w14:paraId="43E37008" w14:textId="50D0D087" w:rsidR="00084CDD" w:rsidRPr="000C0CA2" w:rsidRDefault="00084CDD" w:rsidP="00346EDD">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49</w:t>
            </w:r>
          </w:p>
        </w:tc>
        <w:tc>
          <w:tcPr>
            <w:tcW w:w="1560" w:type="dxa"/>
            <w:vAlign w:val="center"/>
          </w:tcPr>
          <w:p w14:paraId="074DB40F" w14:textId="75DC9BE3" w:rsidR="00084CDD" w:rsidRPr="000C0CA2" w:rsidRDefault="00084CDD" w:rsidP="00346EDD">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98</w:t>
            </w:r>
          </w:p>
        </w:tc>
        <w:tc>
          <w:tcPr>
            <w:tcW w:w="1417" w:type="dxa"/>
            <w:vAlign w:val="center"/>
          </w:tcPr>
          <w:p w14:paraId="4B014C0F" w14:textId="7CCB11E6" w:rsidR="00084CDD" w:rsidRPr="000C0CA2" w:rsidRDefault="00084CDD" w:rsidP="00346EDD">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70%</w:t>
            </w:r>
          </w:p>
        </w:tc>
        <w:tc>
          <w:tcPr>
            <w:tcW w:w="1276" w:type="dxa"/>
            <w:vAlign w:val="center"/>
          </w:tcPr>
          <w:p w14:paraId="0BCFC686" w14:textId="2B55534B" w:rsidR="00084CDD" w:rsidRPr="000C0CA2" w:rsidRDefault="00084CDD" w:rsidP="00346EDD">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0.4</w:t>
            </w:r>
          </w:p>
        </w:tc>
        <w:tc>
          <w:tcPr>
            <w:tcW w:w="1276" w:type="dxa"/>
            <w:vAlign w:val="center"/>
          </w:tcPr>
          <w:p w14:paraId="3CFFCBCF" w14:textId="03693998" w:rsidR="00084CDD" w:rsidRPr="000C0CA2" w:rsidRDefault="00084CDD" w:rsidP="00346EDD">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0.14</w:t>
            </w:r>
          </w:p>
        </w:tc>
      </w:tr>
      <w:tr w:rsidR="00084CDD" w14:paraId="16709FB3" w14:textId="77777777" w:rsidTr="00346EDD">
        <w:tc>
          <w:tcPr>
            <w:tcW w:w="1423" w:type="dxa"/>
            <w:vAlign w:val="center"/>
          </w:tcPr>
          <w:p w14:paraId="39557F27" w14:textId="295788F2" w:rsidR="00084CDD" w:rsidRPr="007365B0" w:rsidRDefault="00084CDD" w:rsidP="00346EDD">
            <w:pPr>
              <w:ind w:firstLineChars="0" w:firstLine="0"/>
              <w:jc w:val="center"/>
              <w:rPr>
                <w:rFonts w:ascii="黑体" w:eastAsia="黑体" w:hAnsi="黑体"/>
                <w:b/>
                <w:bCs/>
                <w:sz w:val="22"/>
                <w:szCs w:val="21"/>
              </w:rPr>
            </w:pPr>
            <w:r>
              <w:rPr>
                <w:rFonts w:ascii="黑体" w:eastAsia="黑体" w:hAnsi="黑体" w:hint="eastAsia"/>
                <w:b/>
                <w:bCs/>
                <w:sz w:val="22"/>
                <w:szCs w:val="21"/>
              </w:rPr>
              <w:t>居住区</w:t>
            </w:r>
          </w:p>
        </w:tc>
        <w:tc>
          <w:tcPr>
            <w:tcW w:w="1554" w:type="dxa"/>
            <w:vAlign w:val="center"/>
          </w:tcPr>
          <w:p w14:paraId="1FFBDB9A" w14:textId="3DCABA84" w:rsidR="00084CDD" w:rsidRPr="000C0CA2" w:rsidRDefault="002A22E8" w:rsidP="00346EDD">
            <w:pPr>
              <w:ind w:firstLineChars="0" w:firstLine="0"/>
              <w:jc w:val="center"/>
              <w:rPr>
                <w:rFonts w:eastAsia="等线" w:cs="Times New Roman"/>
                <w:color w:val="000000"/>
                <w:sz w:val="21"/>
                <w:szCs w:val="21"/>
              </w:rPr>
            </w:pPr>
            <w:r>
              <w:rPr>
                <w:rFonts w:eastAsia="等线" w:cs="Times New Roman"/>
                <w:color w:val="000000"/>
                <w:sz w:val="21"/>
                <w:szCs w:val="21"/>
              </w:rPr>
              <w:t>1556</w:t>
            </w:r>
          </w:p>
        </w:tc>
        <w:tc>
          <w:tcPr>
            <w:tcW w:w="1560" w:type="dxa"/>
            <w:vAlign w:val="center"/>
          </w:tcPr>
          <w:p w14:paraId="1C247405" w14:textId="4B51EC5F" w:rsidR="00084CDD" w:rsidRPr="000C0CA2" w:rsidRDefault="002A22E8" w:rsidP="00346EDD">
            <w:pPr>
              <w:ind w:firstLineChars="0" w:firstLine="0"/>
              <w:jc w:val="center"/>
              <w:rPr>
                <w:rFonts w:eastAsia="等线" w:cs="Times New Roman"/>
                <w:color w:val="000000"/>
                <w:sz w:val="21"/>
                <w:szCs w:val="21"/>
              </w:rPr>
            </w:pPr>
            <w:r>
              <w:rPr>
                <w:rFonts w:eastAsia="等线" w:cs="Times New Roman"/>
                <w:color w:val="000000"/>
                <w:sz w:val="21"/>
                <w:szCs w:val="21"/>
              </w:rPr>
              <w:t>389</w:t>
            </w:r>
          </w:p>
        </w:tc>
        <w:tc>
          <w:tcPr>
            <w:tcW w:w="1417" w:type="dxa"/>
            <w:vAlign w:val="center"/>
          </w:tcPr>
          <w:p w14:paraId="3D83ABD3" w14:textId="247CC4E8" w:rsidR="00084CDD" w:rsidRPr="000C0CA2" w:rsidRDefault="00084CDD" w:rsidP="00346EDD">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50%</w:t>
            </w:r>
          </w:p>
        </w:tc>
        <w:tc>
          <w:tcPr>
            <w:tcW w:w="1276" w:type="dxa"/>
            <w:vAlign w:val="center"/>
          </w:tcPr>
          <w:p w14:paraId="7F63867B" w14:textId="0DFBD5F1" w:rsidR="00084CDD" w:rsidRPr="000C0CA2" w:rsidRDefault="00084CDD" w:rsidP="00346EDD">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0.3</w:t>
            </w:r>
          </w:p>
        </w:tc>
        <w:tc>
          <w:tcPr>
            <w:tcW w:w="1276" w:type="dxa"/>
            <w:vAlign w:val="center"/>
          </w:tcPr>
          <w:p w14:paraId="282B0BCE" w14:textId="0027B165" w:rsidR="00084CDD" w:rsidRPr="000C0CA2" w:rsidRDefault="002A22E8" w:rsidP="00346EDD">
            <w:pPr>
              <w:ind w:firstLineChars="0" w:firstLine="0"/>
              <w:jc w:val="center"/>
              <w:rPr>
                <w:rFonts w:eastAsia="等线" w:cs="Times New Roman"/>
                <w:color w:val="000000"/>
                <w:sz w:val="21"/>
                <w:szCs w:val="21"/>
              </w:rPr>
            </w:pPr>
            <w:r>
              <w:rPr>
                <w:rFonts w:eastAsia="等线" w:cs="Times New Roman"/>
                <w:color w:val="000000"/>
                <w:sz w:val="21"/>
                <w:szCs w:val="21"/>
              </w:rPr>
              <w:t>2.12</w:t>
            </w:r>
          </w:p>
        </w:tc>
      </w:tr>
      <w:tr w:rsidR="00084CDD" w14:paraId="22995C68" w14:textId="77777777" w:rsidTr="00346EDD">
        <w:tc>
          <w:tcPr>
            <w:tcW w:w="1423" w:type="dxa"/>
            <w:vAlign w:val="center"/>
          </w:tcPr>
          <w:p w14:paraId="738A2EBA" w14:textId="50D06D0C" w:rsidR="00084CDD" w:rsidRDefault="00084CDD" w:rsidP="00346EDD">
            <w:pPr>
              <w:ind w:firstLineChars="0" w:firstLine="0"/>
              <w:jc w:val="center"/>
            </w:pPr>
            <w:r w:rsidRPr="007365B0">
              <w:rPr>
                <w:rFonts w:ascii="黑体" w:eastAsia="黑体" w:hAnsi="黑体" w:hint="eastAsia"/>
                <w:b/>
                <w:bCs/>
                <w:sz w:val="22"/>
                <w:szCs w:val="21"/>
              </w:rPr>
              <w:t>自用桩</w:t>
            </w:r>
          </w:p>
        </w:tc>
        <w:tc>
          <w:tcPr>
            <w:tcW w:w="1554" w:type="dxa"/>
            <w:vAlign w:val="center"/>
          </w:tcPr>
          <w:p w14:paraId="172F9C98" w14:textId="0A6468EC" w:rsidR="00084CDD" w:rsidRPr="000C0CA2" w:rsidRDefault="00346EDD" w:rsidP="00346EDD">
            <w:pPr>
              <w:ind w:firstLineChars="0" w:firstLine="0"/>
              <w:jc w:val="center"/>
              <w:rPr>
                <w:rFonts w:eastAsia="等线" w:cs="Times New Roman"/>
                <w:color w:val="000000"/>
                <w:sz w:val="21"/>
                <w:szCs w:val="21"/>
              </w:rPr>
            </w:pPr>
            <w:r>
              <w:rPr>
                <w:rFonts w:eastAsia="等线" w:cs="Times New Roman" w:hint="eastAsia"/>
                <w:color w:val="000000"/>
                <w:sz w:val="21"/>
                <w:szCs w:val="21"/>
              </w:rPr>
              <w:t>—</w:t>
            </w:r>
          </w:p>
        </w:tc>
        <w:tc>
          <w:tcPr>
            <w:tcW w:w="1560" w:type="dxa"/>
            <w:vAlign w:val="center"/>
          </w:tcPr>
          <w:p w14:paraId="189732FC" w14:textId="12EDFF1E" w:rsidR="00084CDD" w:rsidRPr="000C0CA2" w:rsidRDefault="002A22E8" w:rsidP="00346EDD">
            <w:pPr>
              <w:ind w:firstLineChars="0" w:firstLine="0"/>
              <w:jc w:val="center"/>
              <w:rPr>
                <w:rFonts w:eastAsia="等线" w:cs="Times New Roman"/>
                <w:color w:val="000000"/>
                <w:sz w:val="21"/>
                <w:szCs w:val="21"/>
              </w:rPr>
            </w:pPr>
            <w:r>
              <w:rPr>
                <w:rFonts w:eastAsia="等线" w:cs="Times New Roman"/>
                <w:color w:val="000000"/>
                <w:sz w:val="21"/>
                <w:szCs w:val="21"/>
              </w:rPr>
              <w:t>9551</w:t>
            </w:r>
          </w:p>
        </w:tc>
        <w:tc>
          <w:tcPr>
            <w:tcW w:w="1417" w:type="dxa"/>
            <w:vAlign w:val="center"/>
          </w:tcPr>
          <w:p w14:paraId="7B8BB720" w14:textId="3E889635" w:rsidR="00084CDD" w:rsidRPr="000C0CA2" w:rsidRDefault="00084CDD" w:rsidP="00346EDD">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90%</w:t>
            </w:r>
          </w:p>
        </w:tc>
        <w:tc>
          <w:tcPr>
            <w:tcW w:w="1276" w:type="dxa"/>
            <w:vAlign w:val="center"/>
          </w:tcPr>
          <w:p w14:paraId="39FD2EB3" w14:textId="1BAF5F32" w:rsidR="00084CDD" w:rsidRPr="000C0CA2" w:rsidRDefault="00084CDD" w:rsidP="00346EDD">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0.3</w:t>
            </w:r>
          </w:p>
        </w:tc>
        <w:tc>
          <w:tcPr>
            <w:tcW w:w="1276" w:type="dxa"/>
            <w:vAlign w:val="center"/>
          </w:tcPr>
          <w:p w14:paraId="40F56E68" w14:textId="041C7C66" w:rsidR="00084CDD" w:rsidRPr="000C0CA2" w:rsidRDefault="002A22E8" w:rsidP="00346EDD">
            <w:pPr>
              <w:ind w:firstLineChars="0" w:firstLine="0"/>
              <w:jc w:val="center"/>
              <w:rPr>
                <w:rFonts w:eastAsia="等线" w:cs="Times New Roman"/>
                <w:color w:val="000000"/>
                <w:sz w:val="21"/>
                <w:szCs w:val="21"/>
              </w:rPr>
            </w:pPr>
            <w:r>
              <w:rPr>
                <w:rFonts w:eastAsia="等线" w:cs="Times New Roman"/>
                <w:color w:val="000000"/>
                <w:sz w:val="21"/>
                <w:szCs w:val="21"/>
              </w:rPr>
              <w:t>0.9</w:t>
            </w:r>
          </w:p>
        </w:tc>
      </w:tr>
    </w:tbl>
    <w:p w14:paraId="707AC657" w14:textId="03D0337A" w:rsidR="007365B0" w:rsidRDefault="007365B0" w:rsidP="007365B0">
      <w:pPr>
        <w:pStyle w:val="a3"/>
        <w:spacing w:beforeLines="50" w:before="156"/>
        <w:ind w:firstLineChars="0" w:firstLine="0"/>
        <w:jc w:val="center"/>
      </w:pPr>
      <w:r>
        <w:t>表</w:t>
      </w:r>
      <w:r>
        <w:t xml:space="preserve"> </w:t>
      </w:r>
      <w:fldSimple w:instr=" STYLEREF 1 \s ">
        <w:r w:rsidR="00FD7B6A">
          <w:rPr>
            <w:noProof/>
          </w:rPr>
          <w:t>6</w:t>
        </w:r>
      </w:fldSimple>
      <w:r w:rsidR="00E126EF">
        <w:noBreakHyphen/>
      </w:r>
      <w:r w:rsidR="00E126EF">
        <w:fldChar w:fldCharType="begin"/>
      </w:r>
      <w:r w:rsidR="00E126EF">
        <w:instrText xml:space="preserve"> SEQ </w:instrText>
      </w:r>
      <w:r w:rsidR="00E126EF">
        <w:instrText>表</w:instrText>
      </w:r>
      <w:r w:rsidR="00E126EF">
        <w:instrText xml:space="preserve"> \* ARABIC \s 1 </w:instrText>
      </w:r>
      <w:r w:rsidR="00E126EF">
        <w:fldChar w:fldCharType="separate"/>
      </w:r>
      <w:r w:rsidR="00FD7B6A">
        <w:rPr>
          <w:noProof/>
        </w:rPr>
        <w:t>14</w:t>
      </w:r>
      <w:r w:rsidR="00E126EF">
        <w:fldChar w:fldCharType="end"/>
      </w:r>
      <w:r>
        <w:t xml:space="preserve"> </w:t>
      </w:r>
      <w:r>
        <w:rPr>
          <w:rFonts w:hint="eastAsia"/>
        </w:rPr>
        <w:t>砀山县</w:t>
      </w:r>
      <w:r w:rsidRPr="00CA5854">
        <w:rPr>
          <w:rFonts w:hint="eastAsia"/>
        </w:rPr>
        <w:t>规划充电设施容量需求表（</w:t>
      </w:r>
      <w:r w:rsidR="00BB6C29" w:rsidRPr="00CA5854">
        <w:rPr>
          <w:rFonts w:hint="eastAsia"/>
        </w:rPr>
        <w:t>20</w:t>
      </w:r>
      <w:r w:rsidR="00BB6C29">
        <w:t>30</w:t>
      </w:r>
      <w:r w:rsidR="00BB6C29" w:rsidRPr="00CA5854">
        <w:rPr>
          <w:rFonts w:hint="eastAsia"/>
        </w:rPr>
        <w:t>年</w:t>
      </w:r>
      <w:r w:rsidR="00BB6C29">
        <w:rPr>
          <w:rFonts w:hint="eastAsia"/>
        </w:rPr>
        <w:t>快速增长方案</w:t>
      </w:r>
      <w:r w:rsidRPr="00CA5854">
        <w:rPr>
          <w:rFonts w:hint="eastAsia"/>
        </w:rPr>
        <w:t>）</w:t>
      </w:r>
    </w:p>
    <w:tbl>
      <w:tblPr>
        <w:tblStyle w:val="a9"/>
        <w:tblW w:w="8506" w:type="dxa"/>
        <w:tblInd w:w="-147" w:type="dxa"/>
        <w:tblLook w:val="04A0" w:firstRow="1" w:lastRow="0" w:firstColumn="1" w:lastColumn="0" w:noHBand="0" w:noVBand="1"/>
      </w:tblPr>
      <w:tblGrid>
        <w:gridCol w:w="1423"/>
        <w:gridCol w:w="1554"/>
        <w:gridCol w:w="1560"/>
        <w:gridCol w:w="1417"/>
        <w:gridCol w:w="1276"/>
        <w:gridCol w:w="1276"/>
      </w:tblGrid>
      <w:tr w:rsidR="007365B0" w14:paraId="164B9282" w14:textId="77777777" w:rsidTr="00121B4C">
        <w:trPr>
          <w:tblHeader/>
        </w:trPr>
        <w:tc>
          <w:tcPr>
            <w:tcW w:w="1423" w:type="dxa"/>
            <w:vAlign w:val="center"/>
          </w:tcPr>
          <w:p w14:paraId="3117D92A" w14:textId="77777777" w:rsidR="007365B0" w:rsidRPr="00EC7C50" w:rsidRDefault="007365B0" w:rsidP="00121B4C">
            <w:pPr>
              <w:spacing w:line="240" w:lineRule="auto"/>
              <w:ind w:firstLineChars="0" w:firstLine="0"/>
              <w:jc w:val="center"/>
              <w:rPr>
                <w:rFonts w:ascii="黑体" w:eastAsia="黑体" w:hAnsi="黑体"/>
                <w:b/>
                <w:bCs/>
                <w:sz w:val="22"/>
                <w:szCs w:val="21"/>
              </w:rPr>
            </w:pPr>
            <w:r>
              <w:rPr>
                <w:rFonts w:ascii="黑体" w:eastAsia="黑体" w:hAnsi="黑体" w:hint="eastAsia"/>
                <w:b/>
                <w:bCs/>
                <w:sz w:val="22"/>
                <w:szCs w:val="21"/>
              </w:rPr>
              <w:t>类型</w:t>
            </w:r>
          </w:p>
        </w:tc>
        <w:tc>
          <w:tcPr>
            <w:tcW w:w="1554" w:type="dxa"/>
            <w:vAlign w:val="center"/>
          </w:tcPr>
          <w:p w14:paraId="7AF2E6E9" w14:textId="77777777" w:rsidR="007365B0" w:rsidRPr="00EC7C50" w:rsidRDefault="007365B0" w:rsidP="00121B4C">
            <w:pPr>
              <w:spacing w:line="240" w:lineRule="auto"/>
              <w:ind w:firstLineChars="0" w:firstLine="0"/>
              <w:jc w:val="center"/>
              <w:rPr>
                <w:rFonts w:ascii="黑体" w:eastAsia="黑体" w:hAnsi="黑体"/>
                <w:b/>
                <w:bCs/>
                <w:sz w:val="22"/>
                <w:szCs w:val="21"/>
              </w:rPr>
            </w:pPr>
            <w:r>
              <w:rPr>
                <w:rFonts w:ascii="黑体" w:eastAsia="黑体" w:hAnsi="黑体" w:hint="eastAsia"/>
                <w:b/>
                <w:bCs/>
                <w:sz w:val="22"/>
                <w:szCs w:val="21"/>
              </w:rPr>
              <w:t>快充桩</w:t>
            </w:r>
            <w:r w:rsidRPr="00EC7C50">
              <w:rPr>
                <w:rFonts w:ascii="黑体" w:eastAsia="黑体" w:hAnsi="黑体" w:hint="eastAsia"/>
                <w:b/>
                <w:bCs/>
                <w:sz w:val="22"/>
                <w:szCs w:val="21"/>
              </w:rPr>
              <w:t>（</w:t>
            </w:r>
            <w:proofErr w:type="gramStart"/>
            <w:r>
              <w:rPr>
                <w:rFonts w:ascii="黑体" w:eastAsia="黑体" w:hAnsi="黑体" w:hint="eastAsia"/>
                <w:b/>
                <w:bCs/>
                <w:sz w:val="22"/>
                <w:szCs w:val="21"/>
              </w:rPr>
              <w:t>个</w:t>
            </w:r>
            <w:proofErr w:type="gramEnd"/>
            <w:r w:rsidRPr="00EC7C50">
              <w:rPr>
                <w:rFonts w:ascii="黑体" w:eastAsia="黑体" w:hAnsi="黑体" w:hint="eastAsia"/>
                <w:b/>
                <w:bCs/>
                <w:sz w:val="22"/>
                <w:szCs w:val="21"/>
              </w:rPr>
              <w:t>）</w:t>
            </w:r>
          </w:p>
        </w:tc>
        <w:tc>
          <w:tcPr>
            <w:tcW w:w="1560" w:type="dxa"/>
            <w:vAlign w:val="center"/>
          </w:tcPr>
          <w:p w14:paraId="539183DC" w14:textId="77777777" w:rsidR="007365B0" w:rsidRPr="00EC7C50" w:rsidRDefault="007365B0" w:rsidP="00121B4C">
            <w:pPr>
              <w:spacing w:line="240" w:lineRule="auto"/>
              <w:ind w:firstLineChars="0" w:firstLine="0"/>
              <w:jc w:val="center"/>
              <w:rPr>
                <w:rFonts w:ascii="黑体" w:eastAsia="黑体" w:hAnsi="黑体"/>
                <w:b/>
                <w:bCs/>
                <w:sz w:val="22"/>
                <w:szCs w:val="21"/>
              </w:rPr>
            </w:pPr>
            <w:r>
              <w:rPr>
                <w:rFonts w:ascii="黑体" w:eastAsia="黑体" w:hAnsi="黑体" w:hint="eastAsia"/>
                <w:b/>
                <w:bCs/>
                <w:sz w:val="22"/>
                <w:szCs w:val="21"/>
              </w:rPr>
              <w:t>慢充桩</w:t>
            </w:r>
            <w:r w:rsidRPr="00EC7C50">
              <w:rPr>
                <w:rFonts w:ascii="黑体" w:eastAsia="黑体" w:hAnsi="黑体" w:hint="eastAsia"/>
                <w:b/>
                <w:bCs/>
                <w:sz w:val="22"/>
                <w:szCs w:val="21"/>
              </w:rPr>
              <w:t>（</w:t>
            </w:r>
            <w:proofErr w:type="gramStart"/>
            <w:r>
              <w:rPr>
                <w:rFonts w:ascii="黑体" w:eastAsia="黑体" w:hAnsi="黑体" w:hint="eastAsia"/>
                <w:b/>
                <w:bCs/>
                <w:sz w:val="22"/>
                <w:szCs w:val="21"/>
              </w:rPr>
              <w:t>个</w:t>
            </w:r>
            <w:proofErr w:type="gramEnd"/>
            <w:r w:rsidRPr="00EC7C50">
              <w:rPr>
                <w:rFonts w:ascii="黑体" w:eastAsia="黑体" w:hAnsi="黑体" w:hint="eastAsia"/>
                <w:b/>
                <w:bCs/>
                <w:sz w:val="22"/>
                <w:szCs w:val="21"/>
              </w:rPr>
              <w:t>）</w:t>
            </w:r>
          </w:p>
        </w:tc>
        <w:tc>
          <w:tcPr>
            <w:tcW w:w="1417" w:type="dxa"/>
            <w:vAlign w:val="center"/>
          </w:tcPr>
          <w:p w14:paraId="107C7BA5" w14:textId="77777777" w:rsidR="007365B0" w:rsidRPr="00EC7C50" w:rsidRDefault="007365B0" w:rsidP="00121B4C">
            <w:pPr>
              <w:spacing w:line="240" w:lineRule="auto"/>
              <w:ind w:firstLineChars="0" w:firstLine="0"/>
              <w:jc w:val="center"/>
              <w:rPr>
                <w:rFonts w:ascii="黑体" w:eastAsia="黑体" w:hAnsi="黑体"/>
                <w:b/>
                <w:bCs/>
                <w:sz w:val="22"/>
                <w:szCs w:val="21"/>
              </w:rPr>
            </w:pPr>
            <w:r w:rsidRPr="00EC7C50">
              <w:rPr>
                <w:rFonts w:ascii="黑体" w:eastAsia="黑体" w:hAnsi="黑体" w:hint="eastAsia"/>
                <w:b/>
                <w:bCs/>
                <w:sz w:val="22"/>
                <w:szCs w:val="21"/>
              </w:rPr>
              <w:t>平均负载率</w:t>
            </w:r>
          </w:p>
        </w:tc>
        <w:tc>
          <w:tcPr>
            <w:tcW w:w="1276" w:type="dxa"/>
            <w:vAlign w:val="center"/>
          </w:tcPr>
          <w:p w14:paraId="12A031ED" w14:textId="77777777" w:rsidR="007365B0" w:rsidRPr="00EC7C50" w:rsidRDefault="007365B0" w:rsidP="00121B4C">
            <w:pPr>
              <w:spacing w:line="240" w:lineRule="auto"/>
              <w:ind w:firstLineChars="0" w:firstLine="0"/>
              <w:jc w:val="center"/>
              <w:rPr>
                <w:rFonts w:ascii="黑体" w:eastAsia="黑体" w:hAnsi="黑体"/>
                <w:b/>
                <w:bCs/>
                <w:sz w:val="22"/>
                <w:szCs w:val="21"/>
              </w:rPr>
            </w:pPr>
            <w:r w:rsidRPr="00EC7C50">
              <w:rPr>
                <w:rFonts w:ascii="黑体" w:eastAsia="黑体" w:hAnsi="黑体" w:hint="eastAsia"/>
                <w:b/>
                <w:bCs/>
                <w:sz w:val="22"/>
                <w:szCs w:val="21"/>
              </w:rPr>
              <w:t>需用系数</w:t>
            </w:r>
          </w:p>
        </w:tc>
        <w:tc>
          <w:tcPr>
            <w:tcW w:w="1276" w:type="dxa"/>
            <w:vAlign w:val="center"/>
          </w:tcPr>
          <w:p w14:paraId="26A8016E" w14:textId="77777777" w:rsidR="007365B0" w:rsidRPr="00EC7C50" w:rsidRDefault="007365B0" w:rsidP="00121B4C">
            <w:pPr>
              <w:spacing w:line="240" w:lineRule="auto"/>
              <w:ind w:firstLineChars="0" w:firstLine="0"/>
              <w:jc w:val="center"/>
              <w:rPr>
                <w:rFonts w:ascii="黑体" w:eastAsia="黑体" w:hAnsi="黑体"/>
                <w:b/>
                <w:bCs/>
                <w:sz w:val="22"/>
                <w:szCs w:val="21"/>
              </w:rPr>
            </w:pPr>
            <w:r w:rsidRPr="00EC7C50">
              <w:rPr>
                <w:rFonts w:ascii="黑体" w:eastAsia="黑体" w:hAnsi="黑体" w:hint="eastAsia"/>
                <w:b/>
                <w:bCs/>
                <w:sz w:val="22"/>
                <w:szCs w:val="21"/>
              </w:rPr>
              <w:t>总负荷（万K</w:t>
            </w:r>
            <w:r w:rsidRPr="00EC7C50">
              <w:rPr>
                <w:rFonts w:ascii="黑体" w:eastAsia="黑体" w:hAnsi="黑体"/>
                <w:b/>
                <w:bCs/>
                <w:sz w:val="22"/>
                <w:szCs w:val="21"/>
              </w:rPr>
              <w:t>W</w:t>
            </w:r>
            <w:r w:rsidRPr="00EC7C50">
              <w:rPr>
                <w:rFonts w:ascii="黑体" w:eastAsia="黑体" w:hAnsi="黑体" w:hint="eastAsia"/>
                <w:b/>
                <w:bCs/>
                <w:sz w:val="22"/>
                <w:szCs w:val="21"/>
              </w:rPr>
              <w:t>）</w:t>
            </w:r>
          </w:p>
        </w:tc>
      </w:tr>
      <w:tr w:rsidR="00084CDD" w14:paraId="76FCF84D" w14:textId="77777777" w:rsidTr="00121B4C">
        <w:tc>
          <w:tcPr>
            <w:tcW w:w="1423" w:type="dxa"/>
            <w:vAlign w:val="center"/>
          </w:tcPr>
          <w:p w14:paraId="6C404BE2" w14:textId="6BB88DFB" w:rsidR="00084CDD" w:rsidRDefault="00084CDD" w:rsidP="00121B4C">
            <w:pPr>
              <w:ind w:firstLineChars="0" w:firstLine="0"/>
              <w:jc w:val="center"/>
            </w:pPr>
            <w:r>
              <w:rPr>
                <w:rFonts w:ascii="黑体" w:eastAsia="黑体" w:hAnsi="黑体" w:hint="eastAsia"/>
                <w:b/>
                <w:bCs/>
                <w:sz w:val="22"/>
                <w:szCs w:val="21"/>
              </w:rPr>
              <w:t>公共</w:t>
            </w:r>
            <w:r w:rsidRPr="007365B0">
              <w:rPr>
                <w:rFonts w:ascii="黑体" w:eastAsia="黑体" w:hAnsi="黑体" w:hint="eastAsia"/>
                <w:b/>
                <w:bCs/>
                <w:sz w:val="22"/>
                <w:szCs w:val="21"/>
              </w:rPr>
              <w:t>桩</w:t>
            </w:r>
          </w:p>
        </w:tc>
        <w:tc>
          <w:tcPr>
            <w:tcW w:w="1554" w:type="dxa"/>
            <w:vAlign w:val="center"/>
          </w:tcPr>
          <w:p w14:paraId="79AC01F4" w14:textId="3564B5C3"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1581</w:t>
            </w:r>
          </w:p>
        </w:tc>
        <w:tc>
          <w:tcPr>
            <w:tcW w:w="1560" w:type="dxa"/>
            <w:vAlign w:val="center"/>
          </w:tcPr>
          <w:p w14:paraId="56D3DA5C" w14:textId="739DB914"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395</w:t>
            </w:r>
          </w:p>
        </w:tc>
        <w:tc>
          <w:tcPr>
            <w:tcW w:w="1417" w:type="dxa"/>
            <w:vAlign w:val="center"/>
          </w:tcPr>
          <w:p w14:paraId="186CEAD8" w14:textId="6E77C45E"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70%</w:t>
            </w:r>
          </w:p>
        </w:tc>
        <w:tc>
          <w:tcPr>
            <w:tcW w:w="1276" w:type="dxa"/>
            <w:vAlign w:val="center"/>
          </w:tcPr>
          <w:p w14:paraId="257A17C5" w14:textId="04D219CC"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0.2</w:t>
            </w:r>
          </w:p>
        </w:tc>
        <w:tc>
          <w:tcPr>
            <w:tcW w:w="1276" w:type="dxa"/>
            <w:vAlign w:val="center"/>
          </w:tcPr>
          <w:p w14:paraId="57EE95FD" w14:textId="0B345F62"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2.03</w:t>
            </w:r>
          </w:p>
        </w:tc>
      </w:tr>
      <w:tr w:rsidR="00084CDD" w14:paraId="16A7C0FF" w14:textId="77777777" w:rsidTr="00121B4C">
        <w:tc>
          <w:tcPr>
            <w:tcW w:w="1423" w:type="dxa"/>
            <w:vAlign w:val="center"/>
          </w:tcPr>
          <w:p w14:paraId="61CEA9AB" w14:textId="033A4ED7" w:rsidR="00084CDD" w:rsidRDefault="00084CDD" w:rsidP="00121B4C">
            <w:pPr>
              <w:ind w:firstLineChars="0" w:firstLine="0"/>
              <w:jc w:val="center"/>
            </w:pPr>
            <w:r w:rsidRPr="007365B0">
              <w:rPr>
                <w:rFonts w:ascii="黑体" w:eastAsia="黑体" w:hAnsi="黑体" w:hint="eastAsia"/>
                <w:b/>
                <w:bCs/>
                <w:sz w:val="22"/>
                <w:szCs w:val="21"/>
              </w:rPr>
              <w:t>公交</w:t>
            </w:r>
          </w:p>
        </w:tc>
        <w:tc>
          <w:tcPr>
            <w:tcW w:w="1554" w:type="dxa"/>
            <w:vAlign w:val="center"/>
          </w:tcPr>
          <w:p w14:paraId="504FDD29" w14:textId="733BF5E2"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85</w:t>
            </w:r>
          </w:p>
        </w:tc>
        <w:tc>
          <w:tcPr>
            <w:tcW w:w="1560" w:type="dxa"/>
            <w:vAlign w:val="center"/>
          </w:tcPr>
          <w:p w14:paraId="22E45825" w14:textId="00723580" w:rsidR="00084CDD" w:rsidRPr="000C0CA2" w:rsidRDefault="00346EDD" w:rsidP="00121B4C">
            <w:pPr>
              <w:ind w:firstLineChars="0" w:firstLine="0"/>
              <w:jc w:val="center"/>
              <w:rPr>
                <w:rFonts w:eastAsia="等线" w:cs="Times New Roman"/>
                <w:color w:val="000000"/>
                <w:sz w:val="21"/>
                <w:szCs w:val="21"/>
              </w:rPr>
            </w:pPr>
            <w:r>
              <w:rPr>
                <w:rFonts w:eastAsia="等线" w:cs="Times New Roman" w:hint="eastAsia"/>
                <w:color w:val="000000"/>
                <w:sz w:val="21"/>
                <w:szCs w:val="21"/>
              </w:rPr>
              <w:t>—</w:t>
            </w:r>
          </w:p>
        </w:tc>
        <w:tc>
          <w:tcPr>
            <w:tcW w:w="1417" w:type="dxa"/>
            <w:vAlign w:val="center"/>
          </w:tcPr>
          <w:p w14:paraId="2D164CA6" w14:textId="7D429424"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70%</w:t>
            </w:r>
          </w:p>
        </w:tc>
        <w:tc>
          <w:tcPr>
            <w:tcW w:w="1276" w:type="dxa"/>
            <w:vAlign w:val="center"/>
          </w:tcPr>
          <w:p w14:paraId="4B87418A" w14:textId="5E54E3A6"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0.6</w:t>
            </w:r>
          </w:p>
        </w:tc>
        <w:tc>
          <w:tcPr>
            <w:tcW w:w="1276" w:type="dxa"/>
            <w:vAlign w:val="center"/>
          </w:tcPr>
          <w:p w14:paraId="1EEA1EAE" w14:textId="79AE3D94"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0.43</w:t>
            </w:r>
          </w:p>
        </w:tc>
      </w:tr>
      <w:tr w:rsidR="00084CDD" w14:paraId="74E00634" w14:textId="77777777" w:rsidTr="00121B4C">
        <w:tc>
          <w:tcPr>
            <w:tcW w:w="1423" w:type="dxa"/>
            <w:vAlign w:val="center"/>
          </w:tcPr>
          <w:p w14:paraId="3CA3AA90" w14:textId="6D998CF2" w:rsidR="00084CDD" w:rsidRDefault="00084CDD" w:rsidP="00121B4C">
            <w:pPr>
              <w:ind w:firstLineChars="0" w:firstLine="0"/>
              <w:jc w:val="center"/>
            </w:pPr>
            <w:r w:rsidRPr="007365B0">
              <w:rPr>
                <w:rFonts w:ascii="黑体" w:eastAsia="黑体" w:hAnsi="黑体" w:hint="eastAsia"/>
                <w:b/>
                <w:bCs/>
                <w:sz w:val="22"/>
                <w:szCs w:val="21"/>
              </w:rPr>
              <w:t>轻卡</w:t>
            </w:r>
          </w:p>
        </w:tc>
        <w:tc>
          <w:tcPr>
            <w:tcW w:w="1554" w:type="dxa"/>
            <w:vAlign w:val="center"/>
          </w:tcPr>
          <w:p w14:paraId="6DD32B6E" w14:textId="2C7D54A6"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48</w:t>
            </w:r>
          </w:p>
        </w:tc>
        <w:tc>
          <w:tcPr>
            <w:tcW w:w="1560" w:type="dxa"/>
            <w:vAlign w:val="center"/>
          </w:tcPr>
          <w:p w14:paraId="593601FC" w14:textId="5F251DC6" w:rsidR="00084CDD" w:rsidRPr="000C0CA2" w:rsidRDefault="00346EDD" w:rsidP="00121B4C">
            <w:pPr>
              <w:ind w:firstLineChars="0" w:firstLine="0"/>
              <w:jc w:val="center"/>
              <w:rPr>
                <w:rFonts w:eastAsia="等线" w:cs="Times New Roman"/>
                <w:color w:val="000000"/>
                <w:sz w:val="21"/>
                <w:szCs w:val="21"/>
              </w:rPr>
            </w:pPr>
            <w:r>
              <w:rPr>
                <w:rFonts w:eastAsia="等线" w:cs="Times New Roman" w:hint="eastAsia"/>
                <w:color w:val="000000"/>
                <w:sz w:val="21"/>
                <w:szCs w:val="21"/>
              </w:rPr>
              <w:t>—</w:t>
            </w:r>
          </w:p>
        </w:tc>
        <w:tc>
          <w:tcPr>
            <w:tcW w:w="1417" w:type="dxa"/>
            <w:vAlign w:val="center"/>
          </w:tcPr>
          <w:p w14:paraId="07F71776" w14:textId="01D46BB1"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70%</w:t>
            </w:r>
          </w:p>
        </w:tc>
        <w:tc>
          <w:tcPr>
            <w:tcW w:w="1276" w:type="dxa"/>
            <w:vAlign w:val="center"/>
          </w:tcPr>
          <w:p w14:paraId="2D4BC776" w14:textId="2DF41AFC"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0.5</w:t>
            </w:r>
          </w:p>
        </w:tc>
        <w:tc>
          <w:tcPr>
            <w:tcW w:w="1276" w:type="dxa"/>
            <w:vAlign w:val="center"/>
          </w:tcPr>
          <w:p w14:paraId="4F2FB92E" w14:textId="08BBF829"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0.20</w:t>
            </w:r>
          </w:p>
        </w:tc>
      </w:tr>
      <w:tr w:rsidR="00084CDD" w14:paraId="329D1FBC" w14:textId="77777777" w:rsidTr="00121B4C">
        <w:tc>
          <w:tcPr>
            <w:tcW w:w="1423" w:type="dxa"/>
            <w:vAlign w:val="center"/>
          </w:tcPr>
          <w:p w14:paraId="515AF9B1" w14:textId="26B85627" w:rsidR="00084CDD" w:rsidRDefault="00084CDD" w:rsidP="00121B4C">
            <w:pPr>
              <w:ind w:firstLineChars="0" w:firstLine="0"/>
              <w:jc w:val="center"/>
            </w:pPr>
            <w:proofErr w:type="gramStart"/>
            <w:r w:rsidRPr="007365B0">
              <w:rPr>
                <w:rFonts w:ascii="黑体" w:eastAsia="黑体" w:hAnsi="黑体" w:hint="eastAsia"/>
                <w:b/>
                <w:bCs/>
                <w:sz w:val="22"/>
                <w:szCs w:val="21"/>
              </w:rPr>
              <w:lastRenderedPageBreak/>
              <w:t>重卡</w:t>
            </w:r>
            <w:proofErr w:type="gramEnd"/>
          </w:p>
        </w:tc>
        <w:tc>
          <w:tcPr>
            <w:tcW w:w="1554" w:type="dxa"/>
            <w:vAlign w:val="center"/>
          </w:tcPr>
          <w:p w14:paraId="2A29DE6F" w14:textId="2E2C02BB"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10</w:t>
            </w:r>
          </w:p>
        </w:tc>
        <w:tc>
          <w:tcPr>
            <w:tcW w:w="1560" w:type="dxa"/>
            <w:vAlign w:val="center"/>
          </w:tcPr>
          <w:p w14:paraId="234707B7" w14:textId="1B6345DA" w:rsidR="00084CDD" w:rsidRPr="000C0CA2" w:rsidRDefault="00346EDD" w:rsidP="00121B4C">
            <w:pPr>
              <w:ind w:firstLineChars="0" w:firstLine="0"/>
              <w:jc w:val="center"/>
              <w:rPr>
                <w:rFonts w:eastAsia="等线" w:cs="Times New Roman"/>
                <w:color w:val="000000"/>
                <w:sz w:val="21"/>
                <w:szCs w:val="21"/>
              </w:rPr>
            </w:pPr>
            <w:r>
              <w:rPr>
                <w:rFonts w:eastAsia="等线" w:cs="Times New Roman" w:hint="eastAsia"/>
                <w:color w:val="000000"/>
                <w:sz w:val="21"/>
                <w:szCs w:val="21"/>
              </w:rPr>
              <w:t>—</w:t>
            </w:r>
          </w:p>
        </w:tc>
        <w:tc>
          <w:tcPr>
            <w:tcW w:w="1417" w:type="dxa"/>
            <w:vAlign w:val="center"/>
          </w:tcPr>
          <w:p w14:paraId="76FFC494" w14:textId="3EA5942D"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70%</w:t>
            </w:r>
          </w:p>
        </w:tc>
        <w:tc>
          <w:tcPr>
            <w:tcW w:w="1276" w:type="dxa"/>
            <w:vAlign w:val="center"/>
          </w:tcPr>
          <w:p w14:paraId="4D255E72" w14:textId="69717E7F"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0.5</w:t>
            </w:r>
          </w:p>
        </w:tc>
        <w:tc>
          <w:tcPr>
            <w:tcW w:w="1276" w:type="dxa"/>
            <w:vAlign w:val="center"/>
          </w:tcPr>
          <w:p w14:paraId="2DA51ED8" w14:textId="420EC1AD"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0.13</w:t>
            </w:r>
          </w:p>
        </w:tc>
      </w:tr>
      <w:tr w:rsidR="00084CDD" w14:paraId="5F910592" w14:textId="77777777" w:rsidTr="00121B4C">
        <w:tc>
          <w:tcPr>
            <w:tcW w:w="1423" w:type="dxa"/>
            <w:vAlign w:val="center"/>
          </w:tcPr>
          <w:p w14:paraId="50D72BEA" w14:textId="5B97DB46" w:rsidR="00084CDD" w:rsidRDefault="00084CDD" w:rsidP="00121B4C">
            <w:pPr>
              <w:ind w:firstLineChars="0" w:firstLine="0"/>
              <w:jc w:val="center"/>
            </w:pPr>
            <w:r w:rsidRPr="007365B0">
              <w:rPr>
                <w:rFonts w:ascii="黑体" w:eastAsia="黑体" w:hAnsi="黑体" w:hint="eastAsia"/>
                <w:b/>
                <w:bCs/>
                <w:sz w:val="22"/>
                <w:szCs w:val="21"/>
              </w:rPr>
              <w:t>环卫</w:t>
            </w:r>
          </w:p>
        </w:tc>
        <w:tc>
          <w:tcPr>
            <w:tcW w:w="1554" w:type="dxa"/>
            <w:vAlign w:val="center"/>
          </w:tcPr>
          <w:p w14:paraId="69BC87D2" w14:textId="4B28E722"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7</w:t>
            </w:r>
          </w:p>
        </w:tc>
        <w:tc>
          <w:tcPr>
            <w:tcW w:w="1560" w:type="dxa"/>
            <w:vAlign w:val="center"/>
          </w:tcPr>
          <w:p w14:paraId="00B37F00" w14:textId="7B37E2A8"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3</w:t>
            </w:r>
          </w:p>
        </w:tc>
        <w:tc>
          <w:tcPr>
            <w:tcW w:w="1417" w:type="dxa"/>
            <w:vAlign w:val="center"/>
          </w:tcPr>
          <w:p w14:paraId="011BD236" w14:textId="36BCD5A5"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70%</w:t>
            </w:r>
          </w:p>
        </w:tc>
        <w:tc>
          <w:tcPr>
            <w:tcW w:w="1276" w:type="dxa"/>
            <w:vAlign w:val="center"/>
          </w:tcPr>
          <w:p w14:paraId="235BFF5E" w14:textId="29FF4909"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0.5</w:t>
            </w:r>
          </w:p>
        </w:tc>
        <w:tc>
          <w:tcPr>
            <w:tcW w:w="1276" w:type="dxa"/>
            <w:vAlign w:val="center"/>
          </w:tcPr>
          <w:p w14:paraId="1B607C66" w14:textId="41A19771"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0.02</w:t>
            </w:r>
          </w:p>
        </w:tc>
      </w:tr>
      <w:tr w:rsidR="00084CDD" w14:paraId="1BE0537A" w14:textId="77777777" w:rsidTr="00121B4C">
        <w:tc>
          <w:tcPr>
            <w:tcW w:w="1423" w:type="dxa"/>
            <w:vAlign w:val="center"/>
          </w:tcPr>
          <w:p w14:paraId="3909AD71" w14:textId="6BC3F062" w:rsidR="00084CDD" w:rsidRPr="007365B0" w:rsidRDefault="00084CDD" w:rsidP="00121B4C">
            <w:pPr>
              <w:ind w:firstLineChars="0" w:firstLine="0"/>
              <w:jc w:val="center"/>
              <w:rPr>
                <w:rFonts w:ascii="黑体" w:eastAsia="黑体" w:hAnsi="黑体"/>
                <w:b/>
                <w:bCs/>
                <w:sz w:val="22"/>
                <w:szCs w:val="21"/>
              </w:rPr>
            </w:pPr>
            <w:r>
              <w:rPr>
                <w:rFonts w:ascii="黑体" w:eastAsia="黑体" w:hAnsi="黑体" w:hint="eastAsia"/>
                <w:b/>
                <w:bCs/>
                <w:sz w:val="22"/>
                <w:szCs w:val="21"/>
              </w:rPr>
              <w:t>公务执法车</w:t>
            </w:r>
          </w:p>
        </w:tc>
        <w:tc>
          <w:tcPr>
            <w:tcW w:w="1554" w:type="dxa"/>
            <w:vAlign w:val="center"/>
          </w:tcPr>
          <w:p w14:paraId="434FAA82" w14:textId="6F3B943A"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39</w:t>
            </w:r>
          </w:p>
        </w:tc>
        <w:tc>
          <w:tcPr>
            <w:tcW w:w="1560" w:type="dxa"/>
            <w:vAlign w:val="center"/>
          </w:tcPr>
          <w:p w14:paraId="624D0AA0" w14:textId="5BB26E87"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77</w:t>
            </w:r>
          </w:p>
        </w:tc>
        <w:tc>
          <w:tcPr>
            <w:tcW w:w="1417" w:type="dxa"/>
            <w:vAlign w:val="center"/>
          </w:tcPr>
          <w:p w14:paraId="409D8E51" w14:textId="756FD2F8"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70%</w:t>
            </w:r>
          </w:p>
        </w:tc>
        <w:tc>
          <w:tcPr>
            <w:tcW w:w="1276" w:type="dxa"/>
            <w:vAlign w:val="center"/>
          </w:tcPr>
          <w:p w14:paraId="77698C5E" w14:textId="67471BD0"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0.4</w:t>
            </w:r>
          </w:p>
        </w:tc>
        <w:tc>
          <w:tcPr>
            <w:tcW w:w="1276" w:type="dxa"/>
            <w:vAlign w:val="center"/>
          </w:tcPr>
          <w:p w14:paraId="273AF546" w14:textId="2E02F48C"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0.11</w:t>
            </w:r>
          </w:p>
        </w:tc>
      </w:tr>
      <w:tr w:rsidR="00084CDD" w14:paraId="597B9868" w14:textId="77777777" w:rsidTr="00121B4C">
        <w:tc>
          <w:tcPr>
            <w:tcW w:w="1423" w:type="dxa"/>
            <w:vAlign w:val="center"/>
          </w:tcPr>
          <w:p w14:paraId="38665193" w14:textId="56E9C547" w:rsidR="00084CDD" w:rsidRPr="007365B0" w:rsidRDefault="00084CDD" w:rsidP="00121B4C">
            <w:pPr>
              <w:ind w:firstLineChars="0" w:firstLine="0"/>
              <w:jc w:val="center"/>
              <w:rPr>
                <w:rFonts w:ascii="黑体" w:eastAsia="黑体" w:hAnsi="黑体"/>
                <w:b/>
                <w:bCs/>
                <w:sz w:val="22"/>
                <w:szCs w:val="21"/>
              </w:rPr>
            </w:pPr>
            <w:r>
              <w:rPr>
                <w:rFonts w:ascii="黑体" w:eastAsia="黑体" w:hAnsi="黑体" w:hint="eastAsia"/>
                <w:b/>
                <w:bCs/>
                <w:sz w:val="22"/>
                <w:szCs w:val="21"/>
              </w:rPr>
              <w:t>居住区</w:t>
            </w:r>
          </w:p>
        </w:tc>
        <w:tc>
          <w:tcPr>
            <w:tcW w:w="1554" w:type="dxa"/>
            <w:vAlign w:val="center"/>
          </w:tcPr>
          <w:p w14:paraId="485443D3" w14:textId="29364E41" w:rsidR="00084CDD" w:rsidRPr="000C0CA2" w:rsidRDefault="002A22E8" w:rsidP="00121B4C">
            <w:pPr>
              <w:ind w:firstLineChars="0" w:firstLine="0"/>
              <w:jc w:val="center"/>
              <w:rPr>
                <w:rFonts w:eastAsia="等线" w:cs="Times New Roman"/>
                <w:color w:val="000000"/>
                <w:sz w:val="21"/>
                <w:szCs w:val="21"/>
              </w:rPr>
            </w:pPr>
            <w:r>
              <w:rPr>
                <w:rFonts w:eastAsia="等线" w:cs="Times New Roman"/>
                <w:color w:val="000000"/>
                <w:sz w:val="21"/>
                <w:szCs w:val="21"/>
              </w:rPr>
              <w:t>1327</w:t>
            </w:r>
          </w:p>
        </w:tc>
        <w:tc>
          <w:tcPr>
            <w:tcW w:w="1560" w:type="dxa"/>
            <w:vAlign w:val="center"/>
          </w:tcPr>
          <w:p w14:paraId="63BAE42B" w14:textId="6D386EA5" w:rsidR="00084CDD" w:rsidRPr="000C0CA2" w:rsidRDefault="002A22E8" w:rsidP="00121B4C">
            <w:pPr>
              <w:ind w:firstLineChars="0" w:firstLine="0"/>
              <w:jc w:val="center"/>
              <w:rPr>
                <w:rFonts w:eastAsia="等线" w:cs="Times New Roman"/>
                <w:color w:val="000000"/>
                <w:sz w:val="21"/>
                <w:szCs w:val="21"/>
              </w:rPr>
            </w:pPr>
            <w:r>
              <w:rPr>
                <w:rFonts w:eastAsia="等线" w:cs="Times New Roman"/>
                <w:color w:val="000000"/>
                <w:sz w:val="21"/>
                <w:szCs w:val="21"/>
              </w:rPr>
              <w:t>332</w:t>
            </w:r>
          </w:p>
        </w:tc>
        <w:tc>
          <w:tcPr>
            <w:tcW w:w="1417" w:type="dxa"/>
            <w:vAlign w:val="center"/>
          </w:tcPr>
          <w:p w14:paraId="13D042C1" w14:textId="7F5EF75F"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50%</w:t>
            </w:r>
          </w:p>
        </w:tc>
        <w:tc>
          <w:tcPr>
            <w:tcW w:w="1276" w:type="dxa"/>
            <w:vAlign w:val="center"/>
          </w:tcPr>
          <w:p w14:paraId="379DA6A1" w14:textId="5DF34099"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0.3</w:t>
            </w:r>
          </w:p>
        </w:tc>
        <w:tc>
          <w:tcPr>
            <w:tcW w:w="1276" w:type="dxa"/>
            <w:vAlign w:val="center"/>
          </w:tcPr>
          <w:p w14:paraId="360E3107" w14:textId="0FF734ED" w:rsidR="00084CDD" w:rsidRPr="000C0CA2" w:rsidRDefault="002A22E8" w:rsidP="00121B4C">
            <w:pPr>
              <w:ind w:firstLineChars="0" w:firstLine="0"/>
              <w:jc w:val="center"/>
              <w:rPr>
                <w:rFonts w:eastAsia="等线" w:cs="Times New Roman"/>
                <w:color w:val="000000"/>
                <w:sz w:val="21"/>
                <w:szCs w:val="21"/>
              </w:rPr>
            </w:pPr>
            <w:r>
              <w:rPr>
                <w:rFonts w:eastAsia="等线" w:cs="Times New Roman"/>
                <w:color w:val="000000"/>
                <w:sz w:val="21"/>
                <w:szCs w:val="21"/>
              </w:rPr>
              <w:t>1.81</w:t>
            </w:r>
          </w:p>
        </w:tc>
      </w:tr>
      <w:tr w:rsidR="00084CDD" w14:paraId="510C1BC1" w14:textId="77777777" w:rsidTr="00121B4C">
        <w:tc>
          <w:tcPr>
            <w:tcW w:w="1423" w:type="dxa"/>
            <w:vAlign w:val="center"/>
          </w:tcPr>
          <w:p w14:paraId="598F902F" w14:textId="4106CE31" w:rsidR="00084CDD" w:rsidRDefault="00084CDD" w:rsidP="00121B4C">
            <w:pPr>
              <w:ind w:firstLineChars="0" w:firstLine="0"/>
              <w:jc w:val="center"/>
            </w:pPr>
            <w:r w:rsidRPr="007365B0">
              <w:rPr>
                <w:rFonts w:ascii="黑体" w:eastAsia="黑体" w:hAnsi="黑体" w:hint="eastAsia"/>
                <w:b/>
                <w:bCs/>
                <w:sz w:val="22"/>
                <w:szCs w:val="21"/>
              </w:rPr>
              <w:t>自用桩</w:t>
            </w:r>
          </w:p>
        </w:tc>
        <w:tc>
          <w:tcPr>
            <w:tcW w:w="1554" w:type="dxa"/>
            <w:vAlign w:val="center"/>
          </w:tcPr>
          <w:p w14:paraId="739B5102" w14:textId="62565B39" w:rsidR="00084CDD" w:rsidRPr="000C0CA2" w:rsidRDefault="00346EDD" w:rsidP="00121B4C">
            <w:pPr>
              <w:ind w:firstLineChars="0" w:firstLine="0"/>
              <w:jc w:val="center"/>
              <w:rPr>
                <w:rFonts w:eastAsia="等线" w:cs="Times New Roman"/>
                <w:color w:val="000000"/>
                <w:sz w:val="21"/>
                <w:szCs w:val="21"/>
              </w:rPr>
            </w:pPr>
            <w:r>
              <w:rPr>
                <w:rFonts w:eastAsia="等线" w:cs="Times New Roman" w:hint="eastAsia"/>
                <w:color w:val="000000"/>
                <w:sz w:val="21"/>
                <w:szCs w:val="21"/>
              </w:rPr>
              <w:t>—</w:t>
            </w:r>
          </w:p>
        </w:tc>
        <w:tc>
          <w:tcPr>
            <w:tcW w:w="1560" w:type="dxa"/>
            <w:vAlign w:val="center"/>
          </w:tcPr>
          <w:p w14:paraId="287FB62F" w14:textId="14D1ECFE" w:rsidR="00084CDD" w:rsidRPr="000C0CA2" w:rsidRDefault="002A22E8" w:rsidP="00121B4C">
            <w:pPr>
              <w:ind w:firstLineChars="0" w:firstLine="0"/>
              <w:jc w:val="center"/>
              <w:rPr>
                <w:rFonts w:eastAsia="等线" w:cs="Times New Roman"/>
                <w:color w:val="000000"/>
                <w:sz w:val="21"/>
                <w:szCs w:val="21"/>
              </w:rPr>
            </w:pPr>
            <w:r>
              <w:rPr>
                <w:rFonts w:eastAsia="等线" w:cs="Times New Roman"/>
                <w:color w:val="000000"/>
                <w:sz w:val="21"/>
                <w:szCs w:val="21"/>
              </w:rPr>
              <w:t>7966</w:t>
            </w:r>
          </w:p>
        </w:tc>
        <w:tc>
          <w:tcPr>
            <w:tcW w:w="1417" w:type="dxa"/>
            <w:vAlign w:val="center"/>
          </w:tcPr>
          <w:p w14:paraId="467CF7AD" w14:textId="233031E9"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90%</w:t>
            </w:r>
          </w:p>
        </w:tc>
        <w:tc>
          <w:tcPr>
            <w:tcW w:w="1276" w:type="dxa"/>
            <w:vAlign w:val="center"/>
          </w:tcPr>
          <w:p w14:paraId="43367014" w14:textId="7B7C2ADD"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0.3</w:t>
            </w:r>
          </w:p>
        </w:tc>
        <w:tc>
          <w:tcPr>
            <w:tcW w:w="1276" w:type="dxa"/>
            <w:vAlign w:val="center"/>
          </w:tcPr>
          <w:p w14:paraId="1A768D01" w14:textId="79EAEC78" w:rsidR="00084CDD" w:rsidRPr="000C0CA2" w:rsidRDefault="001841A6" w:rsidP="00121B4C">
            <w:pPr>
              <w:ind w:firstLineChars="0" w:firstLine="0"/>
              <w:jc w:val="center"/>
              <w:rPr>
                <w:rFonts w:eastAsia="等线" w:cs="Times New Roman"/>
                <w:color w:val="000000"/>
                <w:sz w:val="21"/>
                <w:szCs w:val="21"/>
              </w:rPr>
            </w:pPr>
            <w:r>
              <w:rPr>
                <w:rFonts w:eastAsia="等线" w:cs="Times New Roman"/>
                <w:color w:val="000000"/>
                <w:sz w:val="21"/>
                <w:szCs w:val="21"/>
              </w:rPr>
              <w:t>0.</w:t>
            </w:r>
            <w:r w:rsidR="002A22E8">
              <w:rPr>
                <w:rFonts w:eastAsia="等线" w:cs="Times New Roman"/>
                <w:color w:val="000000"/>
                <w:sz w:val="21"/>
                <w:szCs w:val="21"/>
              </w:rPr>
              <w:t>7</w:t>
            </w:r>
            <w:r>
              <w:rPr>
                <w:rFonts w:eastAsia="等线" w:cs="Times New Roman"/>
                <w:color w:val="000000"/>
                <w:sz w:val="21"/>
                <w:szCs w:val="21"/>
              </w:rPr>
              <w:t>5</w:t>
            </w:r>
          </w:p>
        </w:tc>
      </w:tr>
    </w:tbl>
    <w:p w14:paraId="5891A463" w14:textId="69324EF9" w:rsidR="007365B0" w:rsidRDefault="007365B0" w:rsidP="007365B0">
      <w:pPr>
        <w:pStyle w:val="a3"/>
        <w:spacing w:beforeLines="50" w:before="156"/>
        <w:ind w:firstLineChars="0" w:firstLine="0"/>
        <w:jc w:val="center"/>
      </w:pPr>
      <w:r>
        <w:t>表</w:t>
      </w:r>
      <w:r>
        <w:t xml:space="preserve"> </w:t>
      </w:r>
      <w:fldSimple w:instr=" STYLEREF 1 \s ">
        <w:r w:rsidR="00602D60">
          <w:rPr>
            <w:noProof/>
          </w:rPr>
          <w:t>6</w:t>
        </w:r>
      </w:fldSimple>
      <w:r w:rsidR="00E126EF">
        <w:noBreakHyphen/>
      </w:r>
      <w:r w:rsidR="00E126EF">
        <w:fldChar w:fldCharType="begin"/>
      </w:r>
      <w:r w:rsidR="00E126EF">
        <w:instrText xml:space="preserve"> SEQ </w:instrText>
      </w:r>
      <w:r w:rsidR="00E126EF">
        <w:instrText>表</w:instrText>
      </w:r>
      <w:r w:rsidR="00E126EF">
        <w:instrText xml:space="preserve"> \* ARABIC \s 1 </w:instrText>
      </w:r>
      <w:r w:rsidR="00E126EF">
        <w:fldChar w:fldCharType="separate"/>
      </w:r>
      <w:r w:rsidR="00602D60">
        <w:rPr>
          <w:noProof/>
        </w:rPr>
        <w:t>16</w:t>
      </w:r>
      <w:r w:rsidR="00E126EF">
        <w:fldChar w:fldCharType="end"/>
      </w:r>
      <w:r>
        <w:t xml:space="preserve"> </w:t>
      </w:r>
      <w:r>
        <w:rPr>
          <w:rFonts w:hint="eastAsia"/>
        </w:rPr>
        <w:t>泗县</w:t>
      </w:r>
      <w:r w:rsidRPr="00CA5854">
        <w:rPr>
          <w:rFonts w:hint="eastAsia"/>
        </w:rPr>
        <w:t>规划充电设施容量需求表（</w:t>
      </w:r>
      <w:r w:rsidRPr="00CA5854">
        <w:rPr>
          <w:rFonts w:hint="eastAsia"/>
        </w:rPr>
        <w:t>20</w:t>
      </w:r>
      <w:r>
        <w:t>30</w:t>
      </w:r>
      <w:r w:rsidRPr="00CA5854">
        <w:rPr>
          <w:rFonts w:hint="eastAsia"/>
        </w:rPr>
        <w:t>年</w:t>
      </w:r>
      <w:r w:rsidR="00BB6C29">
        <w:rPr>
          <w:rFonts w:hint="eastAsia"/>
        </w:rPr>
        <w:t>快速增长方案</w:t>
      </w:r>
      <w:r w:rsidRPr="00CA5854">
        <w:rPr>
          <w:rFonts w:hint="eastAsia"/>
        </w:rPr>
        <w:t>）</w:t>
      </w:r>
    </w:p>
    <w:tbl>
      <w:tblPr>
        <w:tblStyle w:val="a9"/>
        <w:tblW w:w="8506" w:type="dxa"/>
        <w:tblInd w:w="-147" w:type="dxa"/>
        <w:tblLook w:val="04A0" w:firstRow="1" w:lastRow="0" w:firstColumn="1" w:lastColumn="0" w:noHBand="0" w:noVBand="1"/>
      </w:tblPr>
      <w:tblGrid>
        <w:gridCol w:w="1423"/>
        <w:gridCol w:w="1554"/>
        <w:gridCol w:w="1560"/>
        <w:gridCol w:w="1417"/>
        <w:gridCol w:w="1276"/>
        <w:gridCol w:w="1276"/>
      </w:tblGrid>
      <w:tr w:rsidR="007365B0" w14:paraId="060E77FD" w14:textId="77777777" w:rsidTr="00121B4C">
        <w:trPr>
          <w:tblHeader/>
        </w:trPr>
        <w:tc>
          <w:tcPr>
            <w:tcW w:w="1423" w:type="dxa"/>
            <w:vAlign w:val="center"/>
          </w:tcPr>
          <w:p w14:paraId="665C4BAB" w14:textId="77777777" w:rsidR="007365B0" w:rsidRPr="00EC7C50" w:rsidRDefault="007365B0" w:rsidP="00121B4C">
            <w:pPr>
              <w:spacing w:line="240" w:lineRule="auto"/>
              <w:ind w:firstLineChars="0" w:firstLine="0"/>
              <w:jc w:val="center"/>
              <w:rPr>
                <w:rFonts w:ascii="黑体" w:eastAsia="黑体" w:hAnsi="黑体"/>
                <w:b/>
                <w:bCs/>
                <w:sz w:val="22"/>
                <w:szCs w:val="21"/>
              </w:rPr>
            </w:pPr>
            <w:r>
              <w:rPr>
                <w:rFonts w:ascii="黑体" w:eastAsia="黑体" w:hAnsi="黑体" w:hint="eastAsia"/>
                <w:b/>
                <w:bCs/>
                <w:sz w:val="22"/>
                <w:szCs w:val="21"/>
              </w:rPr>
              <w:t>类型</w:t>
            </w:r>
          </w:p>
        </w:tc>
        <w:tc>
          <w:tcPr>
            <w:tcW w:w="1554" w:type="dxa"/>
            <w:vAlign w:val="center"/>
          </w:tcPr>
          <w:p w14:paraId="7DCFD9ED" w14:textId="77777777" w:rsidR="007365B0" w:rsidRPr="00EC7C50" w:rsidRDefault="007365B0" w:rsidP="00121B4C">
            <w:pPr>
              <w:spacing w:line="240" w:lineRule="auto"/>
              <w:ind w:firstLineChars="0" w:firstLine="0"/>
              <w:jc w:val="center"/>
              <w:rPr>
                <w:rFonts w:ascii="黑体" w:eastAsia="黑体" w:hAnsi="黑体"/>
                <w:b/>
                <w:bCs/>
                <w:sz w:val="22"/>
                <w:szCs w:val="21"/>
              </w:rPr>
            </w:pPr>
            <w:r>
              <w:rPr>
                <w:rFonts w:ascii="黑体" w:eastAsia="黑体" w:hAnsi="黑体" w:hint="eastAsia"/>
                <w:b/>
                <w:bCs/>
                <w:sz w:val="22"/>
                <w:szCs w:val="21"/>
              </w:rPr>
              <w:t>快充桩</w:t>
            </w:r>
            <w:r w:rsidRPr="00EC7C50">
              <w:rPr>
                <w:rFonts w:ascii="黑体" w:eastAsia="黑体" w:hAnsi="黑体" w:hint="eastAsia"/>
                <w:b/>
                <w:bCs/>
                <w:sz w:val="22"/>
                <w:szCs w:val="21"/>
              </w:rPr>
              <w:t>（</w:t>
            </w:r>
            <w:proofErr w:type="gramStart"/>
            <w:r>
              <w:rPr>
                <w:rFonts w:ascii="黑体" w:eastAsia="黑体" w:hAnsi="黑体" w:hint="eastAsia"/>
                <w:b/>
                <w:bCs/>
                <w:sz w:val="22"/>
                <w:szCs w:val="21"/>
              </w:rPr>
              <w:t>个</w:t>
            </w:r>
            <w:proofErr w:type="gramEnd"/>
            <w:r w:rsidRPr="00EC7C50">
              <w:rPr>
                <w:rFonts w:ascii="黑体" w:eastAsia="黑体" w:hAnsi="黑体" w:hint="eastAsia"/>
                <w:b/>
                <w:bCs/>
                <w:sz w:val="22"/>
                <w:szCs w:val="21"/>
              </w:rPr>
              <w:t>）</w:t>
            </w:r>
          </w:p>
        </w:tc>
        <w:tc>
          <w:tcPr>
            <w:tcW w:w="1560" w:type="dxa"/>
            <w:vAlign w:val="center"/>
          </w:tcPr>
          <w:p w14:paraId="29E84E23" w14:textId="77777777" w:rsidR="007365B0" w:rsidRPr="00EC7C50" w:rsidRDefault="007365B0" w:rsidP="00121B4C">
            <w:pPr>
              <w:spacing w:line="240" w:lineRule="auto"/>
              <w:ind w:firstLineChars="0" w:firstLine="0"/>
              <w:jc w:val="center"/>
              <w:rPr>
                <w:rFonts w:ascii="黑体" w:eastAsia="黑体" w:hAnsi="黑体"/>
                <w:b/>
                <w:bCs/>
                <w:sz w:val="22"/>
                <w:szCs w:val="21"/>
              </w:rPr>
            </w:pPr>
            <w:r>
              <w:rPr>
                <w:rFonts w:ascii="黑体" w:eastAsia="黑体" w:hAnsi="黑体" w:hint="eastAsia"/>
                <w:b/>
                <w:bCs/>
                <w:sz w:val="22"/>
                <w:szCs w:val="21"/>
              </w:rPr>
              <w:t>慢充桩</w:t>
            </w:r>
            <w:r w:rsidRPr="00EC7C50">
              <w:rPr>
                <w:rFonts w:ascii="黑体" w:eastAsia="黑体" w:hAnsi="黑体" w:hint="eastAsia"/>
                <w:b/>
                <w:bCs/>
                <w:sz w:val="22"/>
                <w:szCs w:val="21"/>
              </w:rPr>
              <w:t>（</w:t>
            </w:r>
            <w:proofErr w:type="gramStart"/>
            <w:r>
              <w:rPr>
                <w:rFonts w:ascii="黑体" w:eastAsia="黑体" w:hAnsi="黑体" w:hint="eastAsia"/>
                <w:b/>
                <w:bCs/>
                <w:sz w:val="22"/>
                <w:szCs w:val="21"/>
              </w:rPr>
              <w:t>个</w:t>
            </w:r>
            <w:proofErr w:type="gramEnd"/>
            <w:r w:rsidRPr="00EC7C50">
              <w:rPr>
                <w:rFonts w:ascii="黑体" w:eastAsia="黑体" w:hAnsi="黑体" w:hint="eastAsia"/>
                <w:b/>
                <w:bCs/>
                <w:sz w:val="22"/>
                <w:szCs w:val="21"/>
              </w:rPr>
              <w:t>）</w:t>
            </w:r>
          </w:p>
        </w:tc>
        <w:tc>
          <w:tcPr>
            <w:tcW w:w="1417" w:type="dxa"/>
            <w:vAlign w:val="center"/>
          </w:tcPr>
          <w:p w14:paraId="500A6410" w14:textId="77777777" w:rsidR="007365B0" w:rsidRPr="00EC7C50" w:rsidRDefault="007365B0" w:rsidP="00121B4C">
            <w:pPr>
              <w:spacing w:line="240" w:lineRule="auto"/>
              <w:ind w:firstLineChars="0" w:firstLine="0"/>
              <w:jc w:val="center"/>
              <w:rPr>
                <w:rFonts w:ascii="黑体" w:eastAsia="黑体" w:hAnsi="黑体"/>
                <w:b/>
                <w:bCs/>
                <w:sz w:val="22"/>
                <w:szCs w:val="21"/>
              </w:rPr>
            </w:pPr>
            <w:r w:rsidRPr="00EC7C50">
              <w:rPr>
                <w:rFonts w:ascii="黑体" w:eastAsia="黑体" w:hAnsi="黑体" w:hint="eastAsia"/>
                <w:b/>
                <w:bCs/>
                <w:sz w:val="22"/>
                <w:szCs w:val="21"/>
              </w:rPr>
              <w:t>平均负载率</w:t>
            </w:r>
          </w:p>
        </w:tc>
        <w:tc>
          <w:tcPr>
            <w:tcW w:w="1276" w:type="dxa"/>
            <w:vAlign w:val="center"/>
          </w:tcPr>
          <w:p w14:paraId="39ADA15D" w14:textId="77777777" w:rsidR="007365B0" w:rsidRPr="00EC7C50" w:rsidRDefault="007365B0" w:rsidP="00121B4C">
            <w:pPr>
              <w:spacing w:line="240" w:lineRule="auto"/>
              <w:ind w:firstLineChars="0" w:firstLine="0"/>
              <w:jc w:val="center"/>
              <w:rPr>
                <w:rFonts w:ascii="黑体" w:eastAsia="黑体" w:hAnsi="黑体"/>
                <w:b/>
                <w:bCs/>
                <w:sz w:val="22"/>
                <w:szCs w:val="21"/>
              </w:rPr>
            </w:pPr>
            <w:r w:rsidRPr="00EC7C50">
              <w:rPr>
                <w:rFonts w:ascii="黑体" w:eastAsia="黑体" w:hAnsi="黑体" w:hint="eastAsia"/>
                <w:b/>
                <w:bCs/>
                <w:sz w:val="22"/>
                <w:szCs w:val="21"/>
              </w:rPr>
              <w:t>需用系数</w:t>
            </w:r>
          </w:p>
        </w:tc>
        <w:tc>
          <w:tcPr>
            <w:tcW w:w="1276" w:type="dxa"/>
            <w:vAlign w:val="center"/>
          </w:tcPr>
          <w:p w14:paraId="551447AC" w14:textId="77777777" w:rsidR="007365B0" w:rsidRPr="00EC7C50" w:rsidRDefault="007365B0" w:rsidP="00121B4C">
            <w:pPr>
              <w:spacing w:line="240" w:lineRule="auto"/>
              <w:ind w:firstLineChars="0" w:firstLine="0"/>
              <w:jc w:val="center"/>
              <w:rPr>
                <w:rFonts w:ascii="黑体" w:eastAsia="黑体" w:hAnsi="黑体"/>
                <w:b/>
                <w:bCs/>
                <w:sz w:val="22"/>
                <w:szCs w:val="21"/>
              </w:rPr>
            </w:pPr>
            <w:r w:rsidRPr="00EC7C50">
              <w:rPr>
                <w:rFonts w:ascii="黑体" w:eastAsia="黑体" w:hAnsi="黑体" w:hint="eastAsia"/>
                <w:b/>
                <w:bCs/>
                <w:sz w:val="22"/>
                <w:szCs w:val="21"/>
              </w:rPr>
              <w:t>总负荷（万K</w:t>
            </w:r>
            <w:r w:rsidRPr="00EC7C50">
              <w:rPr>
                <w:rFonts w:ascii="黑体" w:eastAsia="黑体" w:hAnsi="黑体"/>
                <w:b/>
                <w:bCs/>
                <w:sz w:val="22"/>
                <w:szCs w:val="21"/>
              </w:rPr>
              <w:t>W</w:t>
            </w:r>
            <w:r w:rsidRPr="00EC7C50">
              <w:rPr>
                <w:rFonts w:ascii="黑体" w:eastAsia="黑体" w:hAnsi="黑体" w:hint="eastAsia"/>
                <w:b/>
                <w:bCs/>
                <w:sz w:val="22"/>
                <w:szCs w:val="21"/>
              </w:rPr>
              <w:t>）</w:t>
            </w:r>
          </w:p>
        </w:tc>
      </w:tr>
      <w:tr w:rsidR="00084CDD" w14:paraId="5B586EF5" w14:textId="77777777" w:rsidTr="00121B4C">
        <w:tc>
          <w:tcPr>
            <w:tcW w:w="1423" w:type="dxa"/>
            <w:vAlign w:val="center"/>
          </w:tcPr>
          <w:p w14:paraId="741DEAF7" w14:textId="53F911C3" w:rsidR="00084CDD" w:rsidRDefault="00084CDD" w:rsidP="00121B4C">
            <w:pPr>
              <w:ind w:firstLineChars="0" w:firstLine="0"/>
              <w:jc w:val="center"/>
            </w:pPr>
            <w:r>
              <w:rPr>
                <w:rFonts w:ascii="黑体" w:eastAsia="黑体" w:hAnsi="黑体" w:hint="eastAsia"/>
                <w:b/>
                <w:bCs/>
                <w:sz w:val="22"/>
                <w:szCs w:val="21"/>
              </w:rPr>
              <w:t>公共</w:t>
            </w:r>
            <w:r w:rsidRPr="007365B0">
              <w:rPr>
                <w:rFonts w:ascii="黑体" w:eastAsia="黑体" w:hAnsi="黑体" w:hint="eastAsia"/>
                <w:b/>
                <w:bCs/>
                <w:sz w:val="22"/>
                <w:szCs w:val="21"/>
              </w:rPr>
              <w:t>桩</w:t>
            </w:r>
          </w:p>
        </w:tc>
        <w:tc>
          <w:tcPr>
            <w:tcW w:w="1554" w:type="dxa"/>
            <w:vAlign w:val="center"/>
          </w:tcPr>
          <w:p w14:paraId="3ACBFF91" w14:textId="72185942"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1582</w:t>
            </w:r>
          </w:p>
        </w:tc>
        <w:tc>
          <w:tcPr>
            <w:tcW w:w="1560" w:type="dxa"/>
            <w:vAlign w:val="center"/>
          </w:tcPr>
          <w:p w14:paraId="3F181EA4" w14:textId="2B25271F"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395</w:t>
            </w:r>
          </w:p>
        </w:tc>
        <w:tc>
          <w:tcPr>
            <w:tcW w:w="1417" w:type="dxa"/>
            <w:vAlign w:val="center"/>
          </w:tcPr>
          <w:p w14:paraId="1B5C3F90" w14:textId="77816AED"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70%</w:t>
            </w:r>
          </w:p>
        </w:tc>
        <w:tc>
          <w:tcPr>
            <w:tcW w:w="1276" w:type="dxa"/>
            <w:vAlign w:val="center"/>
          </w:tcPr>
          <w:p w14:paraId="3CFF43D1" w14:textId="4B5AAAB3"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0.2</w:t>
            </w:r>
          </w:p>
        </w:tc>
        <w:tc>
          <w:tcPr>
            <w:tcW w:w="1276" w:type="dxa"/>
            <w:vAlign w:val="center"/>
          </w:tcPr>
          <w:p w14:paraId="27D96DDD" w14:textId="70537814"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2.03</w:t>
            </w:r>
          </w:p>
        </w:tc>
      </w:tr>
      <w:tr w:rsidR="00084CDD" w14:paraId="2910F019" w14:textId="77777777" w:rsidTr="00121B4C">
        <w:tc>
          <w:tcPr>
            <w:tcW w:w="1423" w:type="dxa"/>
            <w:vAlign w:val="center"/>
          </w:tcPr>
          <w:p w14:paraId="6AA58544" w14:textId="3AF3FCD1" w:rsidR="00084CDD" w:rsidRDefault="00084CDD" w:rsidP="00121B4C">
            <w:pPr>
              <w:ind w:firstLineChars="0" w:firstLine="0"/>
              <w:jc w:val="center"/>
            </w:pPr>
            <w:r w:rsidRPr="007365B0">
              <w:rPr>
                <w:rFonts w:ascii="黑体" w:eastAsia="黑体" w:hAnsi="黑体" w:hint="eastAsia"/>
                <w:b/>
                <w:bCs/>
                <w:sz w:val="22"/>
                <w:szCs w:val="21"/>
              </w:rPr>
              <w:t>公交</w:t>
            </w:r>
          </w:p>
        </w:tc>
        <w:tc>
          <w:tcPr>
            <w:tcW w:w="1554" w:type="dxa"/>
            <w:vAlign w:val="center"/>
          </w:tcPr>
          <w:p w14:paraId="6AF680DB" w14:textId="4D329C6A"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101</w:t>
            </w:r>
          </w:p>
        </w:tc>
        <w:tc>
          <w:tcPr>
            <w:tcW w:w="1560" w:type="dxa"/>
            <w:vAlign w:val="center"/>
          </w:tcPr>
          <w:p w14:paraId="0DBA34C4" w14:textId="29A75FCF" w:rsidR="00084CDD" w:rsidRPr="000C0CA2" w:rsidRDefault="00346EDD" w:rsidP="00121B4C">
            <w:pPr>
              <w:ind w:firstLineChars="0" w:firstLine="0"/>
              <w:jc w:val="center"/>
              <w:rPr>
                <w:rFonts w:eastAsia="等线" w:cs="Times New Roman"/>
                <w:color w:val="000000"/>
                <w:sz w:val="21"/>
                <w:szCs w:val="21"/>
              </w:rPr>
            </w:pPr>
            <w:r>
              <w:rPr>
                <w:rFonts w:eastAsia="等线" w:cs="Times New Roman" w:hint="eastAsia"/>
                <w:color w:val="000000"/>
                <w:sz w:val="21"/>
                <w:szCs w:val="21"/>
              </w:rPr>
              <w:t>—</w:t>
            </w:r>
          </w:p>
        </w:tc>
        <w:tc>
          <w:tcPr>
            <w:tcW w:w="1417" w:type="dxa"/>
            <w:vAlign w:val="center"/>
          </w:tcPr>
          <w:p w14:paraId="3B870990" w14:textId="5652C7B3"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70%</w:t>
            </w:r>
          </w:p>
        </w:tc>
        <w:tc>
          <w:tcPr>
            <w:tcW w:w="1276" w:type="dxa"/>
            <w:vAlign w:val="center"/>
          </w:tcPr>
          <w:p w14:paraId="4686A24B" w14:textId="15133EC0"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0.6</w:t>
            </w:r>
          </w:p>
        </w:tc>
        <w:tc>
          <w:tcPr>
            <w:tcW w:w="1276" w:type="dxa"/>
            <w:vAlign w:val="center"/>
          </w:tcPr>
          <w:p w14:paraId="360CEDF0" w14:textId="1E5B0838"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0.51</w:t>
            </w:r>
          </w:p>
        </w:tc>
      </w:tr>
      <w:tr w:rsidR="00084CDD" w14:paraId="53041F9F" w14:textId="77777777" w:rsidTr="00121B4C">
        <w:tc>
          <w:tcPr>
            <w:tcW w:w="1423" w:type="dxa"/>
            <w:vAlign w:val="center"/>
          </w:tcPr>
          <w:p w14:paraId="09D7B5BE" w14:textId="7873BD84" w:rsidR="00084CDD" w:rsidRDefault="00084CDD" w:rsidP="00121B4C">
            <w:pPr>
              <w:ind w:firstLineChars="0" w:firstLine="0"/>
              <w:jc w:val="center"/>
            </w:pPr>
            <w:r w:rsidRPr="007365B0">
              <w:rPr>
                <w:rFonts w:ascii="黑体" w:eastAsia="黑体" w:hAnsi="黑体" w:hint="eastAsia"/>
                <w:b/>
                <w:bCs/>
                <w:sz w:val="22"/>
                <w:szCs w:val="21"/>
              </w:rPr>
              <w:t>轻卡</w:t>
            </w:r>
          </w:p>
        </w:tc>
        <w:tc>
          <w:tcPr>
            <w:tcW w:w="1554" w:type="dxa"/>
            <w:vAlign w:val="center"/>
          </w:tcPr>
          <w:p w14:paraId="3363F884" w14:textId="2557163A"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48</w:t>
            </w:r>
          </w:p>
        </w:tc>
        <w:tc>
          <w:tcPr>
            <w:tcW w:w="1560" w:type="dxa"/>
            <w:vAlign w:val="center"/>
          </w:tcPr>
          <w:p w14:paraId="1D41A62A" w14:textId="18FC664C" w:rsidR="00084CDD" w:rsidRPr="000C0CA2" w:rsidRDefault="00346EDD" w:rsidP="00121B4C">
            <w:pPr>
              <w:ind w:firstLineChars="0" w:firstLine="0"/>
              <w:jc w:val="center"/>
              <w:rPr>
                <w:rFonts w:eastAsia="等线" w:cs="Times New Roman"/>
                <w:color w:val="000000"/>
                <w:sz w:val="21"/>
                <w:szCs w:val="21"/>
              </w:rPr>
            </w:pPr>
            <w:r>
              <w:rPr>
                <w:rFonts w:eastAsia="等线" w:cs="Times New Roman" w:hint="eastAsia"/>
                <w:color w:val="000000"/>
                <w:sz w:val="21"/>
                <w:szCs w:val="21"/>
              </w:rPr>
              <w:t>—</w:t>
            </w:r>
          </w:p>
        </w:tc>
        <w:tc>
          <w:tcPr>
            <w:tcW w:w="1417" w:type="dxa"/>
            <w:vAlign w:val="center"/>
          </w:tcPr>
          <w:p w14:paraId="7A90544C" w14:textId="0E7F4A07"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70%</w:t>
            </w:r>
          </w:p>
        </w:tc>
        <w:tc>
          <w:tcPr>
            <w:tcW w:w="1276" w:type="dxa"/>
            <w:vAlign w:val="center"/>
          </w:tcPr>
          <w:p w14:paraId="0DFEECE9" w14:textId="25ED2011"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0.5</w:t>
            </w:r>
          </w:p>
        </w:tc>
        <w:tc>
          <w:tcPr>
            <w:tcW w:w="1276" w:type="dxa"/>
            <w:vAlign w:val="center"/>
          </w:tcPr>
          <w:p w14:paraId="07D35F85" w14:textId="14F3F755"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0.20</w:t>
            </w:r>
          </w:p>
        </w:tc>
      </w:tr>
      <w:tr w:rsidR="00084CDD" w14:paraId="1DE83B5E" w14:textId="77777777" w:rsidTr="00121B4C">
        <w:tc>
          <w:tcPr>
            <w:tcW w:w="1423" w:type="dxa"/>
            <w:vAlign w:val="center"/>
          </w:tcPr>
          <w:p w14:paraId="603DFA57" w14:textId="5C72B8EF" w:rsidR="00084CDD" w:rsidRDefault="00084CDD" w:rsidP="00121B4C">
            <w:pPr>
              <w:ind w:firstLineChars="0" w:firstLine="0"/>
              <w:jc w:val="center"/>
            </w:pPr>
            <w:proofErr w:type="gramStart"/>
            <w:r w:rsidRPr="007365B0">
              <w:rPr>
                <w:rFonts w:ascii="黑体" w:eastAsia="黑体" w:hAnsi="黑体" w:hint="eastAsia"/>
                <w:b/>
                <w:bCs/>
                <w:sz w:val="22"/>
                <w:szCs w:val="21"/>
              </w:rPr>
              <w:t>重卡</w:t>
            </w:r>
            <w:proofErr w:type="gramEnd"/>
          </w:p>
        </w:tc>
        <w:tc>
          <w:tcPr>
            <w:tcW w:w="1554" w:type="dxa"/>
            <w:vAlign w:val="center"/>
          </w:tcPr>
          <w:p w14:paraId="44B9C4CE" w14:textId="6E643278"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10</w:t>
            </w:r>
          </w:p>
        </w:tc>
        <w:tc>
          <w:tcPr>
            <w:tcW w:w="1560" w:type="dxa"/>
            <w:vAlign w:val="center"/>
          </w:tcPr>
          <w:p w14:paraId="25BFED93" w14:textId="14F12773" w:rsidR="00084CDD" w:rsidRPr="000C0CA2" w:rsidRDefault="00346EDD" w:rsidP="00121B4C">
            <w:pPr>
              <w:ind w:firstLineChars="0" w:firstLine="0"/>
              <w:jc w:val="center"/>
              <w:rPr>
                <w:rFonts w:eastAsia="等线" w:cs="Times New Roman"/>
                <w:color w:val="000000"/>
                <w:sz w:val="21"/>
                <w:szCs w:val="21"/>
              </w:rPr>
            </w:pPr>
            <w:r>
              <w:rPr>
                <w:rFonts w:eastAsia="等线" w:cs="Times New Roman" w:hint="eastAsia"/>
                <w:color w:val="000000"/>
                <w:sz w:val="21"/>
                <w:szCs w:val="21"/>
              </w:rPr>
              <w:t>—</w:t>
            </w:r>
          </w:p>
        </w:tc>
        <w:tc>
          <w:tcPr>
            <w:tcW w:w="1417" w:type="dxa"/>
            <w:vAlign w:val="center"/>
          </w:tcPr>
          <w:p w14:paraId="4F09F8F8" w14:textId="7449B9F7"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70%</w:t>
            </w:r>
          </w:p>
        </w:tc>
        <w:tc>
          <w:tcPr>
            <w:tcW w:w="1276" w:type="dxa"/>
            <w:vAlign w:val="center"/>
          </w:tcPr>
          <w:p w14:paraId="4CA11065" w14:textId="02831204"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0.5</w:t>
            </w:r>
          </w:p>
        </w:tc>
        <w:tc>
          <w:tcPr>
            <w:tcW w:w="1276" w:type="dxa"/>
            <w:vAlign w:val="center"/>
          </w:tcPr>
          <w:p w14:paraId="59FEC569" w14:textId="7956CF82"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0.13</w:t>
            </w:r>
          </w:p>
        </w:tc>
      </w:tr>
      <w:tr w:rsidR="00084CDD" w14:paraId="134E9668" w14:textId="77777777" w:rsidTr="00121B4C">
        <w:tc>
          <w:tcPr>
            <w:tcW w:w="1423" w:type="dxa"/>
            <w:vAlign w:val="center"/>
          </w:tcPr>
          <w:p w14:paraId="713A400A" w14:textId="47870813" w:rsidR="00084CDD" w:rsidRDefault="00084CDD" w:rsidP="00121B4C">
            <w:pPr>
              <w:ind w:firstLineChars="0" w:firstLine="0"/>
              <w:jc w:val="center"/>
            </w:pPr>
            <w:r w:rsidRPr="007365B0">
              <w:rPr>
                <w:rFonts w:ascii="黑体" w:eastAsia="黑体" w:hAnsi="黑体" w:hint="eastAsia"/>
                <w:b/>
                <w:bCs/>
                <w:sz w:val="22"/>
                <w:szCs w:val="21"/>
              </w:rPr>
              <w:t>环卫</w:t>
            </w:r>
          </w:p>
        </w:tc>
        <w:tc>
          <w:tcPr>
            <w:tcW w:w="1554" w:type="dxa"/>
            <w:vAlign w:val="center"/>
          </w:tcPr>
          <w:p w14:paraId="62B7B6FE" w14:textId="1263A6F1"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7</w:t>
            </w:r>
          </w:p>
        </w:tc>
        <w:tc>
          <w:tcPr>
            <w:tcW w:w="1560" w:type="dxa"/>
            <w:vAlign w:val="center"/>
          </w:tcPr>
          <w:p w14:paraId="3CF415C0" w14:textId="14082792"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3</w:t>
            </w:r>
          </w:p>
        </w:tc>
        <w:tc>
          <w:tcPr>
            <w:tcW w:w="1417" w:type="dxa"/>
            <w:vAlign w:val="center"/>
          </w:tcPr>
          <w:p w14:paraId="7AF33AAB" w14:textId="7BE70C43"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70%</w:t>
            </w:r>
          </w:p>
        </w:tc>
        <w:tc>
          <w:tcPr>
            <w:tcW w:w="1276" w:type="dxa"/>
            <w:vAlign w:val="center"/>
          </w:tcPr>
          <w:p w14:paraId="601E9CBE" w14:textId="17E2D279"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0.5</w:t>
            </w:r>
          </w:p>
        </w:tc>
        <w:tc>
          <w:tcPr>
            <w:tcW w:w="1276" w:type="dxa"/>
            <w:vAlign w:val="center"/>
          </w:tcPr>
          <w:p w14:paraId="11701126" w14:textId="73B13BE7"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0.02</w:t>
            </w:r>
          </w:p>
        </w:tc>
      </w:tr>
      <w:tr w:rsidR="00084CDD" w14:paraId="3978370C" w14:textId="77777777" w:rsidTr="00121B4C">
        <w:tc>
          <w:tcPr>
            <w:tcW w:w="1423" w:type="dxa"/>
            <w:vAlign w:val="center"/>
          </w:tcPr>
          <w:p w14:paraId="27CD8C9F" w14:textId="224D8B88" w:rsidR="00084CDD" w:rsidRPr="007365B0" w:rsidRDefault="00084CDD" w:rsidP="00121B4C">
            <w:pPr>
              <w:ind w:firstLineChars="0" w:firstLine="0"/>
              <w:jc w:val="center"/>
              <w:rPr>
                <w:rFonts w:ascii="黑体" w:eastAsia="黑体" w:hAnsi="黑体"/>
                <w:b/>
                <w:bCs/>
                <w:sz w:val="22"/>
                <w:szCs w:val="21"/>
              </w:rPr>
            </w:pPr>
            <w:r>
              <w:rPr>
                <w:rFonts w:ascii="黑体" w:eastAsia="黑体" w:hAnsi="黑体" w:hint="eastAsia"/>
                <w:b/>
                <w:bCs/>
                <w:sz w:val="22"/>
                <w:szCs w:val="21"/>
              </w:rPr>
              <w:t>公务执法车</w:t>
            </w:r>
          </w:p>
        </w:tc>
        <w:tc>
          <w:tcPr>
            <w:tcW w:w="1554" w:type="dxa"/>
            <w:vAlign w:val="center"/>
          </w:tcPr>
          <w:p w14:paraId="13987380" w14:textId="715405D9"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39</w:t>
            </w:r>
          </w:p>
        </w:tc>
        <w:tc>
          <w:tcPr>
            <w:tcW w:w="1560" w:type="dxa"/>
            <w:vAlign w:val="center"/>
          </w:tcPr>
          <w:p w14:paraId="5A93B0C4" w14:textId="3F715CA1"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77</w:t>
            </w:r>
          </w:p>
        </w:tc>
        <w:tc>
          <w:tcPr>
            <w:tcW w:w="1417" w:type="dxa"/>
            <w:vAlign w:val="center"/>
          </w:tcPr>
          <w:p w14:paraId="6EF1430A" w14:textId="4D061208"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70%</w:t>
            </w:r>
          </w:p>
        </w:tc>
        <w:tc>
          <w:tcPr>
            <w:tcW w:w="1276" w:type="dxa"/>
            <w:vAlign w:val="center"/>
          </w:tcPr>
          <w:p w14:paraId="38A5CFCB" w14:textId="7AFB5DA2"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0.4</w:t>
            </w:r>
          </w:p>
        </w:tc>
        <w:tc>
          <w:tcPr>
            <w:tcW w:w="1276" w:type="dxa"/>
            <w:vAlign w:val="center"/>
          </w:tcPr>
          <w:p w14:paraId="4C216DA5" w14:textId="18440531"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0.11</w:t>
            </w:r>
          </w:p>
        </w:tc>
      </w:tr>
      <w:tr w:rsidR="00084CDD" w14:paraId="02D9BAFC" w14:textId="77777777" w:rsidTr="00121B4C">
        <w:tc>
          <w:tcPr>
            <w:tcW w:w="1423" w:type="dxa"/>
            <w:vAlign w:val="center"/>
          </w:tcPr>
          <w:p w14:paraId="4A297AFD" w14:textId="13EEB6F4" w:rsidR="00084CDD" w:rsidRPr="007365B0" w:rsidRDefault="00084CDD" w:rsidP="00121B4C">
            <w:pPr>
              <w:ind w:firstLineChars="0" w:firstLine="0"/>
              <w:jc w:val="center"/>
              <w:rPr>
                <w:rFonts w:ascii="黑体" w:eastAsia="黑体" w:hAnsi="黑体"/>
                <w:b/>
                <w:bCs/>
                <w:sz w:val="22"/>
                <w:szCs w:val="21"/>
              </w:rPr>
            </w:pPr>
            <w:r>
              <w:rPr>
                <w:rFonts w:ascii="黑体" w:eastAsia="黑体" w:hAnsi="黑体" w:hint="eastAsia"/>
                <w:b/>
                <w:bCs/>
                <w:sz w:val="22"/>
                <w:szCs w:val="21"/>
              </w:rPr>
              <w:t>居住区</w:t>
            </w:r>
          </w:p>
        </w:tc>
        <w:tc>
          <w:tcPr>
            <w:tcW w:w="1554" w:type="dxa"/>
            <w:vAlign w:val="center"/>
          </w:tcPr>
          <w:p w14:paraId="34600CC2" w14:textId="46ECF48D" w:rsidR="00084CDD" w:rsidRPr="000C0CA2" w:rsidRDefault="002A22E8" w:rsidP="00121B4C">
            <w:pPr>
              <w:ind w:firstLineChars="0" w:firstLine="0"/>
              <w:jc w:val="center"/>
              <w:rPr>
                <w:rFonts w:eastAsia="等线" w:cs="Times New Roman"/>
                <w:color w:val="000000"/>
                <w:sz w:val="21"/>
                <w:szCs w:val="21"/>
              </w:rPr>
            </w:pPr>
            <w:r>
              <w:rPr>
                <w:rFonts w:eastAsia="等线" w:cs="Times New Roman"/>
                <w:color w:val="000000"/>
                <w:sz w:val="21"/>
                <w:szCs w:val="21"/>
              </w:rPr>
              <w:t>1227</w:t>
            </w:r>
          </w:p>
        </w:tc>
        <w:tc>
          <w:tcPr>
            <w:tcW w:w="1560" w:type="dxa"/>
            <w:vAlign w:val="center"/>
          </w:tcPr>
          <w:p w14:paraId="63D647F0" w14:textId="4F06FDD8" w:rsidR="00084CDD" w:rsidRPr="000C0CA2" w:rsidRDefault="002A22E8" w:rsidP="00121B4C">
            <w:pPr>
              <w:ind w:firstLineChars="0" w:firstLine="0"/>
              <w:jc w:val="center"/>
              <w:rPr>
                <w:rFonts w:eastAsia="等线" w:cs="Times New Roman"/>
                <w:color w:val="000000"/>
                <w:sz w:val="21"/>
                <w:szCs w:val="21"/>
              </w:rPr>
            </w:pPr>
            <w:r>
              <w:rPr>
                <w:rFonts w:eastAsia="等线" w:cs="Times New Roman"/>
                <w:color w:val="000000"/>
                <w:sz w:val="21"/>
                <w:szCs w:val="21"/>
              </w:rPr>
              <w:t>307</w:t>
            </w:r>
          </w:p>
        </w:tc>
        <w:tc>
          <w:tcPr>
            <w:tcW w:w="1417" w:type="dxa"/>
            <w:vAlign w:val="center"/>
          </w:tcPr>
          <w:p w14:paraId="2E92BDBF" w14:textId="41E8E97F"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50%</w:t>
            </w:r>
          </w:p>
        </w:tc>
        <w:tc>
          <w:tcPr>
            <w:tcW w:w="1276" w:type="dxa"/>
            <w:vAlign w:val="center"/>
          </w:tcPr>
          <w:p w14:paraId="4E861005" w14:textId="5DE9E241"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0.3</w:t>
            </w:r>
          </w:p>
        </w:tc>
        <w:tc>
          <w:tcPr>
            <w:tcW w:w="1276" w:type="dxa"/>
            <w:vAlign w:val="center"/>
          </w:tcPr>
          <w:p w14:paraId="08215C2C" w14:textId="6453528E" w:rsidR="00084CDD" w:rsidRPr="000C0CA2" w:rsidRDefault="002A22E8" w:rsidP="00121B4C">
            <w:pPr>
              <w:ind w:firstLineChars="0" w:firstLine="0"/>
              <w:jc w:val="center"/>
              <w:rPr>
                <w:rFonts w:eastAsia="等线" w:cs="Times New Roman"/>
                <w:color w:val="000000"/>
                <w:sz w:val="21"/>
                <w:szCs w:val="21"/>
              </w:rPr>
            </w:pPr>
            <w:r>
              <w:rPr>
                <w:rFonts w:eastAsia="等线" w:cs="Times New Roman"/>
                <w:color w:val="000000"/>
                <w:sz w:val="21"/>
                <w:szCs w:val="21"/>
              </w:rPr>
              <w:t>1.67</w:t>
            </w:r>
          </w:p>
        </w:tc>
      </w:tr>
      <w:tr w:rsidR="00084CDD" w14:paraId="7AE48C14" w14:textId="77777777" w:rsidTr="00121B4C">
        <w:tc>
          <w:tcPr>
            <w:tcW w:w="1423" w:type="dxa"/>
            <w:vAlign w:val="center"/>
          </w:tcPr>
          <w:p w14:paraId="48ECBEB7" w14:textId="77AC1825" w:rsidR="00084CDD" w:rsidRDefault="00084CDD" w:rsidP="00121B4C">
            <w:pPr>
              <w:ind w:firstLineChars="0" w:firstLine="0"/>
              <w:jc w:val="center"/>
            </w:pPr>
            <w:r w:rsidRPr="007365B0">
              <w:rPr>
                <w:rFonts w:ascii="黑体" w:eastAsia="黑体" w:hAnsi="黑体" w:hint="eastAsia"/>
                <w:b/>
                <w:bCs/>
                <w:sz w:val="22"/>
                <w:szCs w:val="21"/>
              </w:rPr>
              <w:t>自用桩</w:t>
            </w:r>
          </w:p>
        </w:tc>
        <w:tc>
          <w:tcPr>
            <w:tcW w:w="1554" w:type="dxa"/>
            <w:vAlign w:val="center"/>
          </w:tcPr>
          <w:p w14:paraId="3D5D4F64" w14:textId="55ADD448" w:rsidR="00084CDD" w:rsidRPr="000C0CA2" w:rsidRDefault="00346EDD" w:rsidP="00121B4C">
            <w:pPr>
              <w:ind w:firstLineChars="0" w:firstLine="0"/>
              <w:jc w:val="center"/>
              <w:rPr>
                <w:rFonts w:eastAsia="等线" w:cs="Times New Roman"/>
                <w:color w:val="000000"/>
                <w:sz w:val="21"/>
                <w:szCs w:val="21"/>
              </w:rPr>
            </w:pPr>
            <w:r>
              <w:rPr>
                <w:rFonts w:eastAsia="等线" w:cs="Times New Roman" w:hint="eastAsia"/>
                <w:color w:val="000000"/>
                <w:sz w:val="21"/>
                <w:szCs w:val="21"/>
              </w:rPr>
              <w:t>—</w:t>
            </w:r>
          </w:p>
        </w:tc>
        <w:tc>
          <w:tcPr>
            <w:tcW w:w="1560" w:type="dxa"/>
            <w:vAlign w:val="center"/>
          </w:tcPr>
          <w:p w14:paraId="3FBB9229" w14:textId="770EA6AB" w:rsidR="00084CDD" w:rsidRPr="000C0CA2" w:rsidRDefault="002A22E8" w:rsidP="00121B4C">
            <w:pPr>
              <w:ind w:firstLineChars="0" w:firstLine="0"/>
              <w:jc w:val="center"/>
              <w:rPr>
                <w:rFonts w:eastAsia="等线" w:cs="Times New Roman"/>
                <w:color w:val="000000"/>
                <w:sz w:val="21"/>
                <w:szCs w:val="21"/>
              </w:rPr>
            </w:pPr>
            <w:r>
              <w:rPr>
                <w:rFonts w:eastAsia="等线" w:cs="Times New Roman"/>
                <w:color w:val="000000"/>
                <w:sz w:val="21"/>
                <w:szCs w:val="21"/>
              </w:rPr>
              <w:t>7536</w:t>
            </w:r>
          </w:p>
        </w:tc>
        <w:tc>
          <w:tcPr>
            <w:tcW w:w="1417" w:type="dxa"/>
            <w:vAlign w:val="center"/>
          </w:tcPr>
          <w:p w14:paraId="19E2F8C7" w14:textId="218979DC"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90%</w:t>
            </w:r>
          </w:p>
        </w:tc>
        <w:tc>
          <w:tcPr>
            <w:tcW w:w="1276" w:type="dxa"/>
            <w:vAlign w:val="center"/>
          </w:tcPr>
          <w:p w14:paraId="336EA184" w14:textId="1F1C12EC" w:rsidR="00084CDD" w:rsidRPr="000C0CA2" w:rsidRDefault="00084CDD" w:rsidP="00121B4C">
            <w:pPr>
              <w:ind w:firstLineChars="0" w:firstLine="0"/>
              <w:jc w:val="center"/>
              <w:rPr>
                <w:rFonts w:eastAsia="等线" w:cs="Times New Roman"/>
                <w:color w:val="000000"/>
                <w:sz w:val="21"/>
                <w:szCs w:val="21"/>
              </w:rPr>
            </w:pPr>
            <w:r w:rsidRPr="00084CDD">
              <w:rPr>
                <w:rFonts w:eastAsia="等线" w:cs="Times New Roman" w:hint="eastAsia"/>
                <w:color w:val="000000"/>
                <w:sz w:val="21"/>
                <w:szCs w:val="21"/>
              </w:rPr>
              <w:t>0.3</w:t>
            </w:r>
          </w:p>
        </w:tc>
        <w:tc>
          <w:tcPr>
            <w:tcW w:w="1276" w:type="dxa"/>
            <w:vAlign w:val="center"/>
          </w:tcPr>
          <w:p w14:paraId="363719C6" w14:textId="46C03980" w:rsidR="00084CDD" w:rsidRPr="000C0CA2" w:rsidRDefault="002A22E8" w:rsidP="00121B4C">
            <w:pPr>
              <w:ind w:firstLineChars="0" w:firstLine="0"/>
              <w:jc w:val="center"/>
              <w:rPr>
                <w:rFonts w:eastAsia="等线" w:cs="Times New Roman"/>
                <w:color w:val="000000"/>
                <w:sz w:val="21"/>
                <w:szCs w:val="21"/>
              </w:rPr>
            </w:pPr>
            <w:r>
              <w:rPr>
                <w:rFonts w:eastAsia="等线" w:cs="Times New Roman"/>
                <w:color w:val="000000"/>
                <w:sz w:val="21"/>
                <w:szCs w:val="21"/>
              </w:rPr>
              <w:t>0.71</w:t>
            </w:r>
          </w:p>
        </w:tc>
      </w:tr>
    </w:tbl>
    <w:p w14:paraId="226568A8" w14:textId="28FEFC68" w:rsidR="00FC5AF3" w:rsidRDefault="000D7BFD" w:rsidP="00C52378">
      <w:pPr>
        <w:spacing w:beforeLines="50" w:before="156"/>
        <w:ind w:firstLine="480"/>
      </w:pPr>
      <w:r>
        <w:rPr>
          <w:rFonts w:hint="eastAsia"/>
        </w:rPr>
        <w:t>根据</w:t>
      </w:r>
      <w:r w:rsidR="00AF1CAA" w:rsidRPr="00F832DD">
        <w:rPr>
          <w:rFonts w:hint="eastAsia"/>
        </w:rPr>
        <w:t>宿州</w:t>
      </w:r>
      <w:r w:rsidR="00D72786" w:rsidRPr="00F832DD">
        <w:rPr>
          <w:rFonts w:hint="eastAsia"/>
        </w:rPr>
        <w:t>市</w:t>
      </w:r>
      <w:r w:rsidR="00BB6C29">
        <w:rPr>
          <w:rFonts w:hint="eastAsia"/>
        </w:rPr>
        <w:t>各区县</w:t>
      </w:r>
      <w:r w:rsidR="00AF1CAA" w:rsidRPr="00F832DD">
        <w:rPr>
          <w:rFonts w:hint="eastAsia"/>
        </w:rPr>
        <w:t>的</w:t>
      </w:r>
      <w:r w:rsidR="00F832DD" w:rsidRPr="00F832DD">
        <w:rPr>
          <w:rFonts w:hint="eastAsia"/>
        </w:rPr>
        <w:t>电力专项研究成果</w:t>
      </w:r>
      <w:r>
        <w:rPr>
          <w:rFonts w:hint="eastAsia"/>
        </w:rPr>
        <w:t>,</w:t>
      </w:r>
      <w:r>
        <w:rPr>
          <w:rFonts w:hint="eastAsia"/>
        </w:rPr>
        <w:t>规划至</w:t>
      </w:r>
      <w:r>
        <w:rPr>
          <w:rFonts w:hint="eastAsia"/>
        </w:rPr>
        <w:t>2</w:t>
      </w:r>
      <w:r>
        <w:t>030</w:t>
      </w:r>
      <w:r>
        <w:rPr>
          <w:rFonts w:hint="eastAsia"/>
        </w:rPr>
        <w:t>年，</w:t>
      </w:r>
      <w:proofErr w:type="gramStart"/>
      <w:r w:rsidR="00DC3D81">
        <w:rPr>
          <w:rFonts w:hint="eastAsia"/>
        </w:rPr>
        <w:t>埇</w:t>
      </w:r>
      <w:proofErr w:type="gramEnd"/>
      <w:r w:rsidR="00DC3D81">
        <w:rPr>
          <w:rFonts w:hint="eastAsia"/>
        </w:rPr>
        <w:t>桥区</w:t>
      </w:r>
      <w:r w:rsidR="00103F3F">
        <w:rPr>
          <w:rFonts w:hint="eastAsia"/>
        </w:rPr>
        <w:t>1</w:t>
      </w:r>
      <w:r w:rsidR="00103F3F">
        <w:t>10KV</w:t>
      </w:r>
      <w:r w:rsidR="0045556B">
        <w:rPr>
          <w:rFonts w:hint="eastAsia"/>
        </w:rPr>
        <w:t>变电容量为</w:t>
      </w:r>
      <w:r w:rsidR="0045556B">
        <w:rPr>
          <w:rFonts w:hint="eastAsia"/>
        </w:rPr>
        <w:t>4</w:t>
      </w:r>
      <w:r w:rsidR="0045556B">
        <w:t>93.6</w:t>
      </w:r>
      <w:r w:rsidR="0045556B">
        <w:rPr>
          <w:rFonts w:hint="eastAsia"/>
        </w:rPr>
        <w:t>万</w:t>
      </w:r>
      <w:r w:rsidR="0045556B">
        <w:rPr>
          <w:rFonts w:hint="eastAsia"/>
        </w:rPr>
        <w:t>K</w:t>
      </w:r>
      <w:r w:rsidR="0045556B">
        <w:t>W</w:t>
      </w:r>
      <w:r w:rsidR="0045556B">
        <w:rPr>
          <w:rFonts w:hint="eastAsia"/>
        </w:rPr>
        <w:t>，</w:t>
      </w:r>
      <w:r w:rsidR="00C52378">
        <w:rPr>
          <w:rFonts w:hint="eastAsia"/>
        </w:rPr>
        <w:t>容载比</w:t>
      </w:r>
      <w:r w:rsidR="0045556B">
        <w:rPr>
          <w:rFonts w:hint="eastAsia"/>
        </w:rPr>
        <w:t>为</w:t>
      </w:r>
      <w:r w:rsidR="0045556B">
        <w:rPr>
          <w:rFonts w:hint="eastAsia"/>
        </w:rPr>
        <w:t>1</w:t>
      </w:r>
      <w:r w:rsidR="0045556B">
        <w:t>.70</w:t>
      </w:r>
      <w:r w:rsidR="0045556B">
        <w:rPr>
          <w:rFonts w:hint="eastAsia"/>
        </w:rPr>
        <w:t>；灵璧县</w:t>
      </w:r>
      <w:r w:rsidR="0045556B">
        <w:rPr>
          <w:rFonts w:hint="eastAsia"/>
        </w:rPr>
        <w:t>1</w:t>
      </w:r>
      <w:r w:rsidR="0045556B">
        <w:t>10KV</w:t>
      </w:r>
      <w:r w:rsidR="0045556B">
        <w:rPr>
          <w:rFonts w:hint="eastAsia"/>
        </w:rPr>
        <w:t>变电容量为</w:t>
      </w:r>
      <w:r w:rsidR="0045556B">
        <w:rPr>
          <w:rFonts w:hint="eastAsia"/>
        </w:rPr>
        <w:t>1</w:t>
      </w:r>
      <w:r w:rsidR="0045556B">
        <w:t>57.2</w:t>
      </w:r>
      <w:r w:rsidR="0045556B">
        <w:rPr>
          <w:rFonts w:hint="eastAsia"/>
        </w:rPr>
        <w:t>万</w:t>
      </w:r>
      <w:r w:rsidR="0045556B">
        <w:rPr>
          <w:rFonts w:hint="eastAsia"/>
        </w:rPr>
        <w:t>K</w:t>
      </w:r>
      <w:r w:rsidR="0045556B">
        <w:t>W</w:t>
      </w:r>
      <w:r w:rsidR="0045556B">
        <w:rPr>
          <w:rFonts w:hint="eastAsia"/>
        </w:rPr>
        <w:t>，容载比为</w:t>
      </w:r>
      <w:r w:rsidR="0045556B">
        <w:rPr>
          <w:rFonts w:hint="eastAsia"/>
        </w:rPr>
        <w:t>1</w:t>
      </w:r>
      <w:r w:rsidR="0045556B">
        <w:t>.93</w:t>
      </w:r>
      <w:r w:rsidR="0045556B">
        <w:rPr>
          <w:rFonts w:hint="eastAsia"/>
        </w:rPr>
        <w:t>；萧县</w:t>
      </w:r>
      <w:r w:rsidR="00AF4039">
        <w:rPr>
          <w:rFonts w:hint="eastAsia"/>
        </w:rPr>
        <w:t>1</w:t>
      </w:r>
      <w:r w:rsidR="00AF4039">
        <w:t>10KV</w:t>
      </w:r>
      <w:r w:rsidR="00AF4039">
        <w:rPr>
          <w:rFonts w:hint="eastAsia"/>
        </w:rPr>
        <w:t>变电容量为</w:t>
      </w:r>
      <w:r w:rsidR="00AF4039">
        <w:t>204.3</w:t>
      </w:r>
      <w:r w:rsidR="00AF4039">
        <w:rPr>
          <w:rFonts w:hint="eastAsia"/>
        </w:rPr>
        <w:t>万</w:t>
      </w:r>
      <w:r w:rsidR="00AF4039">
        <w:rPr>
          <w:rFonts w:hint="eastAsia"/>
        </w:rPr>
        <w:t>K</w:t>
      </w:r>
      <w:r w:rsidR="00AF4039">
        <w:t>W</w:t>
      </w:r>
      <w:r w:rsidR="00AF4039">
        <w:rPr>
          <w:rFonts w:hint="eastAsia"/>
        </w:rPr>
        <w:t>，容载比为</w:t>
      </w:r>
      <w:r w:rsidR="00AF4039">
        <w:rPr>
          <w:rFonts w:hint="eastAsia"/>
        </w:rPr>
        <w:t>1</w:t>
      </w:r>
      <w:r w:rsidR="00AF4039">
        <w:t>.91</w:t>
      </w:r>
      <w:r w:rsidR="00AF4039">
        <w:rPr>
          <w:rFonts w:hint="eastAsia"/>
        </w:rPr>
        <w:t>；砀山县</w:t>
      </w:r>
      <w:r w:rsidR="00AF4039">
        <w:rPr>
          <w:rFonts w:hint="eastAsia"/>
        </w:rPr>
        <w:t>1</w:t>
      </w:r>
      <w:r w:rsidR="00AF4039">
        <w:t>10KV</w:t>
      </w:r>
      <w:r w:rsidR="00AF4039">
        <w:rPr>
          <w:rFonts w:hint="eastAsia"/>
        </w:rPr>
        <w:t>变电容量为</w:t>
      </w:r>
      <w:r w:rsidR="00AF4039">
        <w:t>121.3</w:t>
      </w:r>
      <w:r w:rsidR="00AF4039">
        <w:rPr>
          <w:rFonts w:hint="eastAsia"/>
        </w:rPr>
        <w:t>万</w:t>
      </w:r>
      <w:r w:rsidR="00AF4039">
        <w:rPr>
          <w:rFonts w:hint="eastAsia"/>
        </w:rPr>
        <w:t>K</w:t>
      </w:r>
      <w:r w:rsidR="00AF4039">
        <w:t>W</w:t>
      </w:r>
      <w:r w:rsidR="00AF4039">
        <w:rPr>
          <w:rFonts w:hint="eastAsia"/>
        </w:rPr>
        <w:t>，容载比为</w:t>
      </w:r>
      <w:r w:rsidR="00AF4039">
        <w:rPr>
          <w:rFonts w:hint="eastAsia"/>
        </w:rPr>
        <w:t>1</w:t>
      </w:r>
      <w:r w:rsidR="00AF4039">
        <w:t>.88</w:t>
      </w:r>
      <w:r w:rsidR="00AF4039">
        <w:rPr>
          <w:rFonts w:hint="eastAsia"/>
        </w:rPr>
        <w:t>；泗县</w:t>
      </w:r>
      <w:r w:rsidR="00AF4039">
        <w:rPr>
          <w:rFonts w:hint="eastAsia"/>
        </w:rPr>
        <w:t>1</w:t>
      </w:r>
      <w:r w:rsidR="00AF4039">
        <w:t>10KV</w:t>
      </w:r>
      <w:r w:rsidR="00AF4039">
        <w:rPr>
          <w:rFonts w:hint="eastAsia"/>
        </w:rPr>
        <w:t>变电容量为</w:t>
      </w:r>
      <w:r w:rsidR="00AF4039">
        <w:rPr>
          <w:rFonts w:hint="eastAsia"/>
        </w:rPr>
        <w:t>1</w:t>
      </w:r>
      <w:r w:rsidR="00AF4039">
        <w:t>26.</w:t>
      </w:r>
      <w:r w:rsidR="00866505">
        <w:t>2</w:t>
      </w:r>
      <w:r w:rsidR="00AF4039">
        <w:rPr>
          <w:rFonts w:hint="eastAsia"/>
        </w:rPr>
        <w:t>万</w:t>
      </w:r>
      <w:r w:rsidR="00AF4039">
        <w:rPr>
          <w:rFonts w:hint="eastAsia"/>
        </w:rPr>
        <w:t>K</w:t>
      </w:r>
      <w:r w:rsidR="00AF4039">
        <w:t>W</w:t>
      </w:r>
      <w:r w:rsidR="00AF4039">
        <w:rPr>
          <w:rFonts w:hint="eastAsia"/>
        </w:rPr>
        <w:t>，容载比为</w:t>
      </w:r>
      <w:r w:rsidR="00AF4039">
        <w:t>2.06</w:t>
      </w:r>
      <w:r w:rsidR="00DC3D81">
        <w:rPr>
          <w:rFonts w:hint="eastAsia"/>
        </w:rPr>
        <w:t>。</w:t>
      </w:r>
    </w:p>
    <w:p w14:paraId="3A0C1D34" w14:textId="40FEC8B7" w:rsidR="00F832DD" w:rsidRDefault="0004330E" w:rsidP="00902786">
      <w:pPr>
        <w:ind w:firstLine="480"/>
      </w:pPr>
      <w:r>
        <w:rPr>
          <w:rFonts w:hint="eastAsia"/>
        </w:rPr>
        <w:t>按照快速增长方案，</w:t>
      </w:r>
      <w:r w:rsidR="000F3E34">
        <w:rPr>
          <w:rFonts w:hint="eastAsia"/>
        </w:rPr>
        <w:t>2</w:t>
      </w:r>
      <w:r w:rsidR="000F3E34">
        <w:t>030</w:t>
      </w:r>
      <w:r w:rsidR="000F3E34">
        <w:rPr>
          <w:rFonts w:hint="eastAsia"/>
        </w:rPr>
        <w:t>年</w:t>
      </w:r>
      <w:r w:rsidR="00625663">
        <w:rPr>
          <w:rFonts w:hint="eastAsia"/>
        </w:rPr>
        <w:t>增设充电桩后，</w:t>
      </w:r>
      <w:r w:rsidR="007414B4">
        <w:rPr>
          <w:rFonts w:hint="eastAsia"/>
        </w:rPr>
        <w:t>宿州市各区县</w:t>
      </w:r>
      <w:r w:rsidR="007414B4">
        <w:rPr>
          <w:rFonts w:hint="eastAsia"/>
        </w:rPr>
        <w:t>1</w:t>
      </w:r>
      <w:r w:rsidR="007414B4">
        <w:t>10KV</w:t>
      </w:r>
      <w:r w:rsidR="007414B4">
        <w:rPr>
          <w:rFonts w:hint="eastAsia"/>
        </w:rPr>
        <w:t>变电站的容载比在</w:t>
      </w:r>
      <w:r w:rsidR="007414B4">
        <w:rPr>
          <w:rFonts w:hint="eastAsia"/>
        </w:rPr>
        <w:t>1</w:t>
      </w:r>
      <w:r w:rsidR="007414B4">
        <w:t>.</w:t>
      </w:r>
      <w:r w:rsidR="00D11B31">
        <w:t>6</w:t>
      </w:r>
      <w:r w:rsidR="007414B4">
        <w:t>-</w:t>
      </w:r>
      <w:r w:rsidR="00FC4C23">
        <w:t>1.9</w:t>
      </w:r>
      <w:r w:rsidR="007414B4">
        <w:rPr>
          <w:rFonts w:hint="eastAsia"/>
        </w:rPr>
        <w:t>的范围内</w:t>
      </w:r>
      <w:r w:rsidR="000F3E34">
        <w:rPr>
          <w:rFonts w:hint="eastAsia"/>
        </w:rPr>
        <w:t>，</w:t>
      </w:r>
      <w:r w:rsidR="001C4153">
        <w:rPr>
          <w:rFonts w:hint="eastAsia"/>
        </w:rPr>
        <w:t>即</w:t>
      </w:r>
      <w:r w:rsidR="000F3E34">
        <w:rPr>
          <w:rFonts w:hint="eastAsia"/>
        </w:rPr>
        <w:t>充电设施负荷的增加对</w:t>
      </w:r>
      <w:r w:rsidR="001B2E3F">
        <w:rPr>
          <w:rFonts w:hint="eastAsia"/>
        </w:rPr>
        <w:t>宿州</w:t>
      </w:r>
      <w:r w:rsidR="000F3E34">
        <w:rPr>
          <w:rFonts w:hint="eastAsia"/>
        </w:rPr>
        <w:t>市</w:t>
      </w:r>
      <w:r w:rsidR="001B2E3F">
        <w:rPr>
          <w:rFonts w:hint="eastAsia"/>
        </w:rPr>
        <w:t>的</w:t>
      </w:r>
      <w:r w:rsidR="000F3E34">
        <w:rPr>
          <w:rFonts w:hint="eastAsia"/>
        </w:rPr>
        <w:t>供电网影响均在可控范围内。</w:t>
      </w:r>
    </w:p>
    <w:p w14:paraId="4765E9C3" w14:textId="77777777" w:rsidR="00A314E3" w:rsidRDefault="00A314E3" w:rsidP="00902786">
      <w:pPr>
        <w:ind w:firstLine="480"/>
      </w:pPr>
    </w:p>
    <w:p w14:paraId="7BB05DF2" w14:textId="77777777" w:rsidR="00A314E3" w:rsidRDefault="00A314E3" w:rsidP="00902786">
      <w:pPr>
        <w:ind w:firstLine="480"/>
      </w:pPr>
    </w:p>
    <w:p w14:paraId="3A6F58AE" w14:textId="77777777" w:rsidR="00A314E3" w:rsidRDefault="00A314E3" w:rsidP="00902786">
      <w:pPr>
        <w:ind w:firstLine="480"/>
      </w:pPr>
    </w:p>
    <w:p w14:paraId="7158E5E1" w14:textId="01C10A50" w:rsidR="00E126EF" w:rsidRDefault="00E126EF" w:rsidP="00EA29F1">
      <w:pPr>
        <w:pStyle w:val="a3"/>
        <w:spacing w:beforeLines="50" w:before="156"/>
        <w:ind w:firstLineChars="0" w:firstLine="0"/>
        <w:jc w:val="center"/>
      </w:pPr>
      <w:r>
        <w:lastRenderedPageBreak/>
        <w:t>表</w:t>
      </w:r>
      <w:r>
        <w:t xml:space="preserve"> </w:t>
      </w:r>
      <w:fldSimple w:instr=" STYLEREF 1 \s ">
        <w:r w:rsidR="00602D60">
          <w:rPr>
            <w:noProof/>
          </w:rPr>
          <w:t>6</w:t>
        </w:r>
      </w:fldSimple>
      <w:r>
        <w:noBreakHyphen/>
      </w:r>
      <w:r>
        <w:fldChar w:fldCharType="begin"/>
      </w:r>
      <w:r>
        <w:instrText xml:space="preserve"> SEQ </w:instrText>
      </w:r>
      <w:r>
        <w:instrText>表</w:instrText>
      </w:r>
      <w:r>
        <w:instrText xml:space="preserve"> \* ARABIC \s 1 </w:instrText>
      </w:r>
      <w:r>
        <w:fldChar w:fldCharType="separate"/>
      </w:r>
      <w:r w:rsidR="000D6BC4">
        <w:rPr>
          <w:noProof/>
        </w:rPr>
        <w:t>17</w:t>
      </w:r>
      <w:r>
        <w:fldChar w:fldCharType="end"/>
      </w:r>
      <w:r>
        <w:t xml:space="preserve"> </w:t>
      </w:r>
      <w:r>
        <w:rPr>
          <w:rFonts w:hint="eastAsia"/>
        </w:rPr>
        <w:t>各区县</w:t>
      </w:r>
      <w:r w:rsidRPr="00E126EF">
        <w:rPr>
          <w:rFonts w:hint="eastAsia"/>
        </w:rPr>
        <w:t>供电容载比安全性分析（</w:t>
      </w:r>
      <w:r>
        <w:rPr>
          <w:rFonts w:hint="eastAsia"/>
        </w:rPr>
        <w:t>2</w:t>
      </w:r>
      <w:r>
        <w:t>030</w:t>
      </w:r>
      <w:r>
        <w:rPr>
          <w:rFonts w:hint="eastAsia"/>
        </w:rPr>
        <w:t>年快速增长方案</w:t>
      </w:r>
      <w:r w:rsidRPr="00E126EF">
        <w:rPr>
          <w:rFonts w:hint="eastAsia"/>
        </w:rPr>
        <w:t>）</w:t>
      </w:r>
    </w:p>
    <w:tbl>
      <w:tblPr>
        <w:tblStyle w:val="a9"/>
        <w:tblW w:w="5730" w:type="dxa"/>
        <w:jc w:val="center"/>
        <w:tblLook w:val="04A0" w:firstRow="1" w:lastRow="0" w:firstColumn="1" w:lastColumn="0" w:noHBand="0" w:noVBand="1"/>
      </w:tblPr>
      <w:tblGrid>
        <w:gridCol w:w="1257"/>
        <w:gridCol w:w="2551"/>
        <w:gridCol w:w="1922"/>
      </w:tblGrid>
      <w:tr w:rsidR="008F75D8" w14:paraId="10361FD7" w14:textId="77777777" w:rsidTr="000A073B">
        <w:trPr>
          <w:trHeight w:val="522"/>
          <w:tblHeader/>
          <w:jc w:val="center"/>
        </w:trPr>
        <w:tc>
          <w:tcPr>
            <w:tcW w:w="1257" w:type="dxa"/>
            <w:vAlign w:val="center"/>
          </w:tcPr>
          <w:p w14:paraId="7A77DF0C" w14:textId="77777777" w:rsidR="008F75D8" w:rsidRPr="00EC7C50" w:rsidRDefault="008F75D8" w:rsidP="00E126EF">
            <w:pPr>
              <w:spacing w:line="240" w:lineRule="auto"/>
              <w:ind w:firstLineChars="0" w:firstLine="0"/>
              <w:jc w:val="center"/>
              <w:rPr>
                <w:rFonts w:ascii="黑体" w:eastAsia="黑体" w:hAnsi="黑体"/>
                <w:b/>
                <w:bCs/>
                <w:sz w:val="22"/>
                <w:szCs w:val="21"/>
              </w:rPr>
            </w:pPr>
          </w:p>
        </w:tc>
        <w:tc>
          <w:tcPr>
            <w:tcW w:w="2551" w:type="dxa"/>
            <w:vAlign w:val="center"/>
          </w:tcPr>
          <w:p w14:paraId="63B4C85E" w14:textId="78CE1B36" w:rsidR="008F75D8" w:rsidRPr="00EC7C50" w:rsidRDefault="008F75D8" w:rsidP="0097472C">
            <w:pPr>
              <w:spacing w:line="240" w:lineRule="auto"/>
              <w:ind w:firstLineChars="0" w:firstLine="0"/>
              <w:rPr>
                <w:rFonts w:ascii="黑体" w:eastAsia="黑体" w:hAnsi="黑体"/>
                <w:b/>
                <w:bCs/>
                <w:sz w:val="22"/>
                <w:szCs w:val="21"/>
              </w:rPr>
            </w:pPr>
            <w:r w:rsidRPr="00E126EF">
              <w:rPr>
                <w:rFonts w:ascii="黑体" w:eastAsia="黑体" w:hAnsi="黑体" w:hint="eastAsia"/>
                <w:b/>
                <w:bCs/>
                <w:sz w:val="22"/>
                <w:szCs w:val="21"/>
              </w:rPr>
              <w:t>2030年用电负荷（万KW）</w:t>
            </w:r>
          </w:p>
        </w:tc>
        <w:tc>
          <w:tcPr>
            <w:tcW w:w="1922" w:type="dxa"/>
            <w:vAlign w:val="center"/>
          </w:tcPr>
          <w:p w14:paraId="2977A57A" w14:textId="1FB9F92D" w:rsidR="008F75D8" w:rsidRPr="00EC7C50" w:rsidRDefault="008F75D8" w:rsidP="00E126EF">
            <w:pPr>
              <w:spacing w:line="240" w:lineRule="auto"/>
              <w:ind w:firstLineChars="0" w:firstLine="0"/>
              <w:jc w:val="center"/>
              <w:rPr>
                <w:rFonts w:ascii="黑体" w:eastAsia="黑体" w:hAnsi="黑体"/>
                <w:b/>
                <w:bCs/>
                <w:sz w:val="22"/>
                <w:szCs w:val="21"/>
              </w:rPr>
            </w:pPr>
            <w:r w:rsidRPr="00E126EF">
              <w:rPr>
                <w:rFonts w:ascii="黑体" w:eastAsia="黑体" w:hAnsi="黑体" w:hint="eastAsia"/>
                <w:b/>
                <w:bCs/>
                <w:sz w:val="22"/>
                <w:szCs w:val="21"/>
              </w:rPr>
              <w:t>容载比</w:t>
            </w:r>
          </w:p>
        </w:tc>
      </w:tr>
      <w:tr w:rsidR="00A3003C" w14:paraId="79D005A1" w14:textId="77777777" w:rsidTr="00C555B3">
        <w:trPr>
          <w:jc w:val="center"/>
        </w:trPr>
        <w:tc>
          <w:tcPr>
            <w:tcW w:w="1257" w:type="dxa"/>
            <w:vAlign w:val="center"/>
          </w:tcPr>
          <w:p w14:paraId="0770401E" w14:textId="77777777" w:rsidR="00A3003C" w:rsidRPr="004C6221" w:rsidRDefault="00A3003C" w:rsidP="00A3003C">
            <w:pPr>
              <w:ind w:firstLineChars="0" w:firstLine="0"/>
              <w:jc w:val="center"/>
              <w:rPr>
                <w:rFonts w:ascii="黑体" w:eastAsia="黑体" w:hAnsi="黑体"/>
                <w:b/>
                <w:bCs/>
                <w:sz w:val="22"/>
                <w:szCs w:val="21"/>
              </w:rPr>
            </w:pPr>
            <w:proofErr w:type="gramStart"/>
            <w:r w:rsidRPr="004C6221">
              <w:rPr>
                <w:rFonts w:ascii="黑体" w:eastAsia="黑体" w:hAnsi="黑体" w:hint="eastAsia"/>
                <w:b/>
                <w:bCs/>
                <w:sz w:val="22"/>
                <w:szCs w:val="21"/>
              </w:rPr>
              <w:t>埇</w:t>
            </w:r>
            <w:proofErr w:type="gramEnd"/>
            <w:r w:rsidRPr="004C6221">
              <w:rPr>
                <w:rFonts w:ascii="黑体" w:eastAsia="黑体" w:hAnsi="黑体" w:hint="eastAsia"/>
                <w:b/>
                <w:bCs/>
                <w:sz w:val="22"/>
                <w:szCs w:val="21"/>
              </w:rPr>
              <w:t>桥区</w:t>
            </w:r>
          </w:p>
        </w:tc>
        <w:tc>
          <w:tcPr>
            <w:tcW w:w="2551" w:type="dxa"/>
            <w:vAlign w:val="center"/>
          </w:tcPr>
          <w:p w14:paraId="78587D89" w14:textId="3212F2B9" w:rsidR="00A3003C" w:rsidRPr="000C0CA2" w:rsidRDefault="00A3003C" w:rsidP="00A3003C">
            <w:pPr>
              <w:ind w:firstLineChars="0" w:firstLine="0"/>
              <w:jc w:val="center"/>
              <w:rPr>
                <w:rFonts w:eastAsia="等线" w:cs="Times New Roman"/>
                <w:color w:val="000000"/>
                <w:sz w:val="21"/>
                <w:szCs w:val="21"/>
              </w:rPr>
            </w:pPr>
            <w:r w:rsidRPr="00A3003C">
              <w:rPr>
                <w:rFonts w:eastAsia="等线" w:cs="Times New Roman" w:hint="eastAsia"/>
                <w:color w:val="000000"/>
                <w:sz w:val="21"/>
                <w:szCs w:val="21"/>
              </w:rPr>
              <w:t xml:space="preserve">307.11 </w:t>
            </w:r>
          </w:p>
        </w:tc>
        <w:tc>
          <w:tcPr>
            <w:tcW w:w="1922" w:type="dxa"/>
            <w:vAlign w:val="center"/>
          </w:tcPr>
          <w:p w14:paraId="75D4EB46" w14:textId="52E6AB41" w:rsidR="00A3003C" w:rsidRPr="000C0CA2" w:rsidRDefault="00A3003C" w:rsidP="00A3003C">
            <w:pPr>
              <w:ind w:firstLineChars="0" w:firstLine="0"/>
              <w:jc w:val="center"/>
              <w:rPr>
                <w:rFonts w:eastAsia="等线" w:cs="Times New Roman"/>
                <w:color w:val="000000"/>
                <w:sz w:val="21"/>
                <w:szCs w:val="21"/>
              </w:rPr>
            </w:pPr>
            <w:r w:rsidRPr="004432D6">
              <w:rPr>
                <w:rFonts w:eastAsia="等线" w:cs="Times New Roman" w:hint="eastAsia"/>
                <w:color w:val="000000"/>
                <w:sz w:val="21"/>
                <w:szCs w:val="21"/>
              </w:rPr>
              <w:t>1.6</w:t>
            </w:r>
          </w:p>
        </w:tc>
      </w:tr>
      <w:tr w:rsidR="00A3003C" w14:paraId="19B6D5E3" w14:textId="77777777" w:rsidTr="00C555B3">
        <w:trPr>
          <w:jc w:val="center"/>
        </w:trPr>
        <w:tc>
          <w:tcPr>
            <w:tcW w:w="1257" w:type="dxa"/>
            <w:vAlign w:val="center"/>
          </w:tcPr>
          <w:p w14:paraId="3C74F2D1" w14:textId="77777777" w:rsidR="00A3003C" w:rsidRPr="004C6221" w:rsidRDefault="00A3003C" w:rsidP="00A3003C">
            <w:pPr>
              <w:ind w:firstLineChars="0" w:firstLine="0"/>
              <w:jc w:val="center"/>
              <w:rPr>
                <w:rFonts w:ascii="黑体" w:eastAsia="黑体" w:hAnsi="黑体"/>
                <w:b/>
                <w:bCs/>
                <w:sz w:val="22"/>
                <w:szCs w:val="21"/>
              </w:rPr>
            </w:pPr>
            <w:r w:rsidRPr="004C6221">
              <w:rPr>
                <w:rFonts w:ascii="黑体" w:eastAsia="黑体" w:hAnsi="黑体" w:hint="eastAsia"/>
                <w:b/>
                <w:bCs/>
                <w:sz w:val="22"/>
                <w:szCs w:val="21"/>
              </w:rPr>
              <w:t>灵璧县</w:t>
            </w:r>
          </w:p>
        </w:tc>
        <w:tc>
          <w:tcPr>
            <w:tcW w:w="2551" w:type="dxa"/>
            <w:vAlign w:val="center"/>
          </w:tcPr>
          <w:p w14:paraId="6D94032E" w14:textId="5656B300" w:rsidR="00A3003C" w:rsidRPr="000C0CA2" w:rsidRDefault="00A3003C" w:rsidP="00A3003C">
            <w:pPr>
              <w:ind w:firstLineChars="0" w:firstLine="0"/>
              <w:jc w:val="center"/>
              <w:rPr>
                <w:rFonts w:eastAsia="等线" w:cs="Times New Roman"/>
                <w:color w:val="000000"/>
                <w:sz w:val="21"/>
                <w:szCs w:val="21"/>
              </w:rPr>
            </w:pPr>
            <w:r w:rsidRPr="00A3003C">
              <w:rPr>
                <w:rFonts w:eastAsia="等线" w:cs="Times New Roman" w:hint="eastAsia"/>
                <w:color w:val="000000"/>
                <w:sz w:val="21"/>
                <w:szCs w:val="21"/>
              </w:rPr>
              <w:t xml:space="preserve">87.58 </w:t>
            </w:r>
          </w:p>
        </w:tc>
        <w:tc>
          <w:tcPr>
            <w:tcW w:w="1922" w:type="dxa"/>
            <w:vAlign w:val="center"/>
          </w:tcPr>
          <w:p w14:paraId="624AF1F2" w14:textId="75E0FA13" w:rsidR="00A3003C" w:rsidRPr="000C0CA2" w:rsidRDefault="00A3003C" w:rsidP="00A3003C">
            <w:pPr>
              <w:ind w:firstLineChars="0" w:firstLine="0"/>
              <w:jc w:val="center"/>
              <w:rPr>
                <w:rFonts w:eastAsia="等线" w:cs="Times New Roman"/>
                <w:color w:val="000000"/>
                <w:sz w:val="21"/>
                <w:szCs w:val="21"/>
              </w:rPr>
            </w:pPr>
            <w:r w:rsidRPr="004432D6">
              <w:rPr>
                <w:rFonts w:eastAsia="等线" w:cs="Times New Roman" w:hint="eastAsia"/>
                <w:color w:val="000000"/>
                <w:sz w:val="21"/>
                <w:szCs w:val="21"/>
              </w:rPr>
              <w:t>1.</w:t>
            </w:r>
            <w:r>
              <w:rPr>
                <w:rFonts w:eastAsia="等线" w:cs="Times New Roman"/>
                <w:color w:val="000000"/>
                <w:sz w:val="21"/>
                <w:szCs w:val="21"/>
              </w:rPr>
              <w:t>8</w:t>
            </w:r>
          </w:p>
        </w:tc>
      </w:tr>
      <w:tr w:rsidR="00A3003C" w14:paraId="011A7CE2" w14:textId="77777777" w:rsidTr="00C555B3">
        <w:trPr>
          <w:jc w:val="center"/>
        </w:trPr>
        <w:tc>
          <w:tcPr>
            <w:tcW w:w="1257" w:type="dxa"/>
            <w:vAlign w:val="center"/>
          </w:tcPr>
          <w:p w14:paraId="16382023" w14:textId="77777777" w:rsidR="00A3003C" w:rsidRPr="004C6221" w:rsidRDefault="00A3003C" w:rsidP="00A3003C">
            <w:pPr>
              <w:ind w:firstLineChars="0" w:firstLine="0"/>
              <w:jc w:val="center"/>
              <w:rPr>
                <w:rFonts w:ascii="黑体" w:eastAsia="黑体" w:hAnsi="黑体"/>
                <w:b/>
                <w:bCs/>
                <w:sz w:val="22"/>
                <w:szCs w:val="21"/>
              </w:rPr>
            </w:pPr>
            <w:r w:rsidRPr="004C6221">
              <w:rPr>
                <w:rFonts w:ascii="黑体" w:eastAsia="黑体" w:hAnsi="黑体" w:hint="eastAsia"/>
                <w:b/>
                <w:bCs/>
                <w:sz w:val="22"/>
                <w:szCs w:val="21"/>
              </w:rPr>
              <w:t>萧县</w:t>
            </w:r>
          </w:p>
        </w:tc>
        <w:tc>
          <w:tcPr>
            <w:tcW w:w="2551" w:type="dxa"/>
            <w:vAlign w:val="center"/>
          </w:tcPr>
          <w:p w14:paraId="02359AD0" w14:textId="333887E5" w:rsidR="00A3003C" w:rsidRPr="000C0CA2" w:rsidRDefault="00A3003C" w:rsidP="00A3003C">
            <w:pPr>
              <w:ind w:firstLineChars="0" w:firstLine="0"/>
              <w:jc w:val="center"/>
              <w:rPr>
                <w:rFonts w:eastAsia="等线" w:cs="Times New Roman"/>
                <w:color w:val="000000"/>
                <w:sz w:val="21"/>
                <w:szCs w:val="21"/>
              </w:rPr>
            </w:pPr>
            <w:r w:rsidRPr="00A3003C">
              <w:rPr>
                <w:rFonts w:eastAsia="等线" w:cs="Times New Roman" w:hint="eastAsia"/>
                <w:color w:val="000000"/>
                <w:sz w:val="21"/>
                <w:szCs w:val="21"/>
              </w:rPr>
              <w:t xml:space="preserve">114.18 </w:t>
            </w:r>
          </w:p>
        </w:tc>
        <w:tc>
          <w:tcPr>
            <w:tcW w:w="1922" w:type="dxa"/>
            <w:vAlign w:val="center"/>
          </w:tcPr>
          <w:p w14:paraId="5D80C499" w14:textId="68A3FAFF" w:rsidR="00A3003C" w:rsidRPr="000C0CA2" w:rsidRDefault="00A3003C" w:rsidP="00A3003C">
            <w:pPr>
              <w:ind w:firstLineChars="0" w:firstLine="0"/>
              <w:jc w:val="center"/>
              <w:rPr>
                <w:rFonts w:eastAsia="等线" w:cs="Times New Roman"/>
                <w:color w:val="000000"/>
                <w:sz w:val="21"/>
                <w:szCs w:val="21"/>
              </w:rPr>
            </w:pPr>
            <w:r w:rsidRPr="004432D6">
              <w:rPr>
                <w:rFonts w:eastAsia="等线" w:cs="Times New Roman" w:hint="eastAsia"/>
                <w:color w:val="000000"/>
                <w:sz w:val="21"/>
                <w:szCs w:val="21"/>
              </w:rPr>
              <w:t>1.8</w:t>
            </w:r>
          </w:p>
        </w:tc>
      </w:tr>
      <w:tr w:rsidR="00A3003C" w14:paraId="61D7376E" w14:textId="77777777" w:rsidTr="00C555B3">
        <w:trPr>
          <w:jc w:val="center"/>
        </w:trPr>
        <w:tc>
          <w:tcPr>
            <w:tcW w:w="1257" w:type="dxa"/>
            <w:vAlign w:val="center"/>
          </w:tcPr>
          <w:p w14:paraId="7035976E" w14:textId="77777777" w:rsidR="00A3003C" w:rsidRPr="007365B0" w:rsidRDefault="00A3003C" w:rsidP="00A3003C">
            <w:pPr>
              <w:ind w:firstLineChars="0" w:firstLine="0"/>
              <w:jc w:val="center"/>
              <w:rPr>
                <w:rFonts w:ascii="黑体" w:eastAsia="黑体" w:hAnsi="黑体"/>
                <w:b/>
                <w:bCs/>
                <w:sz w:val="22"/>
                <w:szCs w:val="21"/>
              </w:rPr>
            </w:pPr>
            <w:r w:rsidRPr="004C6221">
              <w:rPr>
                <w:rFonts w:ascii="黑体" w:eastAsia="黑体" w:hAnsi="黑体" w:hint="eastAsia"/>
                <w:b/>
                <w:bCs/>
                <w:sz w:val="22"/>
                <w:szCs w:val="21"/>
              </w:rPr>
              <w:t>砀山县</w:t>
            </w:r>
          </w:p>
        </w:tc>
        <w:tc>
          <w:tcPr>
            <w:tcW w:w="2551" w:type="dxa"/>
            <w:vAlign w:val="center"/>
          </w:tcPr>
          <w:p w14:paraId="52FF530B" w14:textId="26B9ACED" w:rsidR="00A3003C" w:rsidRPr="000C0CA2" w:rsidRDefault="00A3003C" w:rsidP="00A3003C">
            <w:pPr>
              <w:ind w:firstLineChars="0" w:firstLine="0"/>
              <w:jc w:val="center"/>
              <w:rPr>
                <w:rFonts w:eastAsia="等线" w:cs="Times New Roman"/>
                <w:color w:val="000000"/>
                <w:sz w:val="21"/>
                <w:szCs w:val="21"/>
              </w:rPr>
            </w:pPr>
            <w:r w:rsidRPr="00A3003C">
              <w:rPr>
                <w:rFonts w:eastAsia="等线" w:cs="Times New Roman" w:hint="eastAsia"/>
                <w:color w:val="000000"/>
                <w:sz w:val="21"/>
                <w:szCs w:val="21"/>
              </w:rPr>
              <w:t xml:space="preserve">69.98 </w:t>
            </w:r>
          </w:p>
        </w:tc>
        <w:tc>
          <w:tcPr>
            <w:tcW w:w="1922" w:type="dxa"/>
            <w:vAlign w:val="center"/>
          </w:tcPr>
          <w:p w14:paraId="2821AA95" w14:textId="072834B9" w:rsidR="00A3003C" w:rsidRDefault="00A3003C" w:rsidP="00A3003C">
            <w:pPr>
              <w:ind w:firstLineChars="0" w:firstLine="0"/>
              <w:jc w:val="center"/>
              <w:rPr>
                <w:rFonts w:eastAsia="等线" w:cs="Times New Roman"/>
                <w:color w:val="000000"/>
                <w:sz w:val="21"/>
                <w:szCs w:val="21"/>
              </w:rPr>
            </w:pPr>
            <w:r w:rsidRPr="004432D6">
              <w:rPr>
                <w:rFonts w:eastAsia="等线" w:cs="Times New Roman" w:hint="eastAsia"/>
                <w:color w:val="000000"/>
                <w:sz w:val="21"/>
                <w:szCs w:val="21"/>
              </w:rPr>
              <w:t>1.7</w:t>
            </w:r>
          </w:p>
        </w:tc>
      </w:tr>
      <w:tr w:rsidR="00A3003C" w14:paraId="613EAD1D" w14:textId="77777777" w:rsidTr="00C555B3">
        <w:trPr>
          <w:jc w:val="center"/>
        </w:trPr>
        <w:tc>
          <w:tcPr>
            <w:tcW w:w="1257" w:type="dxa"/>
            <w:vAlign w:val="center"/>
          </w:tcPr>
          <w:p w14:paraId="187657EC" w14:textId="77777777" w:rsidR="00A3003C" w:rsidRPr="004C6221" w:rsidRDefault="00A3003C" w:rsidP="00A3003C">
            <w:pPr>
              <w:ind w:firstLineChars="0" w:firstLine="0"/>
              <w:jc w:val="center"/>
              <w:rPr>
                <w:rFonts w:ascii="黑体" w:eastAsia="黑体" w:hAnsi="黑体"/>
                <w:b/>
                <w:bCs/>
                <w:sz w:val="22"/>
                <w:szCs w:val="21"/>
              </w:rPr>
            </w:pPr>
            <w:r w:rsidRPr="004C6221">
              <w:rPr>
                <w:rFonts w:ascii="黑体" w:eastAsia="黑体" w:hAnsi="黑体" w:hint="eastAsia"/>
                <w:b/>
                <w:bCs/>
                <w:sz w:val="22"/>
                <w:szCs w:val="21"/>
              </w:rPr>
              <w:t>泗县</w:t>
            </w:r>
          </w:p>
        </w:tc>
        <w:tc>
          <w:tcPr>
            <w:tcW w:w="2551" w:type="dxa"/>
            <w:vAlign w:val="center"/>
          </w:tcPr>
          <w:p w14:paraId="0F17ADDD" w14:textId="76ED7988" w:rsidR="00A3003C" w:rsidRPr="000C0CA2" w:rsidRDefault="00A3003C" w:rsidP="00A3003C">
            <w:pPr>
              <w:ind w:firstLineChars="0" w:firstLine="0"/>
              <w:jc w:val="center"/>
              <w:rPr>
                <w:rFonts w:eastAsia="等线" w:cs="Times New Roman"/>
                <w:color w:val="000000"/>
                <w:sz w:val="21"/>
                <w:szCs w:val="21"/>
              </w:rPr>
            </w:pPr>
            <w:r w:rsidRPr="00A3003C">
              <w:rPr>
                <w:rFonts w:eastAsia="等线" w:cs="Times New Roman" w:hint="eastAsia"/>
                <w:color w:val="000000"/>
                <w:sz w:val="21"/>
                <w:szCs w:val="21"/>
              </w:rPr>
              <w:t xml:space="preserve">66.59 </w:t>
            </w:r>
          </w:p>
        </w:tc>
        <w:tc>
          <w:tcPr>
            <w:tcW w:w="1922" w:type="dxa"/>
            <w:vAlign w:val="center"/>
          </w:tcPr>
          <w:p w14:paraId="1A75A272" w14:textId="12E14F18" w:rsidR="00A3003C" w:rsidRPr="000C0CA2" w:rsidRDefault="00A3003C" w:rsidP="00A3003C">
            <w:pPr>
              <w:ind w:firstLineChars="0" w:firstLine="0"/>
              <w:jc w:val="center"/>
              <w:rPr>
                <w:rFonts w:eastAsia="等线" w:cs="Times New Roman"/>
                <w:color w:val="000000"/>
                <w:sz w:val="21"/>
                <w:szCs w:val="21"/>
              </w:rPr>
            </w:pPr>
            <w:r w:rsidRPr="004432D6">
              <w:rPr>
                <w:rFonts w:eastAsia="等线" w:cs="Times New Roman" w:hint="eastAsia"/>
                <w:color w:val="000000"/>
                <w:sz w:val="21"/>
                <w:szCs w:val="21"/>
              </w:rPr>
              <w:t>1.9</w:t>
            </w:r>
          </w:p>
        </w:tc>
      </w:tr>
    </w:tbl>
    <w:p w14:paraId="7396EF6D" w14:textId="77777777" w:rsidR="00440A34" w:rsidRDefault="00440A34" w:rsidP="00440A34">
      <w:pPr>
        <w:ind w:firstLine="480"/>
      </w:pPr>
    </w:p>
    <w:p w14:paraId="3AE2F575" w14:textId="2B8ECB0C" w:rsidR="00E45B4B" w:rsidRDefault="00E45B4B">
      <w:pPr>
        <w:widowControl/>
        <w:spacing w:line="240" w:lineRule="auto"/>
        <w:ind w:firstLineChars="0" w:firstLine="0"/>
        <w:jc w:val="left"/>
      </w:pPr>
      <w:r>
        <w:br w:type="page"/>
      </w:r>
    </w:p>
    <w:p w14:paraId="20D605FA" w14:textId="6EB98314" w:rsidR="00B50701" w:rsidRPr="006D28CC" w:rsidRDefault="005522C9">
      <w:pPr>
        <w:pStyle w:val="1"/>
      </w:pPr>
      <w:bookmarkStart w:id="111" w:name="_Toc154148758"/>
      <w:r>
        <w:rPr>
          <w:rFonts w:hint="eastAsia"/>
        </w:rPr>
        <w:lastRenderedPageBreak/>
        <w:t>预期目标</w:t>
      </w:r>
      <w:bookmarkEnd w:id="111"/>
    </w:p>
    <w:p w14:paraId="4DB01213" w14:textId="77777777" w:rsidR="00B50701" w:rsidRPr="007808DC" w:rsidRDefault="00000000">
      <w:pPr>
        <w:pStyle w:val="2"/>
      </w:pPr>
      <w:bookmarkStart w:id="112" w:name="_Toc151052966"/>
      <w:bookmarkStart w:id="113" w:name="_Toc154148759"/>
      <w:r w:rsidRPr="007808DC">
        <w:t>建设思路</w:t>
      </w:r>
      <w:bookmarkEnd w:id="112"/>
      <w:bookmarkEnd w:id="113"/>
    </w:p>
    <w:p w14:paraId="61ACBBFD" w14:textId="2B0AC7A3" w:rsidR="00C17125" w:rsidRDefault="00C17125" w:rsidP="00C17125">
      <w:pPr>
        <w:ind w:firstLine="480"/>
      </w:pPr>
      <w:r>
        <w:rPr>
          <w:rFonts w:hint="eastAsia"/>
        </w:rPr>
        <w:t>（</w:t>
      </w:r>
      <w:r>
        <w:rPr>
          <w:rFonts w:hint="eastAsia"/>
        </w:rPr>
        <w:t>1</w:t>
      </w:r>
      <w:r>
        <w:rPr>
          <w:rFonts w:hint="eastAsia"/>
        </w:rPr>
        <w:t>）</w:t>
      </w:r>
      <w:proofErr w:type="gramStart"/>
      <w:r>
        <w:rPr>
          <w:rFonts w:hint="eastAsia"/>
        </w:rPr>
        <w:t>先中心</w:t>
      </w:r>
      <w:proofErr w:type="gramEnd"/>
      <w:r>
        <w:rPr>
          <w:rFonts w:hint="eastAsia"/>
        </w:rPr>
        <w:t>城区，后外围片区，优先建设中心城区充电桩。在中心城区有条件地段建设适量充电桩，缓解中心城区电动汽车充电难的同时，起到示范宣传作用</w:t>
      </w:r>
      <w:r w:rsidR="00C259B9">
        <w:rPr>
          <w:rFonts w:hint="eastAsia"/>
        </w:rPr>
        <w:t>。</w:t>
      </w:r>
      <w:r w:rsidR="00954A5E">
        <w:rPr>
          <w:rFonts w:hint="eastAsia"/>
        </w:rPr>
        <w:t>外围优先建设高速路服务区以及国省干线公路沿线加油加气站充电桩，解决长距离出行需求</w:t>
      </w:r>
      <w:r w:rsidR="00491B47">
        <w:rPr>
          <w:rFonts w:hint="eastAsia"/>
        </w:rPr>
        <w:t>；其次依托乡镇政府、卫生院等建设充电桩，实现乡镇重点区域</w:t>
      </w:r>
      <w:r w:rsidR="00625CD9">
        <w:rPr>
          <w:rFonts w:hint="eastAsia"/>
        </w:rPr>
        <w:t>全</w:t>
      </w:r>
      <w:r w:rsidR="00491B47">
        <w:rPr>
          <w:rFonts w:hint="eastAsia"/>
        </w:rPr>
        <w:t>覆盖</w:t>
      </w:r>
      <w:r w:rsidR="00954A5E">
        <w:rPr>
          <w:rFonts w:hint="eastAsia"/>
        </w:rPr>
        <w:t>。</w:t>
      </w:r>
    </w:p>
    <w:p w14:paraId="43765326" w14:textId="3C5DB4D0" w:rsidR="00C17125" w:rsidRDefault="00C17125" w:rsidP="00C17125">
      <w:pPr>
        <w:ind w:firstLine="480"/>
      </w:pPr>
      <w:r>
        <w:rPr>
          <w:rFonts w:hint="eastAsia"/>
        </w:rPr>
        <w:t>（</w:t>
      </w:r>
      <w:r>
        <w:rPr>
          <w:rFonts w:hint="eastAsia"/>
        </w:rPr>
        <w:t>2</w:t>
      </w:r>
      <w:r>
        <w:rPr>
          <w:rFonts w:hint="eastAsia"/>
        </w:rPr>
        <w:t>）先公共领域，后住宅小区，优先建设公交、环卫用车等公共服务领域内的充电设施。</w:t>
      </w:r>
    </w:p>
    <w:p w14:paraId="6867E632" w14:textId="2D60C215" w:rsidR="00C17125" w:rsidRPr="0083182E" w:rsidRDefault="00C17125" w:rsidP="00C17125">
      <w:pPr>
        <w:ind w:firstLine="480"/>
        <w:rPr>
          <w:highlight w:val="yellow"/>
        </w:rPr>
      </w:pPr>
      <w:r>
        <w:rPr>
          <w:rFonts w:hint="eastAsia"/>
        </w:rPr>
        <w:t>（</w:t>
      </w:r>
      <w:r>
        <w:rPr>
          <w:rFonts w:hint="eastAsia"/>
        </w:rPr>
        <w:t>3</w:t>
      </w:r>
      <w:r>
        <w:rPr>
          <w:rFonts w:hint="eastAsia"/>
        </w:rPr>
        <w:t>）优先建设易于改造的、有独立停车场地的场所，后建设难度大的区域。</w:t>
      </w:r>
    </w:p>
    <w:p w14:paraId="76B23CF7" w14:textId="77777777" w:rsidR="00B50701" w:rsidRPr="00C82A03" w:rsidRDefault="00000000">
      <w:pPr>
        <w:pStyle w:val="2"/>
      </w:pPr>
      <w:bookmarkStart w:id="114" w:name="_Toc151052967"/>
      <w:bookmarkStart w:id="115" w:name="_Toc154148760"/>
      <w:r w:rsidRPr="00C82A03">
        <w:t>年度计划</w:t>
      </w:r>
      <w:bookmarkEnd w:id="114"/>
      <w:bookmarkEnd w:id="115"/>
    </w:p>
    <w:p w14:paraId="0E548A8F" w14:textId="3C2DFFCD" w:rsidR="00C92EBE" w:rsidRDefault="00441396" w:rsidP="004A0F24">
      <w:pPr>
        <w:ind w:firstLine="480"/>
      </w:pPr>
      <w:r>
        <w:rPr>
          <w:rFonts w:hint="eastAsia"/>
        </w:rPr>
        <w:t>按照快速增长方案，</w:t>
      </w:r>
      <w:r w:rsidR="005363EA">
        <w:rPr>
          <w:rFonts w:hint="eastAsia"/>
        </w:rPr>
        <w:t>规划至</w:t>
      </w:r>
      <w:r w:rsidR="00BB23DF">
        <w:t>2027</w:t>
      </w:r>
      <w:r w:rsidR="00EF0484">
        <w:rPr>
          <w:rFonts w:hint="eastAsia"/>
        </w:rPr>
        <w:t>年，</w:t>
      </w:r>
      <w:r w:rsidR="003F2BB9">
        <w:rPr>
          <w:rFonts w:hint="eastAsia"/>
        </w:rPr>
        <w:t>宿州市全市电动汽车</w:t>
      </w:r>
      <w:r w:rsidR="003F2BB9">
        <w:rPr>
          <w:rFonts w:hint="eastAsia"/>
        </w:rPr>
        <w:t>1</w:t>
      </w:r>
      <w:r w:rsidR="003F2BB9">
        <w:t>0.21</w:t>
      </w:r>
      <w:r w:rsidR="003F2BB9">
        <w:rPr>
          <w:rFonts w:hint="eastAsia"/>
        </w:rPr>
        <w:t>万辆，建设</w:t>
      </w:r>
      <w:proofErr w:type="gramStart"/>
      <w:r w:rsidR="003F2BB9">
        <w:rPr>
          <w:rFonts w:hint="eastAsia"/>
        </w:rPr>
        <w:t>充电桩不低于</w:t>
      </w:r>
      <w:proofErr w:type="gramEnd"/>
      <w:r w:rsidR="00BF2D17">
        <w:t>7.60</w:t>
      </w:r>
      <w:r w:rsidR="003F2BB9">
        <w:rPr>
          <w:rFonts w:hint="eastAsia"/>
        </w:rPr>
        <w:t>万个，</w:t>
      </w:r>
      <w:r w:rsidR="004A0F24">
        <w:rPr>
          <w:rFonts w:hint="eastAsia"/>
        </w:rPr>
        <w:t>包含</w:t>
      </w:r>
      <w:r w:rsidR="00FB763D">
        <w:rPr>
          <w:rFonts w:hint="eastAsia"/>
        </w:rPr>
        <w:t>公共</w:t>
      </w:r>
      <w:r w:rsidR="004A0F24">
        <w:rPr>
          <w:rFonts w:hint="eastAsia"/>
        </w:rPr>
        <w:t>充电桩</w:t>
      </w:r>
      <w:r w:rsidR="00187A60">
        <w:rPr>
          <w:rFonts w:hint="eastAsia"/>
        </w:rPr>
        <w:t>1</w:t>
      </w:r>
      <w:r w:rsidR="00187A60">
        <w:t>.</w:t>
      </w:r>
      <w:r w:rsidR="00AD7DD6">
        <w:t>29</w:t>
      </w:r>
      <w:r w:rsidR="004A0F24">
        <w:rPr>
          <w:rFonts w:hint="eastAsia"/>
        </w:rPr>
        <w:t>万个，专用充电桩</w:t>
      </w:r>
      <w:r w:rsidR="00BF2D17">
        <w:t>1.24</w:t>
      </w:r>
      <w:r w:rsidR="00AD7DD6">
        <w:rPr>
          <w:rFonts w:hint="eastAsia"/>
        </w:rPr>
        <w:t>万</w:t>
      </w:r>
      <w:r w:rsidR="004A0F24">
        <w:rPr>
          <w:rFonts w:hint="eastAsia"/>
        </w:rPr>
        <w:t>个，自用充电桩</w:t>
      </w:r>
      <w:r w:rsidR="00BF2D17">
        <w:t>5.06</w:t>
      </w:r>
      <w:r w:rsidR="004A0F24">
        <w:rPr>
          <w:rFonts w:hint="eastAsia"/>
        </w:rPr>
        <w:t>万个；宿州市全市</w:t>
      </w:r>
      <w:r w:rsidR="00642E5B">
        <w:rPr>
          <w:rFonts w:hint="eastAsia"/>
        </w:rPr>
        <w:t>小汽车</w:t>
      </w:r>
      <w:r w:rsidR="004A0F24">
        <w:rPr>
          <w:rFonts w:hint="eastAsia"/>
        </w:rPr>
        <w:t>换电站共</w:t>
      </w:r>
      <w:r w:rsidR="00B037E9">
        <w:rPr>
          <w:rFonts w:hint="eastAsia"/>
        </w:rPr>
        <w:t>2</w:t>
      </w:r>
      <w:r w:rsidR="008B7295">
        <w:t>8</w:t>
      </w:r>
      <w:r w:rsidR="004A0F24">
        <w:rPr>
          <w:rFonts w:hint="eastAsia"/>
        </w:rPr>
        <w:t>座，其中新增</w:t>
      </w:r>
      <w:r w:rsidR="00B037E9">
        <w:rPr>
          <w:rFonts w:hint="eastAsia"/>
        </w:rPr>
        <w:t>2</w:t>
      </w:r>
      <w:r w:rsidR="008B7295">
        <w:t>6</w:t>
      </w:r>
      <w:r w:rsidR="004A0F24">
        <w:rPr>
          <w:rFonts w:hint="eastAsia"/>
        </w:rPr>
        <w:t>座</w:t>
      </w:r>
      <w:r w:rsidR="00642E5B">
        <w:rPr>
          <w:rFonts w:hint="eastAsia"/>
        </w:rPr>
        <w:t>；宿州市全市</w:t>
      </w:r>
      <w:r w:rsidR="00962C4C">
        <w:rPr>
          <w:rFonts w:hint="eastAsia"/>
        </w:rPr>
        <w:t>物流</w:t>
      </w:r>
      <w:r w:rsidR="00A526F5">
        <w:rPr>
          <w:rFonts w:hint="eastAsia"/>
        </w:rPr>
        <w:t>卡车</w:t>
      </w:r>
      <w:r w:rsidR="004A0F24">
        <w:rPr>
          <w:rFonts w:hint="eastAsia"/>
        </w:rPr>
        <w:t>换电站</w:t>
      </w:r>
      <w:r w:rsidR="00A526F5">
        <w:t>8</w:t>
      </w:r>
      <w:r w:rsidR="004A0F24">
        <w:rPr>
          <w:rFonts w:hint="eastAsia"/>
        </w:rPr>
        <w:t>座。</w:t>
      </w:r>
    </w:p>
    <w:p w14:paraId="25C79ABA" w14:textId="4062F506" w:rsidR="00166161" w:rsidRDefault="00166161" w:rsidP="00166161">
      <w:pPr>
        <w:pStyle w:val="a3"/>
        <w:spacing w:beforeLines="50" w:before="156"/>
        <w:ind w:firstLineChars="0" w:firstLine="0"/>
        <w:jc w:val="center"/>
      </w:pPr>
      <w:r>
        <w:t>表</w:t>
      </w:r>
      <w:r>
        <w:t xml:space="preserve"> </w:t>
      </w:r>
      <w:fldSimple w:instr=" STYLEREF 1 \s ">
        <w:r w:rsidR="00602D60">
          <w:rPr>
            <w:noProof/>
          </w:rPr>
          <w:t>7</w:t>
        </w:r>
      </w:fldSimple>
      <w:r w:rsidR="00E126EF">
        <w:noBreakHyphen/>
      </w:r>
      <w:r w:rsidR="00E126EF">
        <w:fldChar w:fldCharType="begin"/>
      </w:r>
      <w:r w:rsidR="00E126EF">
        <w:instrText xml:space="preserve"> SEQ </w:instrText>
      </w:r>
      <w:r w:rsidR="00E126EF">
        <w:instrText>表</w:instrText>
      </w:r>
      <w:r w:rsidR="00E126EF">
        <w:instrText xml:space="preserve"> \* ARABIC \s 1 </w:instrText>
      </w:r>
      <w:r w:rsidR="00E126EF">
        <w:fldChar w:fldCharType="separate"/>
      </w:r>
      <w:r w:rsidR="00602D60">
        <w:rPr>
          <w:noProof/>
        </w:rPr>
        <w:t>1</w:t>
      </w:r>
      <w:r w:rsidR="00E126EF">
        <w:fldChar w:fldCharType="end"/>
      </w:r>
      <w:r>
        <w:t xml:space="preserve"> </w:t>
      </w:r>
      <w:r>
        <w:rPr>
          <w:rFonts w:hint="eastAsia"/>
        </w:rPr>
        <w:t>2</w:t>
      </w:r>
      <w:r>
        <w:t>024</w:t>
      </w:r>
      <w:r w:rsidR="004A0F24">
        <w:t>-2027</w:t>
      </w:r>
      <w:r w:rsidR="004A0F24">
        <w:rPr>
          <w:rFonts w:hint="eastAsia"/>
        </w:rPr>
        <w:t>年，</w:t>
      </w:r>
      <w:r>
        <w:rPr>
          <w:rFonts w:hint="eastAsia"/>
        </w:rPr>
        <w:t>各区县</w:t>
      </w:r>
      <w:proofErr w:type="gramStart"/>
      <w:r w:rsidR="004A0F24">
        <w:rPr>
          <w:rFonts w:hint="eastAsia"/>
        </w:rPr>
        <w:t>充换电</w:t>
      </w:r>
      <w:proofErr w:type="gramEnd"/>
      <w:r w:rsidR="004A0F24">
        <w:rPr>
          <w:rFonts w:hint="eastAsia"/>
        </w:rPr>
        <w:t>设施</w:t>
      </w:r>
      <w:r w:rsidR="00E409FF">
        <w:rPr>
          <w:rFonts w:hint="eastAsia"/>
        </w:rPr>
        <w:t>新建或改扩建</w:t>
      </w:r>
      <w:r>
        <w:rPr>
          <w:rFonts w:hint="eastAsia"/>
        </w:rPr>
        <w:t>情况</w:t>
      </w:r>
      <w:r w:rsidR="004A0F24">
        <w:rPr>
          <w:rFonts w:hint="eastAsia"/>
        </w:rPr>
        <w:t>一览表</w:t>
      </w:r>
    </w:p>
    <w:tbl>
      <w:tblPr>
        <w:tblStyle w:val="a9"/>
        <w:tblW w:w="10206" w:type="dxa"/>
        <w:jc w:val="center"/>
        <w:tblLook w:val="04A0" w:firstRow="1" w:lastRow="0" w:firstColumn="1" w:lastColumn="0" w:noHBand="0" w:noVBand="1"/>
      </w:tblPr>
      <w:tblGrid>
        <w:gridCol w:w="729"/>
        <w:gridCol w:w="942"/>
        <w:gridCol w:w="978"/>
        <w:gridCol w:w="895"/>
        <w:gridCol w:w="850"/>
        <w:gridCol w:w="851"/>
        <w:gridCol w:w="992"/>
        <w:gridCol w:w="992"/>
        <w:gridCol w:w="1134"/>
        <w:gridCol w:w="992"/>
        <w:gridCol w:w="851"/>
      </w:tblGrid>
      <w:tr w:rsidR="00792911" w14:paraId="572ECF27" w14:textId="25581EA4" w:rsidTr="00792911">
        <w:trPr>
          <w:tblHeader/>
          <w:jc w:val="center"/>
        </w:trPr>
        <w:tc>
          <w:tcPr>
            <w:tcW w:w="1671" w:type="dxa"/>
            <w:gridSpan w:val="2"/>
            <w:vMerge w:val="restart"/>
            <w:vAlign w:val="center"/>
          </w:tcPr>
          <w:p w14:paraId="4EEC8538" w14:textId="77777777" w:rsidR="00792911" w:rsidRDefault="00792911" w:rsidP="00792911">
            <w:pPr>
              <w:spacing w:line="324" w:lineRule="auto"/>
              <w:ind w:firstLineChars="0" w:firstLine="0"/>
              <w:jc w:val="center"/>
              <w:rPr>
                <w:rFonts w:ascii="黑体" w:eastAsia="黑体" w:hAnsi="黑体"/>
                <w:b/>
                <w:bCs/>
                <w:sz w:val="22"/>
                <w:szCs w:val="21"/>
              </w:rPr>
            </w:pPr>
          </w:p>
        </w:tc>
        <w:tc>
          <w:tcPr>
            <w:tcW w:w="978" w:type="dxa"/>
            <w:vMerge w:val="restart"/>
            <w:vAlign w:val="center"/>
          </w:tcPr>
          <w:p w14:paraId="0032E37B" w14:textId="190BDE51" w:rsidR="00792911" w:rsidRPr="00166161" w:rsidRDefault="00792911" w:rsidP="00792911">
            <w:pPr>
              <w:spacing w:line="324" w:lineRule="auto"/>
              <w:ind w:firstLineChars="0" w:firstLine="0"/>
              <w:jc w:val="center"/>
              <w:rPr>
                <w:rFonts w:ascii="黑体" w:eastAsia="黑体" w:hAnsi="黑体"/>
                <w:b/>
                <w:bCs/>
                <w:sz w:val="22"/>
                <w:szCs w:val="21"/>
              </w:rPr>
            </w:pPr>
            <w:r>
              <w:rPr>
                <w:rFonts w:ascii="黑体" w:eastAsia="黑体" w:hAnsi="黑体" w:hint="eastAsia"/>
                <w:b/>
                <w:bCs/>
                <w:sz w:val="22"/>
                <w:szCs w:val="21"/>
              </w:rPr>
              <w:t>公共桩</w:t>
            </w:r>
          </w:p>
        </w:tc>
        <w:tc>
          <w:tcPr>
            <w:tcW w:w="4580" w:type="dxa"/>
            <w:gridSpan w:val="5"/>
            <w:vAlign w:val="center"/>
          </w:tcPr>
          <w:p w14:paraId="2FFEA5E3" w14:textId="41E7FE43" w:rsidR="00792911" w:rsidRPr="00166161" w:rsidRDefault="00792911" w:rsidP="00792911">
            <w:pPr>
              <w:spacing w:line="324" w:lineRule="auto"/>
              <w:ind w:firstLineChars="0" w:firstLine="0"/>
              <w:jc w:val="center"/>
              <w:rPr>
                <w:rFonts w:ascii="黑体" w:eastAsia="黑体" w:hAnsi="黑体"/>
                <w:b/>
                <w:bCs/>
                <w:sz w:val="22"/>
                <w:szCs w:val="21"/>
              </w:rPr>
            </w:pPr>
            <w:r>
              <w:rPr>
                <w:rFonts w:ascii="黑体" w:eastAsia="黑体" w:hAnsi="黑体" w:hint="eastAsia"/>
                <w:b/>
                <w:bCs/>
                <w:sz w:val="22"/>
                <w:szCs w:val="21"/>
              </w:rPr>
              <w:t>专用桩</w:t>
            </w:r>
          </w:p>
        </w:tc>
        <w:tc>
          <w:tcPr>
            <w:tcW w:w="1134" w:type="dxa"/>
            <w:vAlign w:val="center"/>
          </w:tcPr>
          <w:p w14:paraId="740CAFDC" w14:textId="5CB2601F" w:rsidR="00792911" w:rsidRDefault="00792911" w:rsidP="00792911">
            <w:pPr>
              <w:spacing w:line="324" w:lineRule="auto"/>
              <w:ind w:firstLineChars="0" w:firstLine="0"/>
              <w:jc w:val="center"/>
              <w:rPr>
                <w:rFonts w:ascii="黑体" w:eastAsia="黑体" w:hAnsi="黑体"/>
                <w:b/>
                <w:bCs/>
                <w:sz w:val="22"/>
                <w:szCs w:val="21"/>
              </w:rPr>
            </w:pPr>
            <w:r>
              <w:rPr>
                <w:rFonts w:ascii="黑体" w:eastAsia="黑体" w:hAnsi="黑体" w:hint="eastAsia"/>
                <w:b/>
                <w:bCs/>
                <w:sz w:val="22"/>
                <w:szCs w:val="21"/>
              </w:rPr>
              <w:t>自用桩</w:t>
            </w:r>
          </w:p>
        </w:tc>
        <w:tc>
          <w:tcPr>
            <w:tcW w:w="1843" w:type="dxa"/>
            <w:gridSpan w:val="2"/>
            <w:vAlign w:val="center"/>
          </w:tcPr>
          <w:p w14:paraId="409C44BB" w14:textId="756D1006" w:rsidR="00792911" w:rsidRDefault="00792911" w:rsidP="00792911">
            <w:pPr>
              <w:spacing w:line="324" w:lineRule="auto"/>
              <w:ind w:firstLineChars="0" w:firstLine="0"/>
              <w:jc w:val="center"/>
              <w:rPr>
                <w:rFonts w:ascii="黑体" w:eastAsia="黑体" w:hAnsi="黑体"/>
                <w:b/>
                <w:bCs/>
                <w:sz w:val="22"/>
                <w:szCs w:val="21"/>
              </w:rPr>
            </w:pPr>
            <w:r>
              <w:rPr>
                <w:rFonts w:ascii="黑体" w:eastAsia="黑体" w:hAnsi="黑体" w:hint="eastAsia"/>
                <w:b/>
                <w:bCs/>
                <w:sz w:val="22"/>
                <w:szCs w:val="21"/>
              </w:rPr>
              <w:t>换电站</w:t>
            </w:r>
          </w:p>
        </w:tc>
      </w:tr>
      <w:tr w:rsidR="00792911" w14:paraId="220D3441" w14:textId="46059AE4" w:rsidTr="00792911">
        <w:trPr>
          <w:tblHeader/>
          <w:jc w:val="center"/>
        </w:trPr>
        <w:tc>
          <w:tcPr>
            <w:tcW w:w="1671" w:type="dxa"/>
            <w:gridSpan w:val="2"/>
            <w:vMerge/>
            <w:vAlign w:val="center"/>
          </w:tcPr>
          <w:p w14:paraId="6957F615" w14:textId="77777777" w:rsidR="00792911" w:rsidRPr="00166161" w:rsidRDefault="00792911" w:rsidP="00792911">
            <w:pPr>
              <w:spacing w:line="324" w:lineRule="auto"/>
              <w:ind w:firstLineChars="0" w:firstLine="0"/>
              <w:jc w:val="center"/>
              <w:rPr>
                <w:rFonts w:ascii="黑体" w:eastAsia="黑体" w:hAnsi="黑体"/>
                <w:b/>
                <w:bCs/>
                <w:sz w:val="22"/>
                <w:szCs w:val="21"/>
              </w:rPr>
            </w:pPr>
          </w:p>
        </w:tc>
        <w:tc>
          <w:tcPr>
            <w:tcW w:w="978" w:type="dxa"/>
            <w:vMerge/>
            <w:vAlign w:val="center"/>
          </w:tcPr>
          <w:p w14:paraId="4B5A29CB" w14:textId="62BF8B82" w:rsidR="00792911" w:rsidRPr="00166161" w:rsidRDefault="00792911" w:rsidP="00792911">
            <w:pPr>
              <w:spacing w:line="324" w:lineRule="auto"/>
              <w:ind w:firstLineChars="0" w:firstLine="0"/>
              <w:jc w:val="center"/>
              <w:rPr>
                <w:rFonts w:ascii="黑体" w:eastAsia="黑体" w:hAnsi="黑体"/>
                <w:b/>
                <w:bCs/>
                <w:sz w:val="22"/>
                <w:szCs w:val="21"/>
              </w:rPr>
            </w:pPr>
          </w:p>
        </w:tc>
        <w:tc>
          <w:tcPr>
            <w:tcW w:w="895" w:type="dxa"/>
            <w:vAlign w:val="center"/>
          </w:tcPr>
          <w:p w14:paraId="5D023094" w14:textId="7991337F" w:rsidR="00792911" w:rsidRPr="00166161" w:rsidRDefault="00792911" w:rsidP="00792911">
            <w:pPr>
              <w:spacing w:line="324" w:lineRule="auto"/>
              <w:ind w:firstLineChars="0" w:firstLine="0"/>
              <w:jc w:val="center"/>
              <w:rPr>
                <w:rFonts w:ascii="黑体" w:eastAsia="黑体" w:hAnsi="黑体"/>
                <w:b/>
                <w:bCs/>
                <w:sz w:val="22"/>
                <w:szCs w:val="21"/>
              </w:rPr>
            </w:pPr>
            <w:r>
              <w:rPr>
                <w:rFonts w:ascii="黑体" w:eastAsia="黑体" w:hAnsi="黑体" w:hint="eastAsia"/>
                <w:b/>
                <w:bCs/>
                <w:sz w:val="22"/>
                <w:szCs w:val="21"/>
              </w:rPr>
              <w:t>公交</w:t>
            </w:r>
          </w:p>
        </w:tc>
        <w:tc>
          <w:tcPr>
            <w:tcW w:w="850" w:type="dxa"/>
            <w:vAlign w:val="center"/>
          </w:tcPr>
          <w:p w14:paraId="380E83D2" w14:textId="52719243" w:rsidR="00792911" w:rsidRPr="00166161" w:rsidRDefault="00792911" w:rsidP="00792911">
            <w:pPr>
              <w:spacing w:line="324" w:lineRule="auto"/>
              <w:ind w:firstLineChars="0" w:firstLine="0"/>
              <w:jc w:val="center"/>
              <w:rPr>
                <w:rFonts w:ascii="黑体" w:eastAsia="黑体" w:hAnsi="黑体"/>
                <w:b/>
                <w:bCs/>
                <w:sz w:val="22"/>
                <w:szCs w:val="21"/>
              </w:rPr>
            </w:pPr>
            <w:r>
              <w:rPr>
                <w:rFonts w:ascii="黑体" w:eastAsia="黑体" w:hAnsi="黑体" w:hint="eastAsia"/>
                <w:b/>
                <w:bCs/>
                <w:sz w:val="22"/>
                <w:szCs w:val="21"/>
              </w:rPr>
              <w:t>环卫</w:t>
            </w:r>
          </w:p>
        </w:tc>
        <w:tc>
          <w:tcPr>
            <w:tcW w:w="851" w:type="dxa"/>
            <w:vAlign w:val="center"/>
          </w:tcPr>
          <w:p w14:paraId="1FE3D1E7" w14:textId="2B27C4A0" w:rsidR="00792911" w:rsidRPr="00166161" w:rsidRDefault="00792911" w:rsidP="00792911">
            <w:pPr>
              <w:spacing w:line="324" w:lineRule="auto"/>
              <w:ind w:firstLineChars="0" w:firstLine="0"/>
              <w:jc w:val="center"/>
              <w:rPr>
                <w:rFonts w:ascii="黑体" w:eastAsia="黑体" w:hAnsi="黑体"/>
                <w:b/>
                <w:bCs/>
                <w:sz w:val="22"/>
                <w:szCs w:val="21"/>
              </w:rPr>
            </w:pPr>
            <w:r>
              <w:rPr>
                <w:rFonts w:ascii="黑体" w:eastAsia="黑体" w:hAnsi="黑体" w:hint="eastAsia"/>
                <w:b/>
                <w:bCs/>
                <w:sz w:val="22"/>
                <w:szCs w:val="21"/>
              </w:rPr>
              <w:t>物流卡车</w:t>
            </w:r>
          </w:p>
        </w:tc>
        <w:tc>
          <w:tcPr>
            <w:tcW w:w="992" w:type="dxa"/>
            <w:vAlign w:val="center"/>
          </w:tcPr>
          <w:p w14:paraId="2E3EBAAE" w14:textId="64E7158B" w:rsidR="00792911" w:rsidRPr="00166161" w:rsidRDefault="00792911" w:rsidP="00792911">
            <w:pPr>
              <w:spacing w:line="324" w:lineRule="auto"/>
              <w:ind w:firstLineChars="0" w:firstLine="0"/>
              <w:jc w:val="center"/>
              <w:rPr>
                <w:rFonts w:ascii="黑体" w:eastAsia="黑体" w:hAnsi="黑体"/>
                <w:b/>
                <w:bCs/>
                <w:sz w:val="22"/>
                <w:szCs w:val="21"/>
              </w:rPr>
            </w:pPr>
            <w:r>
              <w:rPr>
                <w:rFonts w:ascii="黑体" w:eastAsia="黑体" w:hAnsi="黑体" w:hint="eastAsia"/>
                <w:b/>
                <w:bCs/>
                <w:sz w:val="22"/>
                <w:szCs w:val="21"/>
              </w:rPr>
              <w:t>居住区</w:t>
            </w:r>
          </w:p>
        </w:tc>
        <w:tc>
          <w:tcPr>
            <w:tcW w:w="992" w:type="dxa"/>
            <w:vAlign w:val="center"/>
          </w:tcPr>
          <w:p w14:paraId="378C7264" w14:textId="0578D2B7" w:rsidR="00792911" w:rsidRPr="00166161" w:rsidRDefault="00792911" w:rsidP="00792911">
            <w:pPr>
              <w:spacing w:line="324" w:lineRule="auto"/>
              <w:ind w:firstLineChars="0" w:firstLine="0"/>
              <w:jc w:val="center"/>
              <w:rPr>
                <w:rFonts w:ascii="黑体" w:eastAsia="黑体" w:hAnsi="黑体"/>
                <w:b/>
                <w:bCs/>
                <w:sz w:val="22"/>
                <w:szCs w:val="21"/>
              </w:rPr>
            </w:pPr>
            <w:r>
              <w:rPr>
                <w:rFonts w:ascii="黑体" w:eastAsia="黑体" w:hAnsi="黑体" w:hint="eastAsia"/>
                <w:b/>
                <w:bCs/>
                <w:sz w:val="22"/>
                <w:szCs w:val="21"/>
              </w:rPr>
              <w:t>公务执法车</w:t>
            </w:r>
          </w:p>
        </w:tc>
        <w:tc>
          <w:tcPr>
            <w:tcW w:w="1134" w:type="dxa"/>
            <w:vAlign w:val="center"/>
          </w:tcPr>
          <w:p w14:paraId="59A61D68" w14:textId="071D1D69" w:rsidR="00792911" w:rsidRDefault="00792911" w:rsidP="00792911">
            <w:pPr>
              <w:spacing w:line="324" w:lineRule="auto"/>
              <w:ind w:firstLineChars="0" w:firstLine="0"/>
              <w:jc w:val="center"/>
              <w:rPr>
                <w:rFonts w:ascii="黑体" w:eastAsia="黑体" w:hAnsi="黑体"/>
                <w:b/>
                <w:bCs/>
                <w:sz w:val="22"/>
                <w:szCs w:val="21"/>
              </w:rPr>
            </w:pPr>
            <w:r>
              <w:rPr>
                <w:rFonts w:ascii="黑体" w:eastAsia="黑体" w:hAnsi="黑体" w:hint="eastAsia"/>
                <w:b/>
                <w:bCs/>
                <w:sz w:val="22"/>
                <w:szCs w:val="21"/>
              </w:rPr>
              <w:t>居住区</w:t>
            </w:r>
          </w:p>
        </w:tc>
        <w:tc>
          <w:tcPr>
            <w:tcW w:w="992" w:type="dxa"/>
            <w:vAlign w:val="center"/>
          </w:tcPr>
          <w:p w14:paraId="42AB984E" w14:textId="25C38A87" w:rsidR="00792911" w:rsidRDefault="00792911" w:rsidP="00792911">
            <w:pPr>
              <w:spacing w:line="324" w:lineRule="auto"/>
              <w:ind w:firstLineChars="0" w:firstLine="0"/>
              <w:jc w:val="center"/>
              <w:rPr>
                <w:rFonts w:ascii="黑体" w:eastAsia="黑体" w:hAnsi="黑体"/>
                <w:b/>
                <w:bCs/>
                <w:sz w:val="22"/>
                <w:szCs w:val="21"/>
              </w:rPr>
            </w:pPr>
            <w:r>
              <w:rPr>
                <w:rFonts w:ascii="黑体" w:eastAsia="黑体" w:hAnsi="黑体" w:hint="eastAsia"/>
                <w:b/>
                <w:bCs/>
                <w:sz w:val="22"/>
                <w:szCs w:val="21"/>
              </w:rPr>
              <w:t>私人小汽车</w:t>
            </w:r>
          </w:p>
        </w:tc>
        <w:tc>
          <w:tcPr>
            <w:tcW w:w="851" w:type="dxa"/>
            <w:vAlign w:val="center"/>
          </w:tcPr>
          <w:p w14:paraId="6013F850" w14:textId="5AE90203" w:rsidR="00792911" w:rsidRDefault="00792911" w:rsidP="00792911">
            <w:pPr>
              <w:spacing w:line="324" w:lineRule="auto"/>
              <w:ind w:firstLineChars="0" w:firstLine="0"/>
              <w:jc w:val="center"/>
              <w:rPr>
                <w:rFonts w:ascii="黑体" w:eastAsia="黑体" w:hAnsi="黑体"/>
                <w:b/>
                <w:bCs/>
                <w:sz w:val="22"/>
                <w:szCs w:val="21"/>
              </w:rPr>
            </w:pPr>
            <w:r>
              <w:rPr>
                <w:rFonts w:ascii="黑体" w:eastAsia="黑体" w:hAnsi="黑体" w:hint="eastAsia"/>
                <w:b/>
                <w:bCs/>
                <w:sz w:val="22"/>
                <w:szCs w:val="21"/>
              </w:rPr>
              <w:t>物流</w:t>
            </w:r>
            <w:r w:rsidR="00A526F5">
              <w:rPr>
                <w:rFonts w:ascii="黑体" w:eastAsia="黑体" w:hAnsi="黑体" w:hint="eastAsia"/>
                <w:b/>
                <w:bCs/>
                <w:sz w:val="22"/>
                <w:szCs w:val="21"/>
              </w:rPr>
              <w:t>卡车</w:t>
            </w:r>
          </w:p>
        </w:tc>
      </w:tr>
      <w:tr w:rsidR="00A74B25" w14:paraId="043244D1" w14:textId="792A0CF2" w:rsidTr="00792911">
        <w:trPr>
          <w:jc w:val="center"/>
        </w:trPr>
        <w:tc>
          <w:tcPr>
            <w:tcW w:w="729" w:type="dxa"/>
            <w:vMerge w:val="restart"/>
            <w:vAlign w:val="center"/>
          </w:tcPr>
          <w:p w14:paraId="39CDF544" w14:textId="1500E2F5" w:rsidR="00A74B25" w:rsidRPr="00166161" w:rsidRDefault="00A74B25" w:rsidP="00A74B25">
            <w:pPr>
              <w:spacing w:line="324" w:lineRule="auto"/>
              <w:ind w:firstLineChars="0" w:firstLine="0"/>
              <w:jc w:val="center"/>
              <w:rPr>
                <w:rFonts w:ascii="黑体" w:eastAsia="黑体" w:hAnsi="黑体"/>
                <w:b/>
                <w:bCs/>
                <w:sz w:val="22"/>
                <w:szCs w:val="21"/>
              </w:rPr>
            </w:pPr>
            <w:proofErr w:type="gramStart"/>
            <w:r>
              <w:rPr>
                <w:rFonts w:ascii="黑体" w:eastAsia="黑体" w:hAnsi="黑体" w:hint="eastAsia"/>
                <w:b/>
                <w:bCs/>
                <w:sz w:val="22"/>
                <w:szCs w:val="21"/>
              </w:rPr>
              <w:t>埇</w:t>
            </w:r>
            <w:proofErr w:type="gramEnd"/>
            <w:r>
              <w:rPr>
                <w:rFonts w:ascii="黑体" w:eastAsia="黑体" w:hAnsi="黑体" w:hint="eastAsia"/>
                <w:b/>
                <w:bCs/>
                <w:sz w:val="22"/>
                <w:szCs w:val="21"/>
              </w:rPr>
              <w:t>桥区</w:t>
            </w:r>
          </w:p>
        </w:tc>
        <w:tc>
          <w:tcPr>
            <w:tcW w:w="942" w:type="dxa"/>
            <w:vAlign w:val="center"/>
          </w:tcPr>
          <w:p w14:paraId="01E96596" w14:textId="477CF5F6" w:rsidR="00A74B25" w:rsidRPr="00166161" w:rsidRDefault="00A74B25" w:rsidP="00A74B25">
            <w:pPr>
              <w:spacing w:line="324" w:lineRule="auto"/>
              <w:ind w:firstLineChars="0" w:firstLine="0"/>
              <w:jc w:val="center"/>
              <w:rPr>
                <w:rFonts w:cs="Times New Roman"/>
                <w:sz w:val="21"/>
                <w:szCs w:val="20"/>
              </w:rPr>
            </w:pPr>
            <w:r>
              <w:rPr>
                <w:rFonts w:cs="Times New Roman" w:hint="eastAsia"/>
                <w:sz w:val="21"/>
                <w:szCs w:val="20"/>
              </w:rPr>
              <w:t>2</w:t>
            </w:r>
            <w:r>
              <w:rPr>
                <w:rFonts w:cs="Times New Roman"/>
                <w:sz w:val="21"/>
                <w:szCs w:val="20"/>
              </w:rPr>
              <w:t>024</w:t>
            </w:r>
            <w:r>
              <w:rPr>
                <w:rFonts w:cs="Times New Roman" w:hint="eastAsia"/>
                <w:sz w:val="21"/>
                <w:szCs w:val="20"/>
              </w:rPr>
              <w:t>年</w:t>
            </w:r>
          </w:p>
        </w:tc>
        <w:tc>
          <w:tcPr>
            <w:tcW w:w="978" w:type="dxa"/>
            <w:vAlign w:val="center"/>
          </w:tcPr>
          <w:p w14:paraId="2D471356" w14:textId="4D88A46C" w:rsidR="00A74B25" w:rsidRPr="00166161" w:rsidRDefault="00AA48AF" w:rsidP="00A74B25">
            <w:pPr>
              <w:spacing w:line="324" w:lineRule="auto"/>
              <w:ind w:firstLineChars="0" w:firstLine="0"/>
              <w:jc w:val="center"/>
              <w:rPr>
                <w:rFonts w:cs="Times New Roman"/>
                <w:sz w:val="21"/>
                <w:szCs w:val="20"/>
              </w:rPr>
            </w:pPr>
            <w:r>
              <w:rPr>
                <w:rFonts w:eastAsia="等线" w:cs="Times New Roman"/>
                <w:color w:val="000000"/>
                <w:sz w:val="22"/>
              </w:rPr>
              <w:t>1039</w:t>
            </w:r>
          </w:p>
        </w:tc>
        <w:tc>
          <w:tcPr>
            <w:tcW w:w="895" w:type="dxa"/>
            <w:vAlign w:val="center"/>
          </w:tcPr>
          <w:p w14:paraId="1ABD97B8" w14:textId="343A48F3" w:rsidR="00A74B25" w:rsidRPr="00166161" w:rsidRDefault="00A74B25" w:rsidP="00A74B25">
            <w:pPr>
              <w:spacing w:line="324" w:lineRule="auto"/>
              <w:ind w:firstLineChars="0" w:firstLine="0"/>
              <w:jc w:val="center"/>
              <w:rPr>
                <w:rFonts w:cs="Times New Roman"/>
                <w:sz w:val="21"/>
                <w:szCs w:val="20"/>
              </w:rPr>
            </w:pPr>
            <w:r w:rsidRPr="00EA4B84">
              <w:rPr>
                <w:rFonts w:cs="Times New Roman" w:hint="eastAsia"/>
                <w:sz w:val="21"/>
                <w:szCs w:val="20"/>
              </w:rPr>
              <w:t>10</w:t>
            </w:r>
          </w:p>
        </w:tc>
        <w:tc>
          <w:tcPr>
            <w:tcW w:w="850" w:type="dxa"/>
            <w:vAlign w:val="center"/>
          </w:tcPr>
          <w:p w14:paraId="767240A3" w14:textId="3B0D52CB" w:rsidR="00A74B25" w:rsidRPr="00166161" w:rsidRDefault="00A74B25" w:rsidP="00A74B25">
            <w:pPr>
              <w:spacing w:line="324" w:lineRule="auto"/>
              <w:ind w:firstLineChars="0" w:firstLine="0"/>
              <w:jc w:val="center"/>
              <w:rPr>
                <w:rFonts w:cs="Times New Roman"/>
                <w:sz w:val="21"/>
                <w:szCs w:val="20"/>
              </w:rPr>
            </w:pPr>
            <w:r w:rsidRPr="00EA4B84">
              <w:rPr>
                <w:rFonts w:cs="Times New Roman" w:hint="eastAsia"/>
                <w:sz w:val="21"/>
                <w:szCs w:val="20"/>
              </w:rPr>
              <w:t>8</w:t>
            </w:r>
          </w:p>
        </w:tc>
        <w:tc>
          <w:tcPr>
            <w:tcW w:w="851" w:type="dxa"/>
            <w:vAlign w:val="center"/>
          </w:tcPr>
          <w:p w14:paraId="1826A268" w14:textId="0BE5E7FB" w:rsidR="00A74B25" w:rsidRPr="00166161" w:rsidRDefault="00844C0C" w:rsidP="00A74B25">
            <w:pPr>
              <w:spacing w:line="324" w:lineRule="auto"/>
              <w:ind w:firstLineChars="0" w:firstLine="0"/>
              <w:jc w:val="center"/>
              <w:rPr>
                <w:rFonts w:cs="Times New Roman"/>
                <w:sz w:val="21"/>
                <w:szCs w:val="20"/>
              </w:rPr>
            </w:pPr>
            <w:r>
              <w:rPr>
                <w:rFonts w:cs="Times New Roman"/>
                <w:sz w:val="21"/>
                <w:szCs w:val="20"/>
              </w:rPr>
              <w:t>25</w:t>
            </w:r>
          </w:p>
        </w:tc>
        <w:tc>
          <w:tcPr>
            <w:tcW w:w="992" w:type="dxa"/>
            <w:vMerge w:val="restart"/>
            <w:vAlign w:val="center"/>
          </w:tcPr>
          <w:p w14:paraId="01A0E6F6" w14:textId="183786D7" w:rsidR="00A74B25" w:rsidRPr="00166161" w:rsidRDefault="00EF0248" w:rsidP="00A74B25">
            <w:pPr>
              <w:spacing w:line="324" w:lineRule="auto"/>
              <w:ind w:firstLineChars="0" w:firstLine="0"/>
              <w:jc w:val="center"/>
              <w:rPr>
                <w:rFonts w:cs="Times New Roman"/>
                <w:sz w:val="21"/>
                <w:szCs w:val="20"/>
              </w:rPr>
            </w:pPr>
            <w:r>
              <w:rPr>
                <w:rFonts w:eastAsia="等线" w:cs="Times New Roman"/>
                <w:color w:val="000000"/>
                <w:sz w:val="21"/>
                <w:szCs w:val="21"/>
              </w:rPr>
              <w:t>4540</w:t>
            </w:r>
          </w:p>
        </w:tc>
        <w:tc>
          <w:tcPr>
            <w:tcW w:w="992" w:type="dxa"/>
            <w:vAlign w:val="center"/>
          </w:tcPr>
          <w:p w14:paraId="14C928E3" w14:textId="047EE21B" w:rsidR="00A74B25" w:rsidRPr="00166161" w:rsidRDefault="00D147AD" w:rsidP="00A74B25">
            <w:pPr>
              <w:spacing w:line="324" w:lineRule="auto"/>
              <w:ind w:firstLineChars="0" w:firstLine="0"/>
              <w:jc w:val="center"/>
              <w:rPr>
                <w:rFonts w:cs="Times New Roman"/>
                <w:sz w:val="21"/>
                <w:szCs w:val="20"/>
              </w:rPr>
            </w:pPr>
            <w:r>
              <w:rPr>
                <w:rFonts w:cs="Times New Roman"/>
                <w:sz w:val="21"/>
                <w:szCs w:val="20"/>
              </w:rPr>
              <w:t>52</w:t>
            </w:r>
          </w:p>
        </w:tc>
        <w:tc>
          <w:tcPr>
            <w:tcW w:w="1134" w:type="dxa"/>
            <w:vMerge w:val="restart"/>
            <w:vAlign w:val="center"/>
          </w:tcPr>
          <w:p w14:paraId="56F3DB7E" w14:textId="561B51CD" w:rsidR="00A74B25" w:rsidRDefault="00EF0248" w:rsidP="00A74B25">
            <w:pPr>
              <w:spacing w:line="324" w:lineRule="auto"/>
              <w:ind w:firstLineChars="0" w:firstLine="0"/>
              <w:jc w:val="center"/>
              <w:rPr>
                <w:rFonts w:eastAsia="等线" w:cs="Times New Roman"/>
                <w:color w:val="000000"/>
                <w:sz w:val="21"/>
                <w:szCs w:val="21"/>
              </w:rPr>
            </w:pPr>
            <w:r>
              <w:rPr>
                <w:rFonts w:eastAsia="等线" w:cs="Times New Roman"/>
                <w:color w:val="000000"/>
                <w:sz w:val="21"/>
                <w:szCs w:val="21"/>
              </w:rPr>
              <w:t>21300</w:t>
            </w:r>
          </w:p>
        </w:tc>
        <w:tc>
          <w:tcPr>
            <w:tcW w:w="992" w:type="dxa"/>
            <w:vAlign w:val="center"/>
          </w:tcPr>
          <w:p w14:paraId="09F88CAB" w14:textId="0D7B5932" w:rsidR="00A74B25" w:rsidRPr="00166161" w:rsidRDefault="00A74B25" w:rsidP="00A74B25">
            <w:pPr>
              <w:spacing w:line="324" w:lineRule="auto"/>
              <w:ind w:firstLineChars="0" w:firstLine="0"/>
              <w:jc w:val="center"/>
              <w:rPr>
                <w:rFonts w:cs="Times New Roman"/>
                <w:sz w:val="21"/>
                <w:szCs w:val="20"/>
              </w:rPr>
            </w:pPr>
            <w:r w:rsidRPr="002A596F">
              <w:rPr>
                <w:rFonts w:cs="Times New Roman" w:hint="eastAsia"/>
                <w:sz w:val="21"/>
                <w:szCs w:val="20"/>
              </w:rPr>
              <w:t>2</w:t>
            </w:r>
          </w:p>
        </w:tc>
        <w:tc>
          <w:tcPr>
            <w:tcW w:w="851" w:type="dxa"/>
            <w:vAlign w:val="center"/>
          </w:tcPr>
          <w:p w14:paraId="5D3F91BB" w14:textId="2B2C6F86" w:rsidR="00A74B25" w:rsidRPr="00166161" w:rsidRDefault="00A526F5" w:rsidP="00A74B25">
            <w:pPr>
              <w:spacing w:line="324" w:lineRule="auto"/>
              <w:ind w:firstLineChars="0" w:firstLine="0"/>
              <w:jc w:val="center"/>
              <w:rPr>
                <w:rFonts w:cs="Times New Roman"/>
                <w:sz w:val="21"/>
                <w:szCs w:val="20"/>
              </w:rPr>
            </w:pPr>
            <w:r>
              <w:rPr>
                <w:rFonts w:cs="Times New Roman" w:hint="eastAsia"/>
                <w:sz w:val="21"/>
                <w:szCs w:val="20"/>
              </w:rPr>
              <w:t>0</w:t>
            </w:r>
          </w:p>
        </w:tc>
      </w:tr>
      <w:tr w:rsidR="00A74B25" w14:paraId="65E28252" w14:textId="6AC68979" w:rsidTr="00792911">
        <w:trPr>
          <w:jc w:val="center"/>
        </w:trPr>
        <w:tc>
          <w:tcPr>
            <w:tcW w:w="729" w:type="dxa"/>
            <w:vMerge/>
            <w:vAlign w:val="center"/>
          </w:tcPr>
          <w:p w14:paraId="1786B552" w14:textId="122A0507" w:rsidR="00A74B25" w:rsidRPr="00166161" w:rsidRDefault="00A74B25" w:rsidP="00A74B25">
            <w:pPr>
              <w:spacing w:line="324" w:lineRule="auto"/>
              <w:ind w:firstLineChars="0" w:firstLine="0"/>
              <w:jc w:val="center"/>
              <w:rPr>
                <w:rFonts w:ascii="黑体" w:eastAsia="黑体" w:hAnsi="黑体"/>
                <w:b/>
                <w:bCs/>
                <w:sz w:val="22"/>
                <w:szCs w:val="21"/>
              </w:rPr>
            </w:pPr>
          </w:p>
        </w:tc>
        <w:tc>
          <w:tcPr>
            <w:tcW w:w="942" w:type="dxa"/>
            <w:vAlign w:val="center"/>
          </w:tcPr>
          <w:p w14:paraId="5B3C18F9" w14:textId="7B15E989" w:rsidR="00A74B25" w:rsidRPr="00166161" w:rsidRDefault="00A74B25" w:rsidP="00A74B25">
            <w:pPr>
              <w:spacing w:line="324" w:lineRule="auto"/>
              <w:ind w:firstLineChars="0" w:firstLine="0"/>
              <w:jc w:val="center"/>
              <w:rPr>
                <w:rFonts w:cs="Times New Roman"/>
                <w:sz w:val="21"/>
                <w:szCs w:val="20"/>
              </w:rPr>
            </w:pPr>
            <w:r>
              <w:rPr>
                <w:rFonts w:cs="Times New Roman" w:hint="eastAsia"/>
                <w:sz w:val="21"/>
                <w:szCs w:val="20"/>
              </w:rPr>
              <w:t>2</w:t>
            </w:r>
            <w:r>
              <w:rPr>
                <w:rFonts w:cs="Times New Roman"/>
                <w:sz w:val="21"/>
                <w:szCs w:val="20"/>
              </w:rPr>
              <w:t>025</w:t>
            </w:r>
            <w:r>
              <w:rPr>
                <w:rFonts w:cs="Times New Roman" w:hint="eastAsia"/>
                <w:sz w:val="21"/>
                <w:szCs w:val="20"/>
              </w:rPr>
              <w:t>年</w:t>
            </w:r>
          </w:p>
        </w:tc>
        <w:tc>
          <w:tcPr>
            <w:tcW w:w="978" w:type="dxa"/>
            <w:vAlign w:val="center"/>
          </w:tcPr>
          <w:p w14:paraId="25E6CD24" w14:textId="7B374156" w:rsidR="00A74B25" w:rsidRPr="00166161" w:rsidRDefault="00AA48AF" w:rsidP="00A74B25">
            <w:pPr>
              <w:spacing w:line="324" w:lineRule="auto"/>
              <w:ind w:firstLineChars="0" w:firstLine="0"/>
              <w:jc w:val="center"/>
              <w:rPr>
                <w:rFonts w:cs="Times New Roman"/>
                <w:sz w:val="21"/>
                <w:szCs w:val="20"/>
              </w:rPr>
            </w:pPr>
            <w:r>
              <w:rPr>
                <w:rFonts w:eastAsia="等线" w:cs="Times New Roman"/>
                <w:color w:val="000000"/>
                <w:sz w:val="22"/>
              </w:rPr>
              <w:t>969</w:t>
            </w:r>
          </w:p>
        </w:tc>
        <w:tc>
          <w:tcPr>
            <w:tcW w:w="895" w:type="dxa"/>
            <w:vAlign w:val="center"/>
          </w:tcPr>
          <w:p w14:paraId="22589EB5" w14:textId="439AC762" w:rsidR="00A74B25" w:rsidRPr="00166161" w:rsidRDefault="00A74B25" w:rsidP="00A74B25">
            <w:pPr>
              <w:spacing w:line="324" w:lineRule="auto"/>
              <w:ind w:firstLineChars="0" w:firstLine="0"/>
              <w:jc w:val="center"/>
              <w:rPr>
                <w:rFonts w:cs="Times New Roman"/>
                <w:sz w:val="21"/>
                <w:szCs w:val="20"/>
              </w:rPr>
            </w:pPr>
            <w:r w:rsidRPr="00EA4B84">
              <w:rPr>
                <w:rFonts w:cs="Times New Roman" w:hint="eastAsia"/>
                <w:sz w:val="21"/>
                <w:szCs w:val="20"/>
              </w:rPr>
              <w:t>6</w:t>
            </w:r>
          </w:p>
        </w:tc>
        <w:tc>
          <w:tcPr>
            <w:tcW w:w="850" w:type="dxa"/>
            <w:vAlign w:val="center"/>
          </w:tcPr>
          <w:p w14:paraId="3CCD3F90" w14:textId="23DFE3A7" w:rsidR="00A74B25" w:rsidRPr="00166161" w:rsidRDefault="00A74B25" w:rsidP="00A74B25">
            <w:pPr>
              <w:spacing w:line="324" w:lineRule="auto"/>
              <w:ind w:firstLineChars="0" w:firstLine="0"/>
              <w:jc w:val="center"/>
              <w:rPr>
                <w:rFonts w:cs="Times New Roman"/>
                <w:sz w:val="21"/>
                <w:szCs w:val="20"/>
              </w:rPr>
            </w:pPr>
            <w:r w:rsidRPr="00EA4B84">
              <w:rPr>
                <w:rFonts w:cs="Times New Roman" w:hint="eastAsia"/>
                <w:sz w:val="21"/>
                <w:szCs w:val="20"/>
              </w:rPr>
              <w:t>4</w:t>
            </w:r>
          </w:p>
        </w:tc>
        <w:tc>
          <w:tcPr>
            <w:tcW w:w="851" w:type="dxa"/>
            <w:vAlign w:val="center"/>
          </w:tcPr>
          <w:p w14:paraId="290C432E" w14:textId="21324C6C" w:rsidR="00A74B25" w:rsidRPr="00166161" w:rsidRDefault="00844C0C" w:rsidP="00A74B25">
            <w:pPr>
              <w:spacing w:line="324" w:lineRule="auto"/>
              <w:ind w:firstLineChars="0" w:firstLine="0"/>
              <w:jc w:val="center"/>
              <w:rPr>
                <w:rFonts w:cs="Times New Roman"/>
                <w:sz w:val="21"/>
                <w:szCs w:val="20"/>
              </w:rPr>
            </w:pPr>
            <w:r>
              <w:rPr>
                <w:rFonts w:cs="Times New Roman"/>
                <w:sz w:val="21"/>
                <w:szCs w:val="20"/>
              </w:rPr>
              <w:t>18</w:t>
            </w:r>
          </w:p>
        </w:tc>
        <w:tc>
          <w:tcPr>
            <w:tcW w:w="992" w:type="dxa"/>
            <w:vMerge/>
            <w:vAlign w:val="center"/>
          </w:tcPr>
          <w:p w14:paraId="21385AD3" w14:textId="77777777" w:rsidR="00A74B25" w:rsidRPr="00166161" w:rsidRDefault="00A74B25" w:rsidP="00A74B25">
            <w:pPr>
              <w:spacing w:line="324" w:lineRule="auto"/>
              <w:ind w:firstLineChars="0" w:firstLine="0"/>
              <w:jc w:val="center"/>
              <w:rPr>
                <w:rFonts w:cs="Times New Roman"/>
                <w:sz w:val="21"/>
                <w:szCs w:val="20"/>
              </w:rPr>
            </w:pPr>
          </w:p>
        </w:tc>
        <w:tc>
          <w:tcPr>
            <w:tcW w:w="992" w:type="dxa"/>
            <w:vAlign w:val="center"/>
          </w:tcPr>
          <w:p w14:paraId="0A01107F" w14:textId="1531809F" w:rsidR="00A74B25" w:rsidRPr="00166161" w:rsidRDefault="00D147AD" w:rsidP="00A74B25">
            <w:pPr>
              <w:spacing w:line="324" w:lineRule="auto"/>
              <w:ind w:firstLineChars="0" w:firstLine="0"/>
              <w:jc w:val="center"/>
              <w:rPr>
                <w:rFonts w:cs="Times New Roman"/>
                <w:sz w:val="21"/>
                <w:szCs w:val="20"/>
              </w:rPr>
            </w:pPr>
            <w:r>
              <w:rPr>
                <w:rFonts w:cs="Times New Roman"/>
                <w:sz w:val="21"/>
                <w:szCs w:val="20"/>
              </w:rPr>
              <w:t>80</w:t>
            </w:r>
          </w:p>
        </w:tc>
        <w:tc>
          <w:tcPr>
            <w:tcW w:w="1134" w:type="dxa"/>
            <w:vMerge/>
            <w:vAlign w:val="center"/>
          </w:tcPr>
          <w:p w14:paraId="60BE01BF" w14:textId="77777777" w:rsidR="00A74B25" w:rsidRDefault="00A74B25" w:rsidP="00A74B25">
            <w:pPr>
              <w:spacing w:line="324" w:lineRule="auto"/>
              <w:ind w:firstLineChars="0" w:firstLine="0"/>
              <w:jc w:val="center"/>
              <w:rPr>
                <w:rFonts w:eastAsia="等线" w:cs="Times New Roman"/>
                <w:color w:val="000000"/>
                <w:sz w:val="21"/>
                <w:szCs w:val="21"/>
              </w:rPr>
            </w:pPr>
          </w:p>
        </w:tc>
        <w:tc>
          <w:tcPr>
            <w:tcW w:w="992" w:type="dxa"/>
            <w:vAlign w:val="center"/>
          </w:tcPr>
          <w:p w14:paraId="6D9C4C81" w14:textId="009F389D" w:rsidR="00A74B25" w:rsidRPr="00166161" w:rsidRDefault="00A74B25" w:rsidP="00A74B25">
            <w:pPr>
              <w:spacing w:line="324" w:lineRule="auto"/>
              <w:ind w:firstLineChars="0" w:firstLine="0"/>
              <w:jc w:val="center"/>
              <w:rPr>
                <w:rFonts w:cs="Times New Roman"/>
                <w:sz w:val="21"/>
                <w:szCs w:val="20"/>
              </w:rPr>
            </w:pPr>
            <w:r w:rsidRPr="002A596F">
              <w:rPr>
                <w:rFonts w:cs="Times New Roman" w:hint="eastAsia"/>
                <w:sz w:val="21"/>
                <w:szCs w:val="20"/>
              </w:rPr>
              <w:t>1</w:t>
            </w:r>
          </w:p>
        </w:tc>
        <w:tc>
          <w:tcPr>
            <w:tcW w:w="851" w:type="dxa"/>
            <w:vAlign w:val="center"/>
          </w:tcPr>
          <w:p w14:paraId="5D94DF4A" w14:textId="774B8D1D" w:rsidR="00A74B25" w:rsidRPr="00166161" w:rsidRDefault="00A74B25" w:rsidP="00A74B25">
            <w:pPr>
              <w:spacing w:line="324" w:lineRule="auto"/>
              <w:ind w:firstLineChars="0" w:firstLine="0"/>
              <w:jc w:val="center"/>
              <w:rPr>
                <w:rFonts w:cs="Times New Roman"/>
                <w:sz w:val="21"/>
                <w:szCs w:val="20"/>
              </w:rPr>
            </w:pPr>
            <w:r w:rsidRPr="002A596F">
              <w:rPr>
                <w:rFonts w:cs="Times New Roman" w:hint="eastAsia"/>
                <w:sz w:val="21"/>
                <w:szCs w:val="20"/>
              </w:rPr>
              <w:t>0</w:t>
            </w:r>
          </w:p>
        </w:tc>
      </w:tr>
      <w:tr w:rsidR="00A74B25" w14:paraId="438FE746" w14:textId="33470F4C" w:rsidTr="00792911">
        <w:trPr>
          <w:jc w:val="center"/>
        </w:trPr>
        <w:tc>
          <w:tcPr>
            <w:tcW w:w="729" w:type="dxa"/>
            <w:vMerge/>
            <w:vAlign w:val="center"/>
          </w:tcPr>
          <w:p w14:paraId="53C3C9E2" w14:textId="77777777" w:rsidR="00A74B25" w:rsidRDefault="00A74B25" w:rsidP="00A74B25">
            <w:pPr>
              <w:spacing w:line="324" w:lineRule="auto"/>
              <w:ind w:firstLineChars="0" w:firstLine="0"/>
              <w:jc w:val="center"/>
              <w:rPr>
                <w:rFonts w:ascii="黑体" w:eastAsia="黑体" w:hAnsi="黑体"/>
                <w:b/>
                <w:bCs/>
                <w:sz w:val="22"/>
                <w:szCs w:val="21"/>
              </w:rPr>
            </w:pPr>
          </w:p>
        </w:tc>
        <w:tc>
          <w:tcPr>
            <w:tcW w:w="942" w:type="dxa"/>
            <w:vAlign w:val="center"/>
          </w:tcPr>
          <w:p w14:paraId="5817FC66" w14:textId="3FAEEDE4" w:rsidR="00A74B25" w:rsidRPr="00166161" w:rsidRDefault="00A74B25" w:rsidP="00A74B25">
            <w:pPr>
              <w:spacing w:line="324" w:lineRule="auto"/>
              <w:ind w:firstLineChars="0" w:firstLine="0"/>
              <w:jc w:val="center"/>
              <w:rPr>
                <w:rFonts w:cs="Times New Roman"/>
                <w:sz w:val="21"/>
                <w:szCs w:val="20"/>
              </w:rPr>
            </w:pPr>
            <w:r>
              <w:rPr>
                <w:rFonts w:cs="Times New Roman" w:hint="eastAsia"/>
                <w:sz w:val="21"/>
                <w:szCs w:val="20"/>
              </w:rPr>
              <w:t>2</w:t>
            </w:r>
            <w:r>
              <w:rPr>
                <w:rFonts w:cs="Times New Roman"/>
                <w:sz w:val="21"/>
                <w:szCs w:val="20"/>
              </w:rPr>
              <w:t>026</w:t>
            </w:r>
            <w:r>
              <w:rPr>
                <w:rFonts w:cs="Times New Roman" w:hint="eastAsia"/>
                <w:sz w:val="21"/>
                <w:szCs w:val="20"/>
              </w:rPr>
              <w:t>年</w:t>
            </w:r>
          </w:p>
        </w:tc>
        <w:tc>
          <w:tcPr>
            <w:tcW w:w="978" w:type="dxa"/>
            <w:vAlign w:val="center"/>
          </w:tcPr>
          <w:p w14:paraId="1924CA48" w14:textId="46CB570A" w:rsidR="00A74B25" w:rsidRPr="00166161" w:rsidRDefault="00AA48AF" w:rsidP="00A74B25">
            <w:pPr>
              <w:spacing w:line="324" w:lineRule="auto"/>
              <w:ind w:firstLineChars="0" w:firstLine="0"/>
              <w:jc w:val="center"/>
              <w:rPr>
                <w:rFonts w:cs="Times New Roman"/>
                <w:sz w:val="21"/>
                <w:szCs w:val="20"/>
              </w:rPr>
            </w:pPr>
            <w:r>
              <w:rPr>
                <w:rFonts w:eastAsia="等线" w:cs="Times New Roman"/>
                <w:color w:val="000000"/>
                <w:sz w:val="22"/>
              </w:rPr>
              <w:t>1171</w:t>
            </w:r>
          </w:p>
        </w:tc>
        <w:tc>
          <w:tcPr>
            <w:tcW w:w="895" w:type="dxa"/>
            <w:vAlign w:val="center"/>
          </w:tcPr>
          <w:p w14:paraId="3370E434" w14:textId="678EBE66" w:rsidR="00A74B25" w:rsidRPr="00166161" w:rsidRDefault="00A74B25" w:rsidP="00A74B25">
            <w:pPr>
              <w:spacing w:line="324" w:lineRule="auto"/>
              <w:ind w:firstLineChars="0" w:firstLine="0"/>
              <w:jc w:val="center"/>
              <w:rPr>
                <w:rFonts w:cs="Times New Roman"/>
                <w:sz w:val="21"/>
                <w:szCs w:val="20"/>
              </w:rPr>
            </w:pPr>
            <w:r w:rsidRPr="00EA4B84">
              <w:rPr>
                <w:rFonts w:cs="Times New Roman" w:hint="eastAsia"/>
                <w:sz w:val="21"/>
                <w:szCs w:val="20"/>
              </w:rPr>
              <w:t>20</w:t>
            </w:r>
          </w:p>
        </w:tc>
        <w:tc>
          <w:tcPr>
            <w:tcW w:w="850" w:type="dxa"/>
            <w:vAlign w:val="center"/>
          </w:tcPr>
          <w:p w14:paraId="0CEF73A3" w14:textId="6A2B42F7" w:rsidR="00A74B25" w:rsidRPr="00166161" w:rsidRDefault="00A74B25" w:rsidP="00A74B25">
            <w:pPr>
              <w:spacing w:line="324" w:lineRule="auto"/>
              <w:ind w:firstLineChars="0" w:firstLine="0"/>
              <w:jc w:val="center"/>
              <w:rPr>
                <w:rFonts w:cs="Times New Roman"/>
                <w:sz w:val="21"/>
                <w:szCs w:val="20"/>
              </w:rPr>
            </w:pPr>
            <w:r w:rsidRPr="00EA4B84">
              <w:rPr>
                <w:rFonts w:cs="Times New Roman" w:hint="eastAsia"/>
                <w:sz w:val="21"/>
                <w:szCs w:val="20"/>
              </w:rPr>
              <w:t>6</w:t>
            </w:r>
          </w:p>
        </w:tc>
        <w:tc>
          <w:tcPr>
            <w:tcW w:w="851" w:type="dxa"/>
            <w:vAlign w:val="center"/>
          </w:tcPr>
          <w:p w14:paraId="5933F866" w14:textId="3E0E68F2" w:rsidR="00A74B25" w:rsidRPr="00166161" w:rsidRDefault="00844C0C" w:rsidP="00A74B25">
            <w:pPr>
              <w:spacing w:line="324" w:lineRule="auto"/>
              <w:ind w:firstLineChars="0" w:firstLine="0"/>
              <w:jc w:val="center"/>
              <w:rPr>
                <w:rFonts w:cs="Times New Roman"/>
                <w:sz w:val="21"/>
                <w:szCs w:val="20"/>
              </w:rPr>
            </w:pPr>
            <w:r>
              <w:rPr>
                <w:rFonts w:cs="Times New Roman"/>
                <w:sz w:val="21"/>
                <w:szCs w:val="20"/>
              </w:rPr>
              <w:t>18</w:t>
            </w:r>
          </w:p>
        </w:tc>
        <w:tc>
          <w:tcPr>
            <w:tcW w:w="992" w:type="dxa"/>
            <w:vMerge/>
            <w:vAlign w:val="center"/>
          </w:tcPr>
          <w:p w14:paraId="39CD4622" w14:textId="77777777" w:rsidR="00A74B25" w:rsidRPr="00166161" w:rsidRDefault="00A74B25" w:rsidP="00A74B25">
            <w:pPr>
              <w:spacing w:line="324" w:lineRule="auto"/>
              <w:ind w:firstLineChars="0" w:firstLine="0"/>
              <w:jc w:val="center"/>
              <w:rPr>
                <w:rFonts w:cs="Times New Roman"/>
                <w:sz w:val="21"/>
                <w:szCs w:val="20"/>
              </w:rPr>
            </w:pPr>
          </w:p>
        </w:tc>
        <w:tc>
          <w:tcPr>
            <w:tcW w:w="992" w:type="dxa"/>
            <w:vAlign w:val="center"/>
          </w:tcPr>
          <w:p w14:paraId="13086178" w14:textId="7FD1E3B9" w:rsidR="00A74B25" w:rsidRPr="00166161" w:rsidRDefault="00A74B25" w:rsidP="00A74B25">
            <w:pPr>
              <w:spacing w:line="324" w:lineRule="auto"/>
              <w:ind w:firstLineChars="0" w:firstLine="0"/>
              <w:jc w:val="center"/>
              <w:rPr>
                <w:rFonts w:cs="Times New Roman"/>
                <w:sz w:val="21"/>
                <w:szCs w:val="20"/>
              </w:rPr>
            </w:pPr>
            <w:r w:rsidRPr="002A596F">
              <w:rPr>
                <w:rFonts w:cs="Times New Roman" w:hint="eastAsia"/>
                <w:sz w:val="21"/>
                <w:szCs w:val="20"/>
              </w:rPr>
              <w:t>40</w:t>
            </w:r>
          </w:p>
        </w:tc>
        <w:tc>
          <w:tcPr>
            <w:tcW w:w="1134" w:type="dxa"/>
            <w:vMerge/>
            <w:vAlign w:val="center"/>
          </w:tcPr>
          <w:p w14:paraId="1D80CFCE" w14:textId="77777777" w:rsidR="00A74B25" w:rsidRDefault="00A74B25" w:rsidP="00A74B25">
            <w:pPr>
              <w:spacing w:line="324" w:lineRule="auto"/>
              <w:ind w:firstLineChars="0" w:firstLine="0"/>
              <w:jc w:val="center"/>
              <w:rPr>
                <w:rFonts w:eastAsia="等线" w:cs="Times New Roman"/>
                <w:color w:val="000000"/>
                <w:sz w:val="21"/>
                <w:szCs w:val="21"/>
              </w:rPr>
            </w:pPr>
          </w:p>
        </w:tc>
        <w:tc>
          <w:tcPr>
            <w:tcW w:w="992" w:type="dxa"/>
            <w:vAlign w:val="center"/>
          </w:tcPr>
          <w:p w14:paraId="69121893" w14:textId="28718693" w:rsidR="00A74B25" w:rsidRPr="00166161" w:rsidRDefault="00A74B25" w:rsidP="00A74B25">
            <w:pPr>
              <w:spacing w:line="324" w:lineRule="auto"/>
              <w:ind w:firstLineChars="0" w:firstLine="0"/>
              <w:jc w:val="center"/>
              <w:rPr>
                <w:rFonts w:cs="Times New Roman"/>
                <w:sz w:val="21"/>
                <w:szCs w:val="20"/>
              </w:rPr>
            </w:pPr>
            <w:r w:rsidRPr="002A596F">
              <w:rPr>
                <w:rFonts w:cs="Times New Roman" w:hint="eastAsia"/>
                <w:sz w:val="21"/>
                <w:szCs w:val="20"/>
              </w:rPr>
              <w:t>2</w:t>
            </w:r>
          </w:p>
        </w:tc>
        <w:tc>
          <w:tcPr>
            <w:tcW w:w="851" w:type="dxa"/>
            <w:vAlign w:val="center"/>
          </w:tcPr>
          <w:p w14:paraId="4822A249" w14:textId="528D0242" w:rsidR="00A74B25" w:rsidRPr="00166161" w:rsidRDefault="00A526F5" w:rsidP="00A74B25">
            <w:pPr>
              <w:spacing w:line="324" w:lineRule="auto"/>
              <w:ind w:firstLineChars="0" w:firstLine="0"/>
              <w:jc w:val="center"/>
              <w:rPr>
                <w:rFonts w:cs="Times New Roman"/>
                <w:sz w:val="21"/>
                <w:szCs w:val="20"/>
              </w:rPr>
            </w:pPr>
            <w:r>
              <w:rPr>
                <w:rFonts w:cs="Times New Roman"/>
                <w:sz w:val="21"/>
                <w:szCs w:val="20"/>
              </w:rPr>
              <w:t>0</w:t>
            </w:r>
          </w:p>
        </w:tc>
      </w:tr>
      <w:tr w:rsidR="00A74B25" w14:paraId="5C6495AA" w14:textId="73B8B5E4" w:rsidTr="00792911">
        <w:trPr>
          <w:jc w:val="center"/>
        </w:trPr>
        <w:tc>
          <w:tcPr>
            <w:tcW w:w="729" w:type="dxa"/>
            <w:vMerge/>
            <w:vAlign w:val="center"/>
          </w:tcPr>
          <w:p w14:paraId="0650458A" w14:textId="77777777" w:rsidR="00A74B25" w:rsidRDefault="00A74B25" w:rsidP="00A74B25">
            <w:pPr>
              <w:spacing w:line="324" w:lineRule="auto"/>
              <w:ind w:firstLineChars="0" w:firstLine="0"/>
              <w:jc w:val="center"/>
              <w:rPr>
                <w:rFonts w:ascii="黑体" w:eastAsia="黑体" w:hAnsi="黑体"/>
                <w:b/>
                <w:bCs/>
                <w:sz w:val="22"/>
                <w:szCs w:val="21"/>
              </w:rPr>
            </w:pPr>
          </w:p>
        </w:tc>
        <w:tc>
          <w:tcPr>
            <w:tcW w:w="942" w:type="dxa"/>
            <w:vAlign w:val="center"/>
          </w:tcPr>
          <w:p w14:paraId="0714C4B1" w14:textId="6C6C9CE0" w:rsidR="00A74B25" w:rsidRPr="00166161" w:rsidRDefault="00A74B25" w:rsidP="00A74B25">
            <w:pPr>
              <w:spacing w:line="324" w:lineRule="auto"/>
              <w:ind w:firstLineChars="0" w:firstLine="0"/>
              <w:jc w:val="center"/>
              <w:rPr>
                <w:rFonts w:cs="Times New Roman"/>
                <w:sz w:val="21"/>
                <w:szCs w:val="20"/>
              </w:rPr>
            </w:pPr>
            <w:r>
              <w:rPr>
                <w:rFonts w:cs="Times New Roman" w:hint="eastAsia"/>
                <w:sz w:val="21"/>
                <w:szCs w:val="20"/>
              </w:rPr>
              <w:t>2</w:t>
            </w:r>
            <w:r>
              <w:rPr>
                <w:rFonts w:cs="Times New Roman"/>
                <w:sz w:val="21"/>
                <w:szCs w:val="20"/>
              </w:rPr>
              <w:t>027</w:t>
            </w:r>
            <w:r>
              <w:rPr>
                <w:rFonts w:cs="Times New Roman" w:hint="eastAsia"/>
                <w:sz w:val="21"/>
                <w:szCs w:val="20"/>
              </w:rPr>
              <w:t>年</w:t>
            </w:r>
          </w:p>
        </w:tc>
        <w:tc>
          <w:tcPr>
            <w:tcW w:w="978" w:type="dxa"/>
            <w:vAlign w:val="center"/>
          </w:tcPr>
          <w:p w14:paraId="50887C0D" w14:textId="7F9BC8B7" w:rsidR="00A74B25" w:rsidRPr="00166161" w:rsidRDefault="00AA48AF" w:rsidP="00A74B25">
            <w:pPr>
              <w:spacing w:line="324" w:lineRule="auto"/>
              <w:ind w:firstLineChars="0" w:firstLine="0"/>
              <w:jc w:val="center"/>
              <w:rPr>
                <w:rFonts w:cs="Times New Roman"/>
                <w:sz w:val="21"/>
                <w:szCs w:val="20"/>
              </w:rPr>
            </w:pPr>
            <w:r>
              <w:rPr>
                <w:rFonts w:eastAsia="等线" w:cs="Times New Roman"/>
                <w:color w:val="000000"/>
                <w:sz w:val="22"/>
              </w:rPr>
              <w:t>1250</w:t>
            </w:r>
          </w:p>
        </w:tc>
        <w:tc>
          <w:tcPr>
            <w:tcW w:w="895" w:type="dxa"/>
            <w:vAlign w:val="center"/>
          </w:tcPr>
          <w:p w14:paraId="1F0BD78C" w14:textId="727BAB9F" w:rsidR="00A74B25" w:rsidRPr="00166161" w:rsidRDefault="00A74B25" w:rsidP="00A74B25">
            <w:pPr>
              <w:spacing w:line="324" w:lineRule="auto"/>
              <w:ind w:firstLineChars="0" w:firstLine="0"/>
              <w:jc w:val="center"/>
              <w:rPr>
                <w:rFonts w:cs="Times New Roman"/>
                <w:sz w:val="21"/>
                <w:szCs w:val="20"/>
              </w:rPr>
            </w:pPr>
            <w:r w:rsidRPr="00EA4B84">
              <w:rPr>
                <w:rFonts w:cs="Times New Roman" w:hint="eastAsia"/>
                <w:sz w:val="21"/>
                <w:szCs w:val="20"/>
              </w:rPr>
              <w:t>10</w:t>
            </w:r>
          </w:p>
        </w:tc>
        <w:tc>
          <w:tcPr>
            <w:tcW w:w="850" w:type="dxa"/>
            <w:vAlign w:val="center"/>
          </w:tcPr>
          <w:p w14:paraId="2458E1C4" w14:textId="0D73F6A4" w:rsidR="00A74B25" w:rsidRPr="00166161" w:rsidRDefault="00A74B25" w:rsidP="00A74B25">
            <w:pPr>
              <w:spacing w:line="324" w:lineRule="auto"/>
              <w:ind w:firstLineChars="0" w:firstLine="0"/>
              <w:jc w:val="center"/>
              <w:rPr>
                <w:rFonts w:cs="Times New Roman"/>
                <w:sz w:val="21"/>
                <w:szCs w:val="20"/>
              </w:rPr>
            </w:pPr>
            <w:r w:rsidRPr="00EA4B84">
              <w:rPr>
                <w:rFonts w:cs="Times New Roman" w:hint="eastAsia"/>
                <w:sz w:val="21"/>
                <w:szCs w:val="20"/>
              </w:rPr>
              <w:t>3</w:t>
            </w:r>
          </w:p>
        </w:tc>
        <w:tc>
          <w:tcPr>
            <w:tcW w:w="851" w:type="dxa"/>
            <w:vAlign w:val="center"/>
          </w:tcPr>
          <w:p w14:paraId="00D9CFC2" w14:textId="5F5F5735" w:rsidR="00A74B25" w:rsidRPr="00166161" w:rsidRDefault="00844C0C" w:rsidP="00A74B25">
            <w:pPr>
              <w:spacing w:line="324" w:lineRule="auto"/>
              <w:ind w:firstLineChars="0" w:firstLine="0"/>
              <w:jc w:val="center"/>
              <w:rPr>
                <w:rFonts w:cs="Times New Roman"/>
                <w:sz w:val="21"/>
                <w:szCs w:val="20"/>
              </w:rPr>
            </w:pPr>
            <w:r>
              <w:rPr>
                <w:rFonts w:cs="Times New Roman"/>
                <w:sz w:val="21"/>
                <w:szCs w:val="20"/>
              </w:rPr>
              <w:t>21</w:t>
            </w:r>
          </w:p>
        </w:tc>
        <w:tc>
          <w:tcPr>
            <w:tcW w:w="992" w:type="dxa"/>
            <w:vMerge/>
            <w:vAlign w:val="center"/>
          </w:tcPr>
          <w:p w14:paraId="3F03F7C1" w14:textId="77777777" w:rsidR="00A74B25" w:rsidRPr="00166161" w:rsidRDefault="00A74B25" w:rsidP="00A74B25">
            <w:pPr>
              <w:spacing w:line="324" w:lineRule="auto"/>
              <w:ind w:firstLineChars="0" w:firstLine="0"/>
              <w:jc w:val="center"/>
              <w:rPr>
                <w:rFonts w:cs="Times New Roman"/>
                <w:sz w:val="21"/>
                <w:szCs w:val="20"/>
              </w:rPr>
            </w:pPr>
          </w:p>
        </w:tc>
        <w:tc>
          <w:tcPr>
            <w:tcW w:w="992" w:type="dxa"/>
            <w:vAlign w:val="center"/>
          </w:tcPr>
          <w:p w14:paraId="16447C63" w14:textId="2F1CC5EA" w:rsidR="00A74B25" w:rsidRPr="00166161" w:rsidRDefault="00D147AD" w:rsidP="00A74B25">
            <w:pPr>
              <w:spacing w:line="324" w:lineRule="auto"/>
              <w:ind w:firstLineChars="0" w:firstLine="0"/>
              <w:jc w:val="center"/>
              <w:rPr>
                <w:rFonts w:cs="Times New Roman"/>
                <w:sz w:val="21"/>
                <w:szCs w:val="20"/>
              </w:rPr>
            </w:pPr>
            <w:r>
              <w:rPr>
                <w:rFonts w:cs="Times New Roman"/>
                <w:sz w:val="21"/>
                <w:szCs w:val="20"/>
              </w:rPr>
              <w:t>44</w:t>
            </w:r>
          </w:p>
        </w:tc>
        <w:tc>
          <w:tcPr>
            <w:tcW w:w="1134" w:type="dxa"/>
            <w:vMerge/>
            <w:vAlign w:val="center"/>
          </w:tcPr>
          <w:p w14:paraId="2515A52B" w14:textId="77777777" w:rsidR="00A74B25" w:rsidRDefault="00A74B25" w:rsidP="00A74B25">
            <w:pPr>
              <w:spacing w:line="324" w:lineRule="auto"/>
              <w:ind w:firstLineChars="0" w:firstLine="0"/>
              <w:jc w:val="center"/>
              <w:rPr>
                <w:rFonts w:eastAsia="等线" w:cs="Times New Roman"/>
                <w:color w:val="000000"/>
                <w:sz w:val="21"/>
                <w:szCs w:val="21"/>
              </w:rPr>
            </w:pPr>
          </w:p>
        </w:tc>
        <w:tc>
          <w:tcPr>
            <w:tcW w:w="992" w:type="dxa"/>
            <w:vAlign w:val="center"/>
          </w:tcPr>
          <w:p w14:paraId="6AB5276C" w14:textId="2F5A8DA5" w:rsidR="00A74B25" w:rsidRPr="00166161" w:rsidRDefault="00A74B25" w:rsidP="00A74B25">
            <w:pPr>
              <w:spacing w:line="324" w:lineRule="auto"/>
              <w:ind w:firstLineChars="0" w:firstLine="0"/>
              <w:jc w:val="center"/>
              <w:rPr>
                <w:rFonts w:cs="Times New Roman"/>
                <w:sz w:val="21"/>
                <w:szCs w:val="20"/>
              </w:rPr>
            </w:pPr>
            <w:r w:rsidRPr="002A596F">
              <w:rPr>
                <w:rFonts w:cs="Times New Roman" w:hint="eastAsia"/>
                <w:sz w:val="21"/>
                <w:szCs w:val="20"/>
              </w:rPr>
              <w:t>2</w:t>
            </w:r>
          </w:p>
        </w:tc>
        <w:tc>
          <w:tcPr>
            <w:tcW w:w="851" w:type="dxa"/>
            <w:vAlign w:val="center"/>
          </w:tcPr>
          <w:p w14:paraId="1026D0D6" w14:textId="5A61A99B" w:rsidR="00A74B25" w:rsidRPr="00166161" w:rsidRDefault="00A526F5" w:rsidP="00A74B25">
            <w:pPr>
              <w:spacing w:line="324" w:lineRule="auto"/>
              <w:ind w:firstLineChars="0" w:firstLine="0"/>
              <w:jc w:val="center"/>
              <w:rPr>
                <w:rFonts w:cs="Times New Roman"/>
                <w:sz w:val="21"/>
                <w:szCs w:val="20"/>
              </w:rPr>
            </w:pPr>
            <w:r>
              <w:rPr>
                <w:rFonts w:cs="Times New Roman"/>
                <w:sz w:val="21"/>
                <w:szCs w:val="20"/>
              </w:rPr>
              <w:t>4</w:t>
            </w:r>
          </w:p>
        </w:tc>
      </w:tr>
      <w:tr w:rsidR="00AF12F8" w14:paraId="16B217D1" w14:textId="3C264F86" w:rsidTr="00792911">
        <w:trPr>
          <w:jc w:val="center"/>
        </w:trPr>
        <w:tc>
          <w:tcPr>
            <w:tcW w:w="729" w:type="dxa"/>
            <w:vMerge w:val="restart"/>
            <w:vAlign w:val="center"/>
          </w:tcPr>
          <w:p w14:paraId="56C01E07" w14:textId="710F9660" w:rsidR="00AF12F8" w:rsidRDefault="00AF12F8" w:rsidP="00AF12F8">
            <w:pPr>
              <w:spacing w:line="324" w:lineRule="auto"/>
              <w:ind w:firstLineChars="0" w:firstLine="0"/>
              <w:jc w:val="center"/>
              <w:rPr>
                <w:rFonts w:ascii="黑体" w:eastAsia="黑体" w:hAnsi="黑体"/>
                <w:b/>
                <w:bCs/>
                <w:sz w:val="22"/>
                <w:szCs w:val="21"/>
              </w:rPr>
            </w:pPr>
            <w:r>
              <w:rPr>
                <w:rFonts w:ascii="黑体" w:eastAsia="黑体" w:hAnsi="黑体" w:hint="eastAsia"/>
                <w:b/>
                <w:bCs/>
                <w:sz w:val="22"/>
                <w:szCs w:val="21"/>
              </w:rPr>
              <w:t>萧县</w:t>
            </w:r>
          </w:p>
        </w:tc>
        <w:tc>
          <w:tcPr>
            <w:tcW w:w="942" w:type="dxa"/>
            <w:vAlign w:val="center"/>
          </w:tcPr>
          <w:p w14:paraId="6C356DB4" w14:textId="606D0B67" w:rsidR="00AF12F8" w:rsidRPr="00166161" w:rsidRDefault="00AF12F8" w:rsidP="00AF12F8">
            <w:pPr>
              <w:spacing w:line="324" w:lineRule="auto"/>
              <w:ind w:firstLineChars="0" w:firstLine="0"/>
              <w:jc w:val="center"/>
              <w:rPr>
                <w:rFonts w:cs="Times New Roman"/>
                <w:sz w:val="21"/>
                <w:szCs w:val="20"/>
              </w:rPr>
            </w:pPr>
            <w:r>
              <w:rPr>
                <w:rFonts w:cs="Times New Roman" w:hint="eastAsia"/>
                <w:sz w:val="21"/>
                <w:szCs w:val="20"/>
              </w:rPr>
              <w:t>2</w:t>
            </w:r>
            <w:r>
              <w:rPr>
                <w:rFonts w:cs="Times New Roman"/>
                <w:sz w:val="21"/>
                <w:szCs w:val="20"/>
              </w:rPr>
              <w:t>024</w:t>
            </w:r>
            <w:r>
              <w:rPr>
                <w:rFonts w:cs="Times New Roman" w:hint="eastAsia"/>
                <w:sz w:val="21"/>
                <w:szCs w:val="20"/>
              </w:rPr>
              <w:t>年</w:t>
            </w:r>
          </w:p>
        </w:tc>
        <w:tc>
          <w:tcPr>
            <w:tcW w:w="978" w:type="dxa"/>
            <w:vAlign w:val="center"/>
          </w:tcPr>
          <w:p w14:paraId="234CE87B" w14:textId="39800989" w:rsidR="00AF12F8" w:rsidRPr="00166161" w:rsidRDefault="00AF12F8" w:rsidP="00AF12F8">
            <w:pPr>
              <w:spacing w:line="324" w:lineRule="auto"/>
              <w:ind w:firstLineChars="0" w:firstLine="0"/>
              <w:jc w:val="center"/>
              <w:rPr>
                <w:rFonts w:cs="Times New Roman"/>
                <w:sz w:val="21"/>
                <w:szCs w:val="20"/>
              </w:rPr>
            </w:pPr>
            <w:r>
              <w:rPr>
                <w:rFonts w:eastAsia="等线" w:cs="Times New Roman"/>
                <w:color w:val="000000"/>
                <w:sz w:val="22"/>
              </w:rPr>
              <w:t>468</w:t>
            </w:r>
          </w:p>
        </w:tc>
        <w:tc>
          <w:tcPr>
            <w:tcW w:w="895" w:type="dxa"/>
            <w:vAlign w:val="center"/>
          </w:tcPr>
          <w:p w14:paraId="587F8CC6" w14:textId="3ACE9383" w:rsidR="00AF12F8" w:rsidRPr="00166161" w:rsidRDefault="00AF12F8" w:rsidP="00AF12F8">
            <w:pPr>
              <w:spacing w:line="324" w:lineRule="auto"/>
              <w:ind w:firstLineChars="0" w:firstLine="0"/>
              <w:jc w:val="center"/>
              <w:rPr>
                <w:rFonts w:cs="Times New Roman"/>
                <w:sz w:val="21"/>
                <w:szCs w:val="20"/>
              </w:rPr>
            </w:pPr>
            <w:r>
              <w:rPr>
                <w:rFonts w:eastAsia="等线" w:cs="Times New Roman"/>
                <w:color w:val="000000"/>
                <w:sz w:val="21"/>
                <w:szCs w:val="21"/>
              </w:rPr>
              <w:t>0</w:t>
            </w:r>
          </w:p>
        </w:tc>
        <w:tc>
          <w:tcPr>
            <w:tcW w:w="850" w:type="dxa"/>
            <w:vAlign w:val="center"/>
          </w:tcPr>
          <w:p w14:paraId="30487CD2" w14:textId="21FDCB5A" w:rsidR="00AF12F8" w:rsidRPr="00166161" w:rsidRDefault="00AF12F8" w:rsidP="00AF12F8">
            <w:pPr>
              <w:spacing w:line="324" w:lineRule="auto"/>
              <w:ind w:firstLineChars="0" w:firstLine="0"/>
              <w:jc w:val="center"/>
              <w:rPr>
                <w:rFonts w:cs="Times New Roman"/>
                <w:sz w:val="21"/>
                <w:szCs w:val="20"/>
              </w:rPr>
            </w:pPr>
            <w:r>
              <w:rPr>
                <w:rFonts w:eastAsia="等线" w:cs="Times New Roman"/>
                <w:color w:val="000000"/>
                <w:sz w:val="21"/>
                <w:szCs w:val="21"/>
              </w:rPr>
              <w:t>0</w:t>
            </w:r>
          </w:p>
        </w:tc>
        <w:tc>
          <w:tcPr>
            <w:tcW w:w="851" w:type="dxa"/>
            <w:vAlign w:val="center"/>
          </w:tcPr>
          <w:p w14:paraId="67E9458D" w14:textId="206F0F78" w:rsidR="00AF12F8" w:rsidRPr="00166161" w:rsidRDefault="00AF12F8" w:rsidP="00AF12F8">
            <w:pPr>
              <w:spacing w:line="324" w:lineRule="auto"/>
              <w:ind w:firstLineChars="0" w:firstLine="0"/>
              <w:jc w:val="center"/>
              <w:rPr>
                <w:rFonts w:cs="Times New Roman"/>
                <w:sz w:val="21"/>
                <w:szCs w:val="20"/>
              </w:rPr>
            </w:pPr>
            <w:r>
              <w:rPr>
                <w:rFonts w:eastAsia="等线" w:cs="Times New Roman"/>
                <w:color w:val="000000"/>
                <w:sz w:val="21"/>
                <w:szCs w:val="21"/>
              </w:rPr>
              <w:t>0</w:t>
            </w:r>
          </w:p>
        </w:tc>
        <w:tc>
          <w:tcPr>
            <w:tcW w:w="992" w:type="dxa"/>
            <w:vMerge w:val="restart"/>
            <w:vAlign w:val="center"/>
          </w:tcPr>
          <w:p w14:paraId="7B1E1413" w14:textId="0E3B3E48" w:rsidR="00AF12F8" w:rsidRPr="00166161" w:rsidRDefault="00994E08" w:rsidP="00AF12F8">
            <w:pPr>
              <w:spacing w:line="324" w:lineRule="auto"/>
              <w:ind w:firstLineChars="0" w:firstLine="0"/>
              <w:jc w:val="center"/>
              <w:rPr>
                <w:rFonts w:cs="Times New Roman"/>
                <w:sz w:val="21"/>
                <w:szCs w:val="20"/>
              </w:rPr>
            </w:pPr>
            <w:r>
              <w:rPr>
                <w:rFonts w:eastAsia="等线" w:cs="Times New Roman"/>
                <w:color w:val="000000"/>
                <w:sz w:val="21"/>
                <w:szCs w:val="21"/>
              </w:rPr>
              <w:t>1890</w:t>
            </w:r>
          </w:p>
        </w:tc>
        <w:tc>
          <w:tcPr>
            <w:tcW w:w="992" w:type="dxa"/>
            <w:vAlign w:val="center"/>
          </w:tcPr>
          <w:p w14:paraId="4BF525A5" w14:textId="27E78B33" w:rsidR="00AF12F8" w:rsidRPr="00166161" w:rsidRDefault="00AF12F8" w:rsidP="00AF12F8">
            <w:pPr>
              <w:spacing w:line="324" w:lineRule="auto"/>
              <w:ind w:firstLineChars="0" w:firstLine="0"/>
              <w:jc w:val="center"/>
              <w:rPr>
                <w:rFonts w:cs="Times New Roman"/>
                <w:sz w:val="21"/>
                <w:szCs w:val="20"/>
              </w:rPr>
            </w:pPr>
            <w:r w:rsidRPr="00C46038">
              <w:rPr>
                <w:rFonts w:cs="Times New Roman" w:hint="eastAsia"/>
                <w:sz w:val="21"/>
                <w:szCs w:val="20"/>
              </w:rPr>
              <w:t>40</w:t>
            </w:r>
          </w:p>
        </w:tc>
        <w:tc>
          <w:tcPr>
            <w:tcW w:w="1134" w:type="dxa"/>
            <w:vMerge w:val="restart"/>
            <w:vAlign w:val="center"/>
          </w:tcPr>
          <w:p w14:paraId="7F326DA5" w14:textId="59804698" w:rsidR="00AF12F8" w:rsidRPr="00C46038" w:rsidRDefault="00994E08" w:rsidP="00AF12F8">
            <w:pPr>
              <w:spacing w:line="324" w:lineRule="auto"/>
              <w:ind w:firstLineChars="0" w:firstLine="0"/>
              <w:jc w:val="center"/>
              <w:rPr>
                <w:rFonts w:cs="Times New Roman"/>
                <w:sz w:val="21"/>
                <w:szCs w:val="20"/>
              </w:rPr>
            </w:pPr>
            <w:r>
              <w:rPr>
                <w:rFonts w:cs="Times New Roman"/>
                <w:sz w:val="21"/>
                <w:szCs w:val="20"/>
              </w:rPr>
              <w:t>8225</w:t>
            </w:r>
          </w:p>
        </w:tc>
        <w:tc>
          <w:tcPr>
            <w:tcW w:w="992" w:type="dxa"/>
            <w:vAlign w:val="center"/>
          </w:tcPr>
          <w:p w14:paraId="64A7BB2C" w14:textId="4AF6AE1A" w:rsidR="00AF12F8" w:rsidRPr="00166161" w:rsidRDefault="00AF12F8" w:rsidP="00AF12F8">
            <w:pPr>
              <w:spacing w:line="324" w:lineRule="auto"/>
              <w:ind w:firstLineChars="0" w:firstLine="0"/>
              <w:jc w:val="center"/>
              <w:rPr>
                <w:rFonts w:cs="Times New Roman"/>
                <w:sz w:val="21"/>
                <w:szCs w:val="20"/>
              </w:rPr>
            </w:pPr>
            <w:r w:rsidRPr="00C46038">
              <w:rPr>
                <w:rFonts w:cs="Times New Roman" w:hint="eastAsia"/>
                <w:sz w:val="21"/>
                <w:szCs w:val="20"/>
              </w:rPr>
              <w:t>2</w:t>
            </w:r>
          </w:p>
        </w:tc>
        <w:tc>
          <w:tcPr>
            <w:tcW w:w="851" w:type="dxa"/>
            <w:vAlign w:val="center"/>
          </w:tcPr>
          <w:p w14:paraId="24C5A0D9" w14:textId="7482052B" w:rsidR="00AF12F8" w:rsidRPr="00166161" w:rsidRDefault="00AF12F8" w:rsidP="00AF12F8">
            <w:pPr>
              <w:spacing w:line="324" w:lineRule="auto"/>
              <w:ind w:firstLineChars="0" w:firstLine="0"/>
              <w:jc w:val="center"/>
              <w:rPr>
                <w:rFonts w:cs="Times New Roman"/>
                <w:sz w:val="21"/>
                <w:szCs w:val="20"/>
              </w:rPr>
            </w:pPr>
            <w:r w:rsidRPr="00C46038">
              <w:rPr>
                <w:rFonts w:cs="Times New Roman" w:hint="eastAsia"/>
                <w:sz w:val="21"/>
                <w:szCs w:val="20"/>
              </w:rPr>
              <w:t>0</w:t>
            </w:r>
          </w:p>
        </w:tc>
      </w:tr>
      <w:tr w:rsidR="00AF12F8" w14:paraId="3CA9AD63" w14:textId="4CB85E27" w:rsidTr="00792911">
        <w:trPr>
          <w:jc w:val="center"/>
        </w:trPr>
        <w:tc>
          <w:tcPr>
            <w:tcW w:w="729" w:type="dxa"/>
            <w:vMerge/>
            <w:vAlign w:val="center"/>
          </w:tcPr>
          <w:p w14:paraId="3DAE67BE" w14:textId="23B7CF35" w:rsidR="00AF12F8" w:rsidRPr="00166161" w:rsidRDefault="00AF12F8" w:rsidP="00AF12F8">
            <w:pPr>
              <w:spacing w:line="324" w:lineRule="auto"/>
              <w:ind w:firstLineChars="0" w:firstLine="0"/>
              <w:jc w:val="center"/>
              <w:rPr>
                <w:rFonts w:ascii="黑体" w:eastAsia="黑体" w:hAnsi="黑体"/>
                <w:b/>
                <w:bCs/>
                <w:sz w:val="22"/>
                <w:szCs w:val="21"/>
              </w:rPr>
            </w:pPr>
          </w:p>
        </w:tc>
        <w:tc>
          <w:tcPr>
            <w:tcW w:w="942" w:type="dxa"/>
            <w:vAlign w:val="center"/>
          </w:tcPr>
          <w:p w14:paraId="1E16D07E" w14:textId="525B6A20" w:rsidR="00AF12F8" w:rsidRPr="00166161" w:rsidRDefault="00AF12F8" w:rsidP="00AF12F8">
            <w:pPr>
              <w:spacing w:line="324" w:lineRule="auto"/>
              <w:ind w:firstLineChars="0" w:firstLine="0"/>
              <w:jc w:val="center"/>
              <w:rPr>
                <w:rFonts w:cs="Times New Roman"/>
                <w:sz w:val="21"/>
                <w:szCs w:val="20"/>
              </w:rPr>
            </w:pPr>
            <w:r>
              <w:rPr>
                <w:rFonts w:cs="Times New Roman" w:hint="eastAsia"/>
                <w:sz w:val="21"/>
                <w:szCs w:val="20"/>
              </w:rPr>
              <w:t>2</w:t>
            </w:r>
            <w:r>
              <w:rPr>
                <w:rFonts w:cs="Times New Roman"/>
                <w:sz w:val="21"/>
                <w:szCs w:val="20"/>
              </w:rPr>
              <w:t>025</w:t>
            </w:r>
            <w:r>
              <w:rPr>
                <w:rFonts w:cs="Times New Roman" w:hint="eastAsia"/>
                <w:sz w:val="21"/>
                <w:szCs w:val="20"/>
              </w:rPr>
              <w:t>年</w:t>
            </w:r>
          </w:p>
        </w:tc>
        <w:tc>
          <w:tcPr>
            <w:tcW w:w="978" w:type="dxa"/>
            <w:vAlign w:val="center"/>
          </w:tcPr>
          <w:p w14:paraId="66CEC9B3" w14:textId="4A418999" w:rsidR="00AF12F8" w:rsidRPr="00166161" w:rsidRDefault="00AF12F8" w:rsidP="00AF12F8">
            <w:pPr>
              <w:spacing w:line="324" w:lineRule="auto"/>
              <w:ind w:firstLineChars="0" w:firstLine="0"/>
              <w:jc w:val="center"/>
              <w:rPr>
                <w:rFonts w:cs="Times New Roman"/>
                <w:sz w:val="21"/>
                <w:szCs w:val="20"/>
              </w:rPr>
            </w:pPr>
            <w:r>
              <w:rPr>
                <w:rFonts w:eastAsia="等线" w:cs="Times New Roman"/>
                <w:color w:val="000000"/>
                <w:sz w:val="22"/>
              </w:rPr>
              <w:t>468</w:t>
            </w:r>
          </w:p>
        </w:tc>
        <w:tc>
          <w:tcPr>
            <w:tcW w:w="895" w:type="dxa"/>
            <w:vAlign w:val="center"/>
          </w:tcPr>
          <w:p w14:paraId="261CC487" w14:textId="5FB124EA" w:rsidR="00AF12F8" w:rsidRPr="00166161" w:rsidRDefault="00AF12F8" w:rsidP="00AF12F8">
            <w:pPr>
              <w:spacing w:line="324" w:lineRule="auto"/>
              <w:ind w:firstLineChars="0" w:firstLine="0"/>
              <w:jc w:val="center"/>
              <w:rPr>
                <w:rFonts w:cs="Times New Roman"/>
                <w:sz w:val="21"/>
                <w:szCs w:val="20"/>
              </w:rPr>
            </w:pPr>
            <w:r>
              <w:rPr>
                <w:rFonts w:eastAsia="等线" w:cs="Times New Roman"/>
                <w:color w:val="000000"/>
                <w:sz w:val="21"/>
                <w:szCs w:val="21"/>
              </w:rPr>
              <w:t>66</w:t>
            </w:r>
          </w:p>
        </w:tc>
        <w:tc>
          <w:tcPr>
            <w:tcW w:w="850" w:type="dxa"/>
            <w:vAlign w:val="center"/>
          </w:tcPr>
          <w:p w14:paraId="38AC231E" w14:textId="29E2194C" w:rsidR="00AF12F8" w:rsidRPr="00166161" w:rsidRDefault="00AF12F8" w:rsidP="00AF12F8">
            <w:pPr>
              <w:spacing w:line="324" w:lineRule="auto"/>
              <w:ind w:firstLineChars="0" w:firstLine="0"/>
              <w:jc w:val="center"/>
              <w:rPr>
                <w:rFonts w:cs="Times New Roman"/>
                <w:sz w:val="21"/>
                <w:szCs w:val="20"/>
              </w:rPr>
            </w:pPr>
            <w:r>
              <w:rPr>
                <w:rFonts w:eastAsia="等线" w:cs="Times New Roman"/>
                <w:color w:val="000000"/>
                <w:sz w:val="21"/>
                <w:szCs w:val="21"/>
              </w:rPr>
              <w:t>4</w:t>
            </w:r>
          </w:p>
        </w:tc>
        <w:tc>
          <w:tcPr>
            <w:tcW w:w="851" w:type="dxa"/>
            <w:vAlign w:val="center"/>
          </w:tcPr>
          <w:p w14:paraId="3ECC18F4" w14:textId="7A52563C" w:rsidR="00AF12F8" w:rsidRPr="00166161" w:rsidRDefault="00DA3B7A" w:rsidP="00AF12F8">
            <w:pPr>
              <w:spacing w:line="324" w:lineRule="auto"/>
              <w:ind w:firstLineChars="0" w:firstLine="0"/>
              <w:jc w:val="center"/>
              <w:rPr>
                <w:rFonts w:cs="Times New Roman"/>
                <w:sz w:val="21"/>
                <w:szCs w:val="20"/>
              </w:rPr>
            </w:pPr>
            <w:r>
              <w:rPr>
                <w:rFonts w:eastAsia="等线" w:cs="Times New Roman"/>
                <w:color w:val="000000"/>
                <w:sz w:val="21"/>
                <w:szCs w:val="21"/>
              </w:rPr>
              <w:t>10</w:t>
            </w:r>
          </w:p>
        </w:tc>
        <w:tc>
          <w:tcPr>
            <w:tcW w:w="992" w:type="dxa"/>
            <w:vMerge/>
            <w:vAlign w:val="center"/>
          </w:tcPr>
          <w:p w14:paraId="368351D2" w14:textId="77777777" w:rsidR="00AF12F8" w:rsidRPr="00166161" w:rsidRDefault="00AF12F8" w:rsidP="00AF12F8">
            <w:pPr>
              <w:spacing w:line="324" w:lineRule="auto"/>
              <w:ind w:firstLineChars="0" w:firstLine="0"/>
              <w:jc w:val="center"/>
              <w:rPr>
                <w:rFonts w:cs="Times New Roman"/>
                <w:sz w:val="21"/>
                <w:szCs w:val="20"/>
              </w:rPr>
            </w:pPr>
          </w:p>
        </w:tc>
        <w:tc>
          <w:tcPr>
            <w:tcW w:w="992" w:type="dxa"/>
            <w:vAlign w:val="center"/>
          </w:tcPr>
          <w:p w14:paraId="66E6BB3B" w14:textId="4CB7623F" w:rsidR="00AF12F8" w:rsidRPr="00166161" w:rsidRDefault="00C44545" w:rsidP="00AF12F8">
            <w:pPr>
              <w:spacing w:line="324" w:lineRule="auto"/>
              <w:ind w:firstLineChars="0" w:firstLine="0"/>
              <w:jc w:val="center"/>
              <w:rPr>
                <w:rFonts w:cs="Times New Roman"/>
                <w:sz w:val="21"/>
                <w:szCs w:val="20"/>
              </w:rPr>
            </w:pPr>
            <w:r>
              <w:rPr>
                <w:rFonts w:cs="Times New Roman"/>
                <w:sz w:val="21"/>
                <w:szCs w:val="20"/>
              </w:rPr>
              <w:t>36</w:t>
            </w:r>
          </w:p>
        </w:tc>
        <w:tc>
          <w:tcPr>
            <w:tcW w:w="1134" w:type="dxa"/>
            <w:vMerge/>
            <w:vAlign w:val="center"/>
          </w:tcPr>
          <w:p w14:paraId="7A826611" w14:textId="77777777" w:rsidR="00AF12F8" w:rsidRPr="00C46038" w:rsidRDefault="00AF12F8" w:rsidP="00AF12F8">
            <w:pPr>
              <w:spacing w:line="324" w:lineRule="auto"/>
              <w:ind w:firstLineChars="0" w:firstLine="0"/>
              <w:jc w:val="center"/>
              <w:rPr>
                <w:rFonts w:cs="Times New Roman"/>
                <w:sz w:val="21"/>
                <w:szCs w:val="20"/>
              </w:rPr>
            </w:pPr>
          </w:p>
        </w:tc>
        <w:tc>
          <w:tcPr>
            <w:tcW w:w="992" w:type="dxa"/>
            <w:vAlign w:val="center"/>
          </w:tcPr>
          <w:p w14:paraId="3ACB1663" w14:textId="3B0D27C6" w:rsidR="00AF12F8" w:rsidRPr="00166161" w:rsidRDefault="00AF12F8" w:rsidP="00AF12F8">
            <w:pPr>
              <w:spacing w:line="324" w:lineRule="auto"/>
              <w:ind w:firstLineChars="0" w:firstLine="0"/>
              <w:jc w:val="center"/>
              <w:rPr>
                <w:rFonts w:cs="Times New Roman"/>
                <w:sz w:val="21"/>
                <w:szCs w:val="20"/>
              </w:rPr>
            </w:pPr>
            <w:r w:rsidRPr="00C46038">
              <w:rPr>
                <w:rFonts w:cs="Times New Roman" w:hint="eastAsia"/>
                <w:sz w:val="21"/>
                <w:szCs w:val="20"/>
              </w:rPr>
              <w:t>0</w:t>
            </w:r>
          </w:p>
        </w:tc>
        <w:tc>
          <w:tcPr>
            <w:tcW w:w="851" w:type="dxa"/>
            <w:vAlign w:val="center"/>
          </w:tcPr>
          <w:p w14:paraId="5800D648" w14:textId="02BBB92A" w:rsidR="00AF12F8" w:rsidRPr="00166161" w:rsidRDefault="00AF12F8" w:rsidP="00AF12F8">
            <w:pPr>
              <w:spacing w:line="324" w:lineRule="auto"/>
              <w:ind w:firstLineChars="0" w:firstLine="0"/>
              <w:jc w:val="center"/>
              <w:rPr>
                <w:rFonts w:cs="Times New Roman"/>
                <w:sz w:val="21"/>
                <w:szCs w:val="20"/>
              </w:rPr>
            </w:pPr>
            <w:r w:rsidRPr="00C46038">
              <w:rPr>
                <w:rFonts w:cs="Times New Roman" w:hint="eastAsia"/>
                <w:sz w:val="21"/>
                <w:szCs w:val="20"/>
              </w:rPr>
              <w:t>0</w:t>
            </w:r>
          </w:p>
        </w:tc>
      </w:tr>
      <w:tr w:rsidR="00AF12F8" w14:paraId="5E3AFAE5" w14:textId="33297960" w:rsidTr="00792911">
        <w:trPr>
          <w:jc w:val="center"/>
        </w:trPr>
        <w:tc>
          <w:tcPr>
            <w:tcW w:w="729" w:type="dxa"/>
            <w:vMerge/>
            <w:vAlign w:val="center"/>
          </w:tcPr>
          <w:p w14:paraId="51E2E74B" w14:textId="77777777" w:rsidR="00AF12F8" w:rsidRDefault="00AF12F8" w:rsidP="00AF12F8">
            <w:pPr>
              <w:spacing w:line="324" w:lineRule="auto"/>
              <w:ind w:firstLineChars="0" w:firstLine="0"/>
              <w:jc w:val="center"/>
              <w:rPr>
                <w:rFonts w:ascii="黑体" w:eastAsia="黑体" w:hAnsi="黑体"/>
                <w:b/>
                <w:bCs/>
                <w:sz w:val="22"/>
                <w:szCs w:val="21"/>
              </w:rPr>
            </w:pPr>
          </w:p>
        </w:tc>
        <w:tc>
          <w:tcPr>
            <w:tcW w:w="942" w:type="dxa"/>
            <w:vAlign w:val="center"/>
          </w:tcPr>
          <w:p w14:paraId="4D0CFB16" w14:textId="18032332" w:rsidR="00AF12F8" w:rsidRPr="00166161" w:rsidRDefault="00AF12F8" w:rsidP="00AF12F8">
            <w:pPr>
              <w:spacing w:line="324" w:lineRule="auto"/>
              <w:ind w:firstLineChars="0" w:firstLine="0"/>
              <w:jc w:val="center"/>
              <w:rPr>
                <w:rFonts w:cs="Times New Roman"/>
                <w:sz w:val="21"/>
                <w:szCs w:val="20"/>
              </w:rPr>
            </w:pPr>
            <w:r>
              <w:rPr>
                <w:rFonts w:cs="Times New Roman" w:hint="eastAsia"/>
                <w:sz w:val="21"/>
                <w:szCs w:val="20"/>
              </w:rPr>
              <w:t>2</w:t>
            </w:r>
            <w:r>
              <w:rPr>
                <w:rFonts w:cs="Times New Roman"/>
                <w:sz w:val="21"/>
                <w:szCs w:val="20"/>
              </w:rPr>
              <w:t>026</w:t>
            </w:r>
            <w:r>
              <w:rPr>
                <w:rFonts w:cs="Times New Roman" w:hint="eastAsia"/>
                <w:sz w:val="21"/>
                <w:szCs w:val="20"/>
              </w:rPr>
              <w:t>年</w:t>
            </w:r>
          </w:p>
        </w:tc>
        <w:tc>
          <w:tcPr>
            <w:tcW w:w="978" w:type="dxa"/>
            <w:vAlign w:val="center"/>
          </w:tcPr>
          <w:p w14:paraId="08D010DA" w14:textId="2EBB4BD6" w:rsidR="00AF12F8" w:rsidRPr="00166161" w:rsidRDefault="00AF12F8" w:rsidP="00AF12F8">
            <w:pPr>
              <w:spacing w:line="324" w:lineRule="auto"/>
              <w:ind w:firstLineChars="0" w:firstLine="0"/>
              <w:jc w:val="center"/>
              <w:rPr>
                <w:rFonts w:cs="Times New Roman"/>
                <w:sz w:val="21"/>
                <w:szCs w:val="20"/>
              </w:rPr>
            </w:pPr>
            <w:r>
              <w:rPr>
                <w:rFonts w:eastAsia="等线" w:cs="Times New Roman"/>
                <w:color w:val="000000"/>
                <w:sz w:val="22"/>
              </w:rPr>
              <w:t>429</w:t>
            </w:r>
          </w:p>
        </w:tc>
        <w:tc>
          <w:tcPr>
            <w:tcW w:w="895" w:type="dxa"/>
            <w:vAlign w:val="center"/>
          </w:tcPr>
          <w:p w14:paraId="31231E30" w14:textId="016ADDA9" w:rsidR="00AF12F8" w:rsidRPr="00166161" w:rsidRDefault="00AF12F8" w:rsidP="00AF12F8">
            <w:pPr>
              <w:spacing w:line="324" w:lineRule="auto"/>
              <w:ind w:firstLineChars="0" w:firstLine="0"/>
              <w:jc w:val="center"/>
              <w:rPr>
                <w:rFonts w:cs="Times New Roman"/>
                <w:sz w:val="21"/>
                <w:szCs w:val="20"/>
              </w:rPr>
            </w:pPr>
            <w:r>
              <w:rPr>
                <w:rFonts w:eastAsia="等线" w:cs="Times New Roman"/>
                <w:color w:val="000000"/>
                <w:sz w:val="21"/>
                <w:szCs w:val="21"/>
              </w:rPr>
              <w:t>20</w:t>
            </w:r>
          </w:p>
        </w:tc>
        <w:tc>
          <w:tcPr>
            <w:tcW w:w="850" w:type="dxa"/>
            <w:vAlign w:val="center"/>
          </w:tcPr>
          <w:p w14:paraId="2B49EA9C" w14:textId="7BC65569" w:rsidR="00AF12F8" w:rsidRPr="00166161" w:rsidRDefault="00AF12F8" w:rsidP="00AF12F8">
            <w:pPr>
              <w:spacing w:line="324" w:lineRule="auto"/>
              <w:ind w:firstLineChars="0" w:firstLine="0"/>
              <w:jc w:val="center"/>
              <w:rPr>
                <w:rFonts w:cs="Times New Roman"/>
                <w:sz w:val="21"/>
                <w:szCs w:val="20"/>
              </w:rPr>
            </w:pPr>
            <w:r>
              <w:rPr>
                <w:rFonts w:eastAsia="等线" w:cs="Times New Roman"/>
                <w:color w:val="000000"/>
                <w:sz w:val="21"/>
                <w:szCs w:val="21"/>
              </w:rPr>
              <w:t>0</w:t>
            </w:r>
          </w:p>
        </w:tc>
        <w:tc>
          <w:tcPr>
            <w:tcW w:w="851" w:type="dxa"/>
            <w:vAlign w:val="center"/>
          </w:tcPr>
          <w:p w14:paraId="4DBA2DF9" w14:textId="02C7A61E" w:rsidR="00AF12F8" w:rsidRPr="00166161" w:rsidRDefault="00AF12F8" w:rsidP="00AF12F8">
            <w:pPr>
              <w:spacing w:line="324" w:lineRule="auto"/>
              <w:ind w:firstLineChars="0" w:firstLine="0"/>
              <w:jc w:val="center"/>
              <w:rPr>
                <w:rFonts w:cs="Times New Roman"/>
                <w:sz w:val="21"/>
                <w:szCs w:val="20"/>
              </w:rPr>
            </w:pPr>
            <w:r>
              <w:rPr>
                <w:rFonts w:eastAsia="等线" w:cs="Times New Roman"/>
                <w:color w:val="000000"/>
                <w:sz w:val="21"/>
                <w:szCs w:val="21"/>
              </w:rPr>
              <w:t>0</w:t>
            </w:r>
          </w:p>
        </w:tc>
        <w:tc>
          <w:tcPr>
            <w:tcW w:w="992" w:type="dxa"/>
            <w:vMerge/>
            <w:vAlign w:val="center"/>
          </w:tcPr>
          <w:p w14:paraId="7A829859" w14:textId="77777777" w:rsidR="00AF12F8" w:rsidRPr="00166161" w:rsidRDefault="00AF12F8" w:rsidP="00AF12F8">
            <w:pPr>
              <w:spacing w:line="324" w:lineRule="auto"/>
              <w:ind w:firstLineChars="0" w:firstLine="0"/>
              <w:jc w:val="center"/>
              <w:rPr>
                <w:rFonts w:cs="Times New Roman"/>
                <w:sz w:val="21"/>
                <w:szCs w:val="20"/>
              </w:rPr>
            </w:pPr>
          </w:p>
        </w:tc>
        <w:tc>
          <w:tcPr>
            <w:tcW w:w="992" w:type="dxa"/>
            <w:vAlign w:val="center"/>
          </w:tcPr>
          <w:p w14:paraId="7F1B87F0" w14:textId="73F618E8" w:rsidR="00AF12F8" w:rsidRPr="00166161" w:rsidRDefault="00C44545" w:rsidP="00AF12F8">
            <w:pPr>
              <w:spacing w:line="324" w:lineRule="auto"/>
              <w:ind w:firstLineChars="0" w:firstLine="0"/>
              <w:jc w:val="center"/>
              <w:rPr>
                <w:rFonts w:cs="Times New Roman"/>
                <w:sz w:val="21"/>
                <w:szCs w:val="20"/>
              </w:rPr>
            </w:pPr>
            <w:r>
              <w:rPr>
                <w:rFonts w:cs="Times New Roman"/>
                <w:sz w:val="21"/>
                <w:szCs w:val="20"/>
              </w:rPr>
              <w:t>26</w:t>
            </w:r>
          </w:p>
        </w:tc>
        <w:tc>
          <w:tcPr>
            <w:tcW w:w="1134" w:type="dxa"/>
            <w:vMerge/>
            <w:vAlign w:val="center"/>
          </w:tcPr>
          <w:p w14:paraId="50081817" w14:textId="77777777" w:rsidR="00AF12F8" w:rsidRPr="00C46038" w:rsidRDefault="00AF12F8" w:rsidP="00AF12F8">
            <w:pPr>
              <w:spacing w:line="324" w:lineRule="auto"/>
              <w:ind w:firstLineChars="0" w:firstLine="0"/>
              <w:jc w:val="center"/>
              <w:rPr>
                <w:rFonts w:cs="Times New Roman"/>
                <w:sz w:val="21"/>
                <w:szCs w:val="20"/>
              </w:rPr>
            </w:pPr>
          </w:p>
        </w:tc>
        <w:tc>
          <w:tcPr>
            <w:tcW w:w="992" w:type="dxa"/>
            <w:vAlign w:val="center"/>
          </w:tcPr>
          <w:p w14:paraId="121D5290" w14:textId="76BB38C0" w:rsidR="00AF12F8" w:rsidRPr="00166161" w:rsidRDefault="00AF12F8" w:rsidP="00AF12F8">
            <w:pPr>
              <w:spacing w:line="324" w:lineRule="auto"/>
              <w:ind w:firstLineChars="0" w:firstLine="0"/>
              <w:jc w:val="center"/>
              <w:rPr>
                <w:rFonts w:cs="Times New Roman"/>
                <w:sz w:val="21"/>
                <w:szCs w:val="20"/>
              </w:rPr>
            </w:pPr>
            <w:r w:rsidRPr="00C46038">
              <w:rPr>
                <w:rFonts w:cs="Times New Roman" w:hint="eastAsia"/>
                <w:sz w:val="21"/>
                <w:szCs w:val="20"/>
              </w:rPr>
              <w:t>2</w:t>
            </w:r>
          </w:p>
        </w:tc>
        <w:tc>
          <w:tcPr>
            <w:tcW w:w="851" w:type="dxa"/>
            <w:vAlign w:val="center"/>
          </w:tcPr>
          <w:p w14:paraId="59221CF5" w14:textId="077D1C4F" w:rsidR="00AF12F8" w:rsidRPr="00166161" w:rsidRDefault="00AF12F8" w:rsidP="00AF12F8">
            <w:pPr>
              <w:spacing w:line="324" w:lineRule="auto"/>
              <w:ind w:firstLineChars="0" w:firstLine="0"/>
              <w:jc w:val="center"/>
              <w:rPr>
                <w:rFonts w:cs="Times New Roman"/>
                <w:sz w:val="21"/>
                <w:szCs w:val="20"/>
              </w:rPr>
            </w:pPr>
            <w:r w:rsidRPr="00C46038">
              <w:rPr>
                <w:rFonts w:cs="Times New Roman" w:hint="eastAsia"/>
                <w:sz w:val="21"/>
                <w:szCs w:val="20"/>
              </w:rPr>
              <w:t>0</w:t>
            </w:r>
          </w:p>
        </w:tc>
      </w:tr>
      <w:tr w:rsidR="00AF12F8" w14:paraId="34F3C6E0" w14:textId="0CBDCEFB" w:rsidTr="00792911">
        <w:trPr>
          <w:jc w:val="center"/>
        </w:trPr>
        <w:tc>
          <w:tcPr>
            <w:tcW w:w="729" w:type="dxa"/>
            <w:vMerge/>
            <w:vAlign w:val="center"/>
          </w:tcPr>
          <w:p w14:paraId="497BC667" w14:textId="77777777" w:rsidR="00AF12F8" w:rsidRDefault="00AF12F8" w:rsidP="00AF12F8">
            <w:pPr>
              <w:spacing w:line="324" w:lineRule="auto"/>
              <w:ind w:firstLineChars="0" w:firstLine="0"/>
              <w:jc w:val="center"/>
              <w:rPr>
                <w:rFonts w:ascii="黑体" w:eastAsia="黑体" w:hAnsi="黑体"/>
                <w:b/>
                <w:bCs/>
                <w:sz w:val="22"/>
                <w:szCs w:val="21"/>
              </w:rPr>
            </w:pPr>
          </w:p>
        </w:tc>
        <w:tc>
          <w:tcPr>
            <w:tcW w:w="942" w:type="dxa"/>
            <w:vAlign w:val="center"/>
          </w:tcPr>
          <w:p w14:paraId="2EC903E6" w14:textId="4B69F946" w:rsidR="00AF12F8" w:rsidRPr="00166161" w:rsidRDefault="00AF12F8" w:rsidP="00AF12F8">
            <w:pPr>
              <w:spacing w:line="324" w:lineRule="auto"/>
              <w:ind w:firstLineChars="0" w:firstLine="0"/>
              <w:jc w:val="center"/>
              <w:rPr>
                <w:rFonts w:cs="Times New Roman"/>
                <w:sz w:val="21"/>
                <w:szCs w:val="20"/>
              </w:rPr>
            </w:pPr>
            <w:r>
              <w:rPr>
                <w:rFonts w:cs="Times New Roman" w:hint="eastAsia"/>
                <w:sz w:val="21"/>
                <w:szCs w:val="20"/>
              </w:rPr>
              <w:t>2</w:t>
            </w:r>
            <w:r>
              <w:rPr>
                <w:rFonts w:cs="Times New Roman"/>
                <w:sz w:val="21"/>
                <w:szCs w:val="20"/>
              </w:rPr>
              <w:t>027</w:t>
            </w:r>
            <w:r>
              <w:rPr>
                <w:rFonts w:cs="Times New Roman" w:hint="eastAsia"/>
                <w:sz w:val="21"/>
                <w:szCs w:val="20"/>
              </w:rPr>
              <w:t>年</w:t>
            </w:r>
          </w:p>
        </w:tc>
        <w:tc>
          <w:tcPr>
            <w:tcW w:w="978" w:type="dxa"/>
            <w:vAlign w:val="center"/>
          </w:tcPr>
          <w:p w14:paraId="2C773EAD" w14:textId="10A9B47A" w:rsidR="00AF12F8" w:rsidRPr="00166161" w:rsidRDefault="00AF12F8" w:rsidP="00AF12F8">
            <w:pPr>
              <w:spacing w:line="324" w:lineRule="auto"/>
              <w:ind w:firstLineChars="0" w:firstLine="0"/>
              <w:jc w:val="center"/>
              <w:rPr>
                <w:rFonts w:cs="Times New Roman"/>
                <w:sz w:val="21"/>
                <w:szCs w:val="20"/>
              </w:rPr>
            </w:pPr>
            <w:r>
              <w:rPr>
                <w:rFonts w:eastAsia="等线" w:cs="Times New Roman"/>
                <w:color w:val="000000"/>
                <w:sz w:val="22"/>
              </w:rPr>
              <w:t>461</w:t>
            </w:r>
          </w:p>
        </w:tc>
        <w:tc>
          <w:tcPr>
            <w:tcW w:w="895" w:type="dxa"/>
            <w:vAlign w:val="center"/>
          </w:tcPr>
          <w:p w14:paraId="75AC43D8" w14:textId="403C8D69" w:rsidR="00AF12F8" w:rsidRPr="00166161" w:rsidRDefault="00AF12F8" w:rsidP="00AF12F8">
            <w:pPr>
              <w:spacing w:line="324" w:lineRule="auto"/>
              <w:ind w:firstLineChars="0" w:firstLine="0"/>
              <w:jc w:val="center"/>
              <w:rPr>
                <w:rFonts w:cs="Times New Roman"/>
                <w:sz w:val="21"/>
                <w:szCs w:val="20"/>
              </w:rPr>
            </w:pPr>
            <w:r>
              <w:rPr>
                <w:rFonts w:eastAsia="等线" w:cs="Times New Roman"/>
                <w:color w:val="000000"/>
                <w:sz w:val="21"/>
                <w:szCs w:val="21"/>
              </w:rPr>
              <w:t>5</w:t>
            </w:r>
          </w:p>
        </w:tc>
        <w:tc>
          <w:tcPr>
            <w:tcW w:w="850" w:type="dxa"/>
            <w:vAlign w:val="center"/>
          </w:tcPr>
          <w:p w14:paraId="6CB39CDE" w14:textId="6E09DE0B" w:rsidR="00AF12F8" w:rsidRPr="00166161" w:rsidRDefault="00AF12F8" w:rsidP="00AF12F8">
            <w:pPr>
              <w:spacing w:line="324" w:lineRule="auto"/>
              <w:ind w:firstLineChars="0" w:firstLine="0"/>
              <w:jc w:val="center"/>
              <w:rPr>
                <w:rFonts w:cs="Times New Roman"/>
                <w:sz w:val="21"/>
                <w:szCs w:val="20"/>
              </w:rPr>
            </w:pPr>
            <w:r>
              <w:rPr>
                <w:rFonts w:eastAsia="等线" w:cs="Times New Roman"/>
                <w:color w:val="000000"/>
                <w:sz w:val="21"/>
                <w:szCs w:val="21"/>
              </w:rPr>
              <w:t>4</w:t>
            </w:r>
          </w:p>
        </w:tc>
        <w:tc>
          <w:tcPr>
            <w:tcW w:w="851" w:type="dxa"/>
            <w:vAlign w:val="center"/>
          </w:tcPr>
          <w:p w14:paraId="4195E3F7" w14:textId="7B6C717D" w:rsidR="00AF12F8" w:rsidRPr="00166161" w:rsidRDefault="00DA3B7A" w:rsidP="00AF12F8">
            <w:pPr>
              <w:spacing w:line="324" w:lineRule="auto"/>
              <w:ind w:firstLineChars="0" w:firstLine="0"/>
              <w:jc w:val="center"/>
              <w:rPr>
                <w:rFonts w:cs="Times New Roman"/>
                <w:sz w:val="21"/>
                <w:szCs w:val="20"/>
              </w:rPr>
            </w:pPr>
            <w:r>
              <w:rPr>
                <w:rFonts w:eastAsia="等线" w:cs="Times New Roman"/>
                <w:color w:val="000000"/>
                <w:sz w:val="21"/>
                <w:szCs w:val="21"/>
              </w:rPr>
              <w:t>26</w:t>
            </w:r>
          </w:p>
        </w:tc>
        <w:tc>
          <w:tcPr>
            <w:tcW w:w="992" w:type="dxa"/>
            <w:vMerge/>
            <w:vAlign w:val="center"/>
          </w:tcPr>
          <w:p w14:paraId="2E574330" w14:textId="77777777" w:rsidR="00AF12F8" w:rsidRPr="00166161" w:rsidRDefault="00AF12F8" w:rsidP="00AF12F8">
            <w:pPr>
              <w:spacing w:line="324" w:lineRule="auto"/>
              <w:ind w:firstLineChars="0" w:firstLine="0"/>
              <w:jc w:val="center"/>
              <w:rPr>
                <w:rFonts w:cs="Times New Roman"/>
                <w:sz w:val="21"/>
                <w:szCs w:val="20"/>
              </w:rPr>
            </w:pPr>
          </w:p>
        </w:tc>
        <w:tc>
          <w:tcPr>
            <w:tcW w:w="992" w:type="dxa"/>
            <w:vAlign w:val="center"/>
          </w:tcPr>
          <w:p w14:paraId="64B954B6" w14:textId="6510D068" w:rsidR="00AF12F8" w:rsidRPr="00166161" w:rsidRDefault="00AF12F8" w:rsidP="00AF12F8">
            <w:pPr>
              <w:spacing w:line="324" w:lineRule="auto"/>
              <w:ind w:firstLineChars="0" w:firstLine="0"/>
              <w:jc w:val="center"/>
              <w:rPr>
                <w:rFonts w:cs="Times New Roman"/>
                <w:sz w:val="21"/>
                <w:szCs w:val="20"/>
              </w:rPr>
            </w:pPr>
            <w:r w:rsidRPr="00C46038">
              <w:rPr>
                <w:rFonts w:cs="Times New Roman" w:hint="eastAsia"/>
                <w:sz w:val="21"/>
                <w:szCs w:val="20"/>
              </w:rPr>
              <w:t>12</w:t>
            </w:r>
          </w:p>
        </w:tc>
        <w:tc>
          <w:tcPr>
            <w:tcW w:w="1134" w:type="dxa"/>
            <w:vMerge/>
            <w:vAlign w:val="center"/>
          </w:tcPr>
          <w:p w14:paraId="119A5804" w14:textId="77777777" w:rsidR="00AF12F8" w:rsidRPr="00C46038" w:rsidRDefault="00AF12F8" w:rsidP="00AF12F8">
            <w:pPr>
              <w:spacing w:line="324" w:lineRule="auto"/>
              <w:ind w:firstLineChars="0" w:firstLine="0"/>
              <w:jc w:val="center"/>
              <w:rPr>
                <w:rFonts w:cs="Times New Roman"/>
                <w:sz w:val="21"/>
                <w:szCs w:val="20"/>
              </w:rPr>
            </w:pPr>
          </w:p>
        </w:tc>
        <w:tc>
          <w:tcPr>
            <w:tcW w:w="992" w:type="dxa"/>
            <w:vAlign w:val="center"/>
          </w:tcPr>
          <w:p w14:paraId="1CA3A26F" w14:textId="2030E636" w:rsidR="00AF12F8" w:rsidRPr="00166161" w:rsidRDefault="000A073B" w:rsidP="00AF12F8">
            <w:pPr>
              <w:spacing w:line="324" w:lineRule="auto"/>
              <w:ind w:firstLineChars="0" w:firstLine="0"/>
              <w:jc w:val="center"/>
              <w:rPr>
                <w:rFonts w:cs="Times New Roman"/>
                <w:sz w:val="21"/>
                <w:szCs w:val="20"/>
              </w:rPr>
            </w:pPr>
            <w:r>
              <w:rPr>
                <w:rFonts w:cs="Times New Roman"/>
                <w:sz w:val="21"/>
                <w:szCs w:val="20"/>
              </w:rPr>
              <w:t>2</w:t>
            </w:r>
          </w:p>
        </w:tc>
        <w:tc>
          <w:tcPr>
            <w:tcW w:w="851" w:type="dxa"/>
            <w:vAlign w:val="center"/>
          </w:tcPr>
          <w:p w14:paraId="68BA1CD7" w14:textId="615603E2" w:rsidR="00AF12F8" w:rsidRPr="00166161" w:rsidRDefault="00DC5249" w:rsidP="00AF12F8">
            <w:pPr>
              <w:spacing w:line="324" w:lineRule="auto"/>
              <w:ind w:firstLineChars="0" w:firstLine="0"/>
              <w:jc w:val="center"/>
              <w:rPr>
                <w:rFonts w:cs="Times New Roman"/>
                <w:sz w:val="21"/>
                <w:szCs w:val="20"/>
              </w:rPr>
            </w:pPr>
            <w:r>
              <w:rPr>
                <w:rFonts w:cs="Times New Roman"/>
                <w:sz w:val="21"/>
                <w:szCs w:val="20"/>
              </w:rPr>
              <w:t>1</w:t>
            </w:r>
          </w:p>
        </w:tc>
      </w:tr>
      <w:tr w:rsidR="0046684C" w14:paraId="22C25B6C" w14:textId="46F16402" w:rsidTr="00792911">
        <w:trPr>
          <w:jc w:val="center"/>
        </w:trPr>
        <w:tc>
          <w:tcPr>
            <w:tcW w:w="729" w:type="dxa"/>
            <w:vMerge w:val="restart"/>
            <w:vAlign w:val="center"/>
          </w:tcPr>
          <w:p w14:paraId="61476DF0" w14:textId="5D94F27A" w:rsidR="0046684C" w:rsidRDefault="0046684C" w:rsidP="0046684C">
            <w:pPr>
              <w:spacing w:line="324" w:lineRule="auto"/>
              <w:ind w:firstLineChars="0" w:firstLine="0"/>
              <w:jc w:val="center"/>
              <w:rPr>
                <w:rFonts w:ascii="黑体" w:eastAsia="黑体" w:hAnsi="黑体"/>
                <w:b/>
                <w:bCs/>
                <w:sz w:val="22"/>
                <w:szCs w:val="21"/>
              </w:rPr>
            </w:pPr>
            <w:r>
              <w:rPr>
                <w:rFonts w:ascii="黑体" w:eastAsia="黑体" w:hAnsi="黑体" w:hint="eastAsia"/>
                <w:b/>
                <w:bCs/>
                <w:sz w:val="22"/>
                <w:szCs w:val="21"/>
              </w:rPr>
              <w:lastRenderedPageBreak/>
              <w:t>砀山县</w:t>
            </w:r>
          </w:p>
        </w:tc>
        <w:tc>
          <w:tcPr>
            <w:tcW w:w="942" w:type="dxa"/>
            <w:vAlign w:val="center"/>
          </w:tcPr>
          <w:p w14:paraId="5DA2674C" w14:textId="5F62A28D" w:rsidR="0046684C" w:rsidRPr="00166161" w:rsidRDefault="0046684C" w:rsidP="0046684C">
            <w:pPr>
              <w:spacing w:line="324" w:lineRule="auto"/>
              <w:ind w:firstLineChars="0" w:firstLine="0"/>
              <w:jc w:val="center"/>
              <w:rPr>
                <w:rFonts w:cs="Times New Roman"/>
                <w:sz w:val="21"/>
                <w:szCs w:val="20"/>
              </w:rPr>
            </w:pPr>
            <w:r>
              <w:rPr>
                <w:rFonts w:cs="Times New Roman" w:hint="eastAsia"/>
                <w:sz w:val="21"/>
                <w:szCs w:val="20"/>
              </w:rPr>
              <w:t>2</w:t>
            </w:r>
            <w:r>
              <w:rPr>
                <w:rFonts w:cs="Times New Roman"/>
                <w:sz w:val="21"/>
                <w:szCs w:val="20"/>
              </w:rPr>
              <w:t>024</w:t>
            </w:r>
            <w:r>
              <w:rPr>
                <w:rFonts w:cs="Times New Roman" w:hint="eastAsia"/>
                <w:sz w:val="21"/>
                <w:szCs w:val="20"/>
              </w:rPr>
              <w:t>年</w:t>
            </w:r>
          </w:p>
        </w:tc>
        <w:tc>
          <w:tcPr>
            <w:tcW w:w="978" w:type="dxa"/>
            <w:vAlign w:val="center"/>
          </w:tcPr>
          <w:p w14:paraId="0C518D52" w14:textId="74A128DD" w:rsidR="0046684C" w:rsidRPr="00166161" w:rsidRDefault="0046684C" w:rsidP="0046684C">
            <w:pPr>
              <w:spacing w:line="324" w:lineRule="auto"/>
              <w:ind w:firstLineChars="0" w:firstLine="0"/>
              <w:jc w:val="center"/>
              <w:rPr>
                <w:rFonts w:cs="Times New Roman"/>
                <w:sz w:val="21"/>
                <w:szCs w:val="20"/>
              </w:rPr>
            </w:pPr>
            <w:r>
              <w:rPr>
                <w:rFonts w:eastAsia="等线" w:cs="Times New Roman"/>
                <w:color w:val="000000"/>
                <w:sz w:val="22"/>
              </w:rPr>
              <w:t>318</w:t>
            </w:r>
          </w:p>
        </w:tc>
        <w:tc>
          <w:tcPr>
            <w:tcW w:w="895" w:type="dxa"/>
            <w:vAlign w:val="center"/>
          </w:tcPr>
          <w:p w14:paraId="2FA7434E" w14:textId="47149DC6" w:rsidR="0046684C" w:rsidRPr="00166161" w:rsidRDefault="0046684C" w:rsidP="0046684C">
            <w:pPr>
              <w:spacing w:line="324" w:lineRule="auto"/>
              <w:ind w:firstLineChars="0" w:firstLine="0"/>
              <w:jc w:val="center"/>
              <w:rPr>
                <w:rFonts w:cs="Times New Roman"/>
                <w:sz w:val="21"/>
                <w:szCs w:val="20"/>
              </w:rPr>
            </w:pPr>
            <w:r>
              <w:rPr>
                <w:rFonts w:eastAsia="等线" w:cs="Times New Roman"/>
                <w:color w:val="000000"/>
                <w:sz w:val="21"/>
                <w:szCs w:val="21"/>
              </w:rPr>
              <w:t>0</w:t>
            </w:r>
          </w:p>
        </w:tc>
        <w:tc>
          <w:tcPr>
            <w:tcW w:w="850" w:type="dxa"/>
            <w:vAlign w:val="center"/>
          </w:tcPr>
          <w:p w14:paraId="3ECDC9DF" w14:textId="7CF582ED" w:rsidR="0046684C" w:rsidRPr="00166161" w:rsidRDefault="0046684C" w:rsidP="0046684C">
            <w:pPr>
              <w:spacing w:line="324" w:lineRule="auto"/>
              <w:ind w:firstLineChars="0" w:firstLine="0"/>
              <w:jc w:val="center"/>
              <w:rPr>
                <w:rFonts w:cs="Times New Roman"/>
                <w:sz w:val="21"/>
                <w:szCs w:val="20"/>
              </w:rPr>
            </w:pPr>
            <w:r>
              <w:rPr>
                <w:rFonts w:eastAsia="等线" w:cs="Times New Roman"/>
                <w:color w:val="000000"/>
                <w:sz w:val="21"/>
                <w:szCs w:val="21"/>
              </w:rPr>
              <w:t>2</w:t>
            </w:r>
          </w:p>
        </w:tc>
        <w:tc>
          <w:tcPr>
            <w:tcW w:w="851" w:type="dxa"/>
            <w:vAlign w:val="center"/>
          </w:tcPr>
          <w:p w14:paraId="77C6553D" w14:textId="71ACC1AB" w:rsidR="0046684C" w:rsidRPr="00166161" w:rsidRDefault="0046684C" w:rsidP="0046684C">
            <w:pPr>
              <w:spacing w:line="324" w:lineRule="auto"/>
              <w:ind w:firstLineChars="0" w:firstLine="0"/>
              <w:jc w:val="center"/>
              <w:rPr>
                <w:rFonts w:cs="Times New Roman"/>
                <w:sz w:val="21"/>
                <w:szCs w:val="20"/>
              </w:rPr>
            </w:pPr>
            <w:r>
              <w:rPr>
                <w:rFonts w:eastAsia="等线" w:cs="Times New Roman"/>
                <w:color w:val="000000"/>
                <w:sz w:val="21"/>
                <w:szCs w:val="21"/>
              </w:rPr>
              <w:t>0</w:t>
            </w:r>
          </w:p>
        </w:tc>
        <w:tc>
          <w:tcPr>
            <w:tcW w:w="992" w:type="dxa"/>
            <w:vMerge w:val="restart"/>
            <w:vAlign w:val="center"/>
          </w:tcPr>
          <w:p w14:paraId="0EC0EE37" w14:textId="05A80F02" w:rsidR="0046684C" w:rsidRPr="00166161" w:rsidRDefault="00994E08" w:rsidP="0046684C">
            <w:pPr>
              <w:spacing w:line="324" w:lineRule="auto"/>
              <w:ind w:firstLineChars="0" w:firstLine="0"/>
              <w:jc w:val="center"/>
              <w:rPr>
                <w:rFonts w:cs="Times New Roman"/>
                <w:sz w:val="21"/>
                <w:szCs w:val="20"/>
              </w:rPr>
            </w:pPr>
            <w:r>
              <w:rPr>
                <w:rFonts w:cs="Times New Roman"/>
                <w:sz w:val="21"/>
                <w:szCs w:val="20"/>
              </w:rPr>
              <w:t>1611</w:t>
            </w:r>
          </w:p>
        </w:tc>
        <w:tc>
          <w:tcPr>
            <w:tcW w:w="992" w:type="dxa"/>
            <w:vAlign w:val="center"/>
          </w:tcPr>
          <w:p w14:paraId="1A7F5A92" w14:textId="57F28874" w:rsidR="0046684C" w:rsidRPr="002A5C05" w:rsidRDefault="0046684C" w:rsidP="0046684C">
            <w:pPr>
              <w:spacing w:line="324" w:lineRule="auto"/>
              <w:ind w:firstLineChars="0" w:firstLine="0"/>
              <w:jc w:val="center"/>
              <w:rPr>
                <w:rFonts w:eastAsia="等线" w:cs="Times New Roman"/>
                <w:color w:val="000000"/>
                <w:sz w:val="21"/>
                <w:szCs w:val="21"/>
              </w:rPr>
            </w:pPr>
            <w:r w:rsidRPr="002A5C05">
              <w:rPr>
                <w:rFonts w:eastAsia="等线" w:cs="Times New Roman" w:hint="eastAsia"/>
                <w:color w:val="000000"/>
                <w:sz w:val="21"/>
                <w:szCs w:val="21"/>
              </w:rPr>
              <w:t>30</w:t>
            </w:r>
          </w:p>
        </w:tc>
        <w:tc>
          <w:tcPr>
            <w:tcW w:w="1134" w:type="dxa"/>
            <w:vMerge w:val="restart"/>
            <w:vAlign w:val="center"/>
          </w:tcPr>
          <w:p w14:paraId="53FE80F2" w14:textId="1E7D922D" w:rsidR="0046684C" w:rsidRDefault="00994E08" w:rsidP="0046684C">
            <w:pPr>
              <w:spacing w:line="324" w:lineRule="auto"/>
              <w:ind w:firstLineChars="0" w:firstLine="0"/>
              <w:jc w:val="center"/>
              <w:rPr>
                <w:rFonts w:eastAsia="等线" w:cs="Times New Roman"/>
                <w:color w:val="000000"/>
                <w:sz w:val="21"/>
                <w:szCs w:val="21"/>
              </w:rPr>
            </w:pPr>
            <w:r>
              <w:rPr>
                <w:rFonts w:eastAsia="等线" w:cs="Times New Roman"/>
                <w:color w:val="000000"/>
                <w:sz w:val="21"/>
                <w:szCs w:val="21"/>
              </w:rPr>
              <w:t>6885</w:t>
            </w:r>
          </w:p>
        </w:tc>
        <w:tc>
          <w:tcPr>
            <w:tcW w:w="992" w:type="dxa"/>
            <w:vAlign w:val="center"/>
          </w:tcPr>
          <w:p w14:paraId="78DBD943" w14:textId="42D81512" w:rsidR="0046684C" w:rsidRPr="002A5C05" w:rsidRDefault="0046684C" w:rsidP="0046684C">
            <w:pPr>
              <w:spacing w:line="324" w:lineRule="auto"/>
              <w:ind w:firstLineChars="0" w:firstLine="0"/>
              <w:jc w:val="center"/>
              <w:rPr>
                <w:rFonts w:eastAsia="等线" w:cs="Times New Roman"/>
                <w:color w:val="000000"/>
                <w:sz w:val="21"/>
                <w:szCs w:val="21"/>
              </w:rPr>
            </w:pPr>
            <w:r w:rsidRPr="002A5C05">
              <w:rPr>
                <w:rFonts w:eastAsia="等线" w:cs="Times New Roman" w:hint="eastAsia"/>
                <w:color w:val="000000"/>
                <w:sz w:val="21"/>
                <w:szCs w:val="21"/>
              </w:rPr>
              <w:t>0</w:t>
            </w:r>
          </w:p>
        </w:tc>
        <w:tc>
          <w:tcPr>
            <w:tcW w:w="851" w:type="dxa"/>
            <w:vAlign w:val="center"/>
          </w:tcPr>
          <w:p w14:paraId="35967CE4" w14:textId="76AD364B" w:rsidR="0046684C" w:rsidRPr="002A5C05" w:rsidRDefault="0046684C" w:rsidP="0046684C">
            <w:pPr>
              <w:spacing w:line="324" w:lineRule="auto"/>
              <w:ind w:firstLineChars="0" w:firstLine="0"/>
              <w:jc w:val="center"/>
              <w:rPr>
                <w:rFonts w:eastAsia="等线" w:cs="Times New Roman"/>
                <w:color w:val="000000"/>
                <w:sz w:val="21"/>
                <w:szCs w:val="21"/>
              </w:rPr>
            </w:pPr>
            <w:r w:rsidRPr="002A5C05">
              <w:rPr>
                <w:rFonts w:eastAsia="等线" w:cs="Times New Roman" w:hint="eastAsia"/>
                <w:color w:val="000000"/>
                <w:sz w:val="21"/>
                <w:szCs w:val="21"/>
              </w:rPr>
              <w:t>0</w:t>
            </w:r>
          </w:p>
        </w:tc>
      </w:tr>
      <w:tr w:rsidR="0046684C" w14:paraId="34DDEE0E" w14:textId="6941FA56" w:rsidTr="00792911">
        <w:trPr>
          <w:jc w:val="center"/>
        </w:trPr>
        <w:tc>
          <w:tcPr>
            <w:tcW w:w="729" w:type="dxa"/>
            <w:vMerge/>
            <w:vAlign w:val="center"/>
          </w:tcPr>
          <w:p w14:paraId="546D7878" w14:textId="1F2C62A4" w:rsidR="0046684C" w:rsidRPr="00166161" w:rsidRDefault="0046684C" w:rsidP="0046684C">
            <w:pPr>
              <w:spacing w:line="324" w:lineRule="auto"/>
              <w:ind w:firstLineChars="0" w:firstLine="0"/>
              <w:jc w:val="center"/>
              <w:rPr>
                <w:rFonts w:ascii="黑体" w:eastAsia="黑体" w:hAnsi="黑体"/>
                <w:b/>
                <w:bCs/>
                <w:sz w:val="22"/>
                <w:szCs w:val="21"/>
              </w:rPr>
            </w:pPr>
          </w:p>
        </w:tc>
        <w:tc>
          <w:tcPr>
            <w:tcW w:w="942" w:type="dxa"/>
            <w:vAlign w:val="center"/>
          </w:tcPr>
          <w:p w14:paraId="534DE9FF" w14:textId="6602D3C9" w:rsidR="0046684C" w:rsidRPr="00166161" w:rsidRDefault="0046684C" w:rsidP="0046684C">
            <w:pPr>
              <w:spacing w:line="324" w:lineRule="auto"/>
              <w:ind w:firstLineChars="0" w:firstLine="0"/>
              <w:jc w:val="center"/>
              <w:rPr>
                <w:rFonts w:cs="Times New Roman"/>
                <w:sz w:val="21"/>
                <w:szCs w:val="20"/>
              </w:rPr>
            </w:pPr>
            <w:r>
              <w:rPr>
                <w:rFonts w:cs="Times New Roman" w:hint="eastAsia"/>
                <w:sz w:val="21"/>
                <w:szCs w:val="20"/>
              </w:rPr>
              <w:t>2</w:t>
            </w:r>
            <w:r>
              <w:rPr>
                <w:rFonts w:cs="Times New Roman"/>
                <w:sz w:val="21"/>
                <w:szCs w:val="20"/>
              </w:rPr>
              <w:t>025</w:t>
            </w:r>
            <w:r>
              <w:rPr>
                <w:rFonts w:cs="Times New Roman" w:hint="eastAsia"/>
                <w:sz w:val="21"/>
                <w:szCs w:val="20"/>
              </w:rPr>
              <w:t>年</w:t>
            </w:r>
          </w:p>
        </w:tc>
        <w:tc>
          <w:tcPr>
            <w:tcW w:w="978" w:type="dxa"/>
            <w:vAlign w:val="center"/>
          </w:tcPr>
          <w:p w14:paraId="06B374B4" w14:textId="35EC779C" w:rsidR="0046684C" w:rsidRPr="00166161" w:rsidRDefault="0046684C" w:rsidP="0046684C">
            <w:pPr>
              <w:spacing w:line="324" w:lineRule="auto"/>
              <w:ind w:firstLineChars="0" w:firstLine="0"/>
              <w:jc w:val="center"/>
              <w:rPr>
                <w:rFonts w:cs="Times New Roman"/>
                <w:sz w:val="21"/>
                <w:szCs w:val="20"/>
              </w:rPr>
            </w:pPr>
            <w:r>
              <w:rPr>
                <w:rFonts w:eastAsia="等线" w:cs="Times New Roman"/>
                <w:color w:val="000000"/>
                <w:sz w:val="22"/>
              </w:rPr>
              <w:t>407</w:t>
            </w:r>
          </w:p>
        </w:tc>
        <w:tc>
          <w:tcPr>
            <w:tcW w:w="895" w:type="dxa"/>
            <w:vAlign w:val="center"/>
          </w:tcPr>
          <w:p w14:paraId="2D90E074" w14:textId="3AEE917E" w:rsidR="0046684C" w:rsidRPr="00166161" w:rsidRDefault="00C42F2A" w:rsidP="0046684C">
            <w:pPr>
              <w:spacing w:line="324" w:lineRule="auto"/>
              <w:ind w:firstLineChars="0" w:firstLine="0"/>
              <w:jc w:val="center"/>
              <w:rPr>
                <w:rFonts w:cs="Times New Roman"/>
                <w:sz w:val="21"/>
                <w:szCs w:val="20"/>
              </w:rPr>
            </w:pPr>
            <w:r>
              <w:rPr>
                <w:rFonts w:eastAsia="等线" w:cs="Times New Roman"/>
                <w:color w:val="000000"/>
                <w:sz w:val="21"/>
                <w:szCs w:val="21"/>
              </w:rPr>
              <w:t>84</w:t>
            </w:r>
          </w:p>
        </w:tc>
        <w:tc>
          <w:tcPr>
            <w:tcW w:w="850" w:type="dxa"/>
            <w:vAlign w:val="center"/>
          </w:tcPr>
          <w:p w14:paraId="29FF8B6C" w14:textId="7DC86D7B" w:rsidR="0046684C" w:rsidRPr="00166161" w:rsidRDefault="0046684C" w:rsidP="0046684C">
            <w:pPr>
              <w:spacing w:line="324" w:lineRule="auto"/>
              <w:ind w:firstLineChars="0" w:firstLine="0"/>
              <w:jc w:val="center"/>
              <w:rPr>
                <w:rFonts w:cs="Times New Roman"/>
                <w:sz w:val="21"/>
                <w:szCs w:val="20"/>
              </w:rPr>
            </w:pPr>
            <w:r>
              <w:rPr>
                <w:rFonts w:eastAsia="等线" w:cs="Times New Roman"/>
                <w:color w:val="000000"/>
                <w:sz w:val="21"/>
                <w:szCs w:val="21"/>
              </w:rPr>
              <w:t>2</w:t>
            </w:r>
          </w:p>
        </w:tc>
        <w:tc>
          <w:tcPr>
            <w:tcW w:w="851" w:type="dxa"/>
            <w:vAlign w:val="center"/>
          </w:tcPr>
          <w:p w14:paraId="4B947A70" w14:textId="0D1D141A" w:rsidR="0046684C" w:rsidRPr="00166161" w:rsidRDefault="0046684C" w:rsidP="0046684C">
            <w:pPr>
              <w:spacing w:line="324" w:lineRule="auto"/>
              <w:ind w:firstLineChars="0" w:firstLine="0"/>
              <w:jc w:val="center"/>
              <w:rPr>
                <w:rFonts w:cs="Times New Roman"/>
                <w:sz w:val="21"/>
                <w:szCs w:val="20"/>
              </w:rPr>
            </w:pPr>
            <w:r>
              <w:rPr>
                <w:rFonts w:eastAsia="等线" w:cs="Times New Roman"/>
                <w:color w:val="000000"/>
                <w:sz w:val="21"/>
                <w:szCs w:val="21"/>
              </w:rPr>
              <w:t>13</w:t>
            </w:r>
          </w:p>
        </w:tc>
        <w:tc>
          <w:tcPr>
            <w:tcW w:w="992" w:type="dxa"/>
            <w:vMerge/>
            <w:vAlign w:val="center"/>
          </w:tcPr>
          <w:p w14:paraId="550722B1" w14:textId="77777777" w:rsidR="0046684C" w:rsidRPr="00166161" w:rsidRDefault="0046684C" w:rsidP="0046684C">
            <w:pPr>
              <w:spacing w:line="324" w:lineRule="auto"/>
              <w:ind w:firstLineChars="0" w:firstLine="0"/>
              <w:jc w:val="center"/>
              <w:rPr>
                <w:rFonts w:cs="Times New Roman"/>
                <w:sz w:val="21"/>
                <w:szCs w:val="20"/>
              </w:rPr>
            </w:pPr>
          </w:p>
        </w:tc>
        <w:tc>
          <w:tcPr>
            <w:tcW w:w="992" w:type="dxa"/>
            <w:vAlign w:val="center"/>
          </w:tcPr>
          <w:p w14:paraId="0DCAB712" w14:textId="0E69A209" w:rsidR="0046684C" w:rsidRPr="002A5C05" w:rsidRDefault="0046684C" w:rsidP="0046684C">
            <w:pPr>
              <w:spacing w:line="324" w:lineRule="auto"/>
              <w:ind w:firstLineChars="0" w:firstLine="0"/>
              <w:jc w:val="center"/>
              <w:rPr>
                <w:rFonts w:eastAsia="等线" w:cs="Times New Roman"/>
                <w:color w:val="000000"/>
                <w:sz w:val="21"/>
                <w:szCs w:val="21"/>
              </w:rPr>
            </w:pPr>
            <w:r w:rsidRPr="002A5C05">
              <w:rPr>
                <w:rFonts w:eastAsia="等线" w:cs="Times New Roman" w:hint="eastAsia"/>
                <w:color w:val="000000"/>
                <w:sz w:val="21"/>
                <w:szCs w:val="21"/>
              </w:rPr>
              <w:t>16</w:t>
            </w:r>
          </w:p>
        </w:tc>
        <w:tc>
          <w:tcPr>
            <w:tcW w:w="1134" w:type="dxa"/>
            <w:vMerge/>
            <w:vAlign w:val="center"/>
          </w:tcPr>
          <w:p w14:paraId="1D5CC9E4" w14:textId="77777777" w:rsidR="0046684C" w:rsidRDefault="0046684C" w:rsidP="0046684C">
            <w:pPr>
              <w:spacing w:line="324" w:lineRule="auto"/>
              <w:ind w:firstLineChars="0" w:firstLine="0"/>
              <w:jc w:val="center"/>
              <w:rPr>
                <w:rFonts w:eastAsia="等线" w:cs="Times New Roman"/>
                <w:color w:val="000000"/>
                <w:sz w:val="21"/>
                <w:szCs w:val="21"/>
              </w:rPr>
            </w:pPr>
          </w:p>
        </w:tc>
        <w:tc>
          <w:tcPr>
            <w:tcW w:w="992" w:type="dxa"/>
            <w:vAlign w:val="center"/>
          </w:tcPr>
          <w:p w14:paraId="7775B8C2" w14:textId="6E08C485" w:rsidR="0046684C" w:rsidRPr="002A5C05" w:rsidRDefault="0046684C" w:rsidP="0046684C">
            <w:pPr>
              <w:spacing w:line="324" w:lineRule="auto"/>
              <w:ind w:firstLineChars="0" w:firstLine="0"/>
              <w:jc w:val="center"/>
              <w:rPr>
                <w:rFonts w:eastAsia="等线" w:cs="Times New Roman"/>
                <w:color w:val="000000"/>
                <w:sz w:val="21"/>
                <w:szCs w:val="21"/>
              </w:rPr>
            </w:pPr>
            <w:r w:rsidRPr="002A5C05">
              <w:rPr>
                <w:rFonts w:eastAsia="等线" w:cs="Times New Roman" w:hint="eastAsia"/>
                <w:color w:val="000000"/>
                <w:sz w:val="21"/>
                <w:szCs w:val="21"/>
              </w:rPr>
              <w:t>2</w:t>
            </w:r>
          </w:p>
        </w:tc>
        <w:tc>
          <w:tcPr>
            <w:tcW w:w="851" w:type="dxa"/>
            <w:vAlign w:val="center"/>
          </w:tcPr>
          <w:p w14:paraId="232DA856" w14:textId="61680419" w:rsidR="0046684C" w:rsidRPr="002A5C05" w:rsidRDefault="0046684C" w:rsidP="0046684C">
            <w:pPr>
              <w:spacing w:line="324" w:lineRule="auto"/>
              <w:ind w:firstLineChars="0" w:firstLine="0"/>
              <w:jc w:val="center"/>
              <w:rPr>
                <w:rFonts w:eastAsia="等线" w:cs="Times New Roman"/>
                <w:color w:val="000000"/>
                <w:sz w:val="21"/>
                <w:szCs w:val="21"/>
              </w:rPr>
            </w:pPr>
            <w:r w:rsidRPr="002A5C05">
              <w:rPr>
                <w:rFonts w:eastAsia="等线" w:cs="Times New Roman" w:hint="eastAsia"/>
                <w:color w:val="000000"/>
                <w:sz w:val="21"/>
                <w:szCs w:val="21"/>
              </w:rPr>
              <w:t>0</w:t>
            </w:r>
          </w:p>
        </w:tc>
      </w:tr>
      <w:tr w:rsidR="0046684C" w14:paraId="25BC087B" w14:textId="299F9EB8" w:rsidTr="00792911">
        <w:trPr>
          <w:jc w:val="center"/>
        </w:trPr>
        <w:tc>
          <w:tcPr>
            <w:tcW w:w="729" w:type="dxa"/>
            <w:vMerge/>
            <w:vAlign w:val="center"/>
          </w:tcPr>
          <w:p w14:paraId="2363C645" w14:textId="77777777" w:rsidR="0046684C" w:rsidRDefault="0046684C" w:rsidP="0046684C">
            <w:pPr>
              <w:spacing w:line="324" w:lineRule="auto"/>
              <w:ind w:firstLineChars="0" w:firstLine="0"/>
              <w:jc w:val="center"/>
              <w:rPr>
                <w:rFonts w:ascii="黑体" w:eastAsia="黑体" w:hAnsi="黑体"/>
                <w:b/>
                <w:bCs/>
                <w:sz w:val="22"/>
                <w:szCs w:val="21"/>
              </w:rPr>
            </w:pPr>
          </w:p>
        </w:tc>
        <w:tc>
          <w:tcPr>
            <w:tcW w:w="942" w:type="dxa"/>
            <w:vAlign w:val="center"/>
          </w:tcPr>
          <w:p w14:paraId="54A1A1FA" w14:textId="1583C626" w:rsidR="0046684C" w:rsidRPr="00166161" w:rsidRDefault="0046684C" w:rsidP="0046684C">
            <w:pPr>
              <w:spacing w:line="324" w:lineRule="auto"/>
              <w:ind w:firstLineChars="0" w:firstLine="0"/>
              <w:jc w:val="center"/>
              <w:rPr>
                <w:rFonts w:cs="Times New Roman"/>
                <w:sz w:val="21"/>
                <w:szCs w:val="20"/>
              </w:rPr>
            </w:pPr>
            <w:r>
              <w:rPr>
                <w:rFonts w:cs="Times New Roman" w:hint="eastAsia"/>
                <w:sz w:val="21"/>
                <w:szCs w:val="20"/>
              </w:rPr>
              <w:t>2</w:t>
            </w:r>
            <w:r>
              <w:rPr>
                <w:rFonts w:cs="Times New Roman"/>
                <w:sz w:val="21"/>
                <w:szCs w:val="20"/>
              </w:rPr>
              <w:t>026</w:t>
            </w:r>
            <w:r>
              <w:rPr>
                <w:rFonts w:cs="Times New Roman" w:hint="eastAsia"/>
                <w:sz w:val="21"/>
                <w:szCs w:val="20"/>
              </w:rPr>
              <w:t>年</w:t>
            </w:r>
          </w:p>
        </w:tc>
        <w:tc>
          <w:tcPr>
            <w:tcW w:w="978" w:type="dxa"/>
            <w:vAlign w:val="center"/>
          </w:tcPr>
          <w:p w14:paraId="45B9FDB6" w14:textId="0A47A154" w:rsidR="0046684C" w:rsidRPr="00166161" w:rsidRDefault="0046684C" w:rsidP="0046684C">
            <w:pPr>
              <w:spacing w:line="324" w:lineRule="auto"/>
              <w:ind w:firstLineChars="0" w:firstLine="0"/>
              <w:jc w:val="center"/>
              <w:rPr>
                <w:rFonts w:cs="Times New Roman"/>
                <w:sz w:val="21"/>
                <w:szCs w:val="20"/>
              </w:rPr>
            </w:pPr>
            <w:r>
              <w:rPr>
                <w:rFonts w:eastAsia="等线" w:cs="Times New Roman"/>
                <w:color w:val="000000"/>
                <w:sz w:val="22"/>
              </w:rPr>
              <w:t>393</w:t>
            </w:r>
          </w:p>
        </w:tc>
        <w:tc>
          <w:tcPr>
            <w:tcW w:w="895" w:type="dxa"/>
            <w:vAlign w:val="center"/>
          </w:tcPr>
          <w:p w14:paraId="0B47153F" w14:textId="2F98EC35" w:rsidR="0046684C" w:rsidRPr="00166161" w:rsidRDefault="0046684C" w:rsidP="0046684C">
            <w:pPr>
              <w:spacing w:line="324" w:lineRule="auto"/>
              <w:ind w:firstLineChars="0" w:firstLine="0"/>
              <w:jc w:val="center"/>
              <w:rPr>
                <w:rFonts w:cs="Times New Roman"/>
                <w:sz w:val="21"/>
                <w:szCs w:val="20"/>
              </w:rPr>
            </w:pPr>
            <w:r>
              <w:rPr>
                <w:rFonts w:eastAsia="等线" w:cs="Times New Roman"/>
                <w:color w:val="000000"/>
                <w:sz w:val="21"/>
                <w:szCs w:val="21"/>
              </w:rPr>
              <w:t>0</w:t>
            </w:r>
          </w:p>
        </w:tc>
        <w:tc>
          <w:tcPr>
            <w:tcW w:w="850" w:type="dxa"/>
            <w:vAlign w:val="center"/>
          </w:tcPr>
          <w:p w14:paraId="4106DB77" w14:textId="18AA8107" w:rsidR="0046684C" w:rsidRPr="00166161" w:rsidRDefault="0046684C" w:rsidP="0046684C">
            <w:pPr>
              <w:spacing w:line="324" w:lineRule="auto"/>
              <w:ind w:firstLineChars="0" w:firstLine="0"/>
              <w:jc w:val="center"/>
              <w:rPr>
                <w:rFonts w:cs="Times New Roman"/>
                <w:sz w:val="21"/>
                <w:szCs w:val="20"/>
              </w:rPr>
            </w:pPr>
            <w:r>
              <w:rPr>
                <w:rFonts w:eastAsia="等线" w:cs="Times New Roman"/>
                <w:color w:val="000000"/>
                <w:sz w:val="21"/>
                <w:szCs w:val="21"/>
              </w:rPr>
              <w:t>1</w:t>
            </w:r>
          </w:p>
        </w:tc>
        <w:tc>
          <w:tcPr>
            <w:tcW w:w="851" w:type="dxa"/>
            <w:vAlign w:val="center"/>
          </w:tcPr>
          <w:p w14:paraId="3F1E4C4E" w14:textId="60249FDD" w:rsidR="0046684C" w:rsidRPr="00166161" w:rsidRDefault="0046684C" w:rsidP="0046684C">
            <w:pPr>
              <w:spacing w:line="324" w:lineRule="auto"/>
              <w:ind w:firstLineChars="0" w:firstLine="0"/>
              <w:jc w:val="center"/>
              <w:rPr>
                <w:rFonts w:cs="Times New Roman"/>
                <w:sz w:val="21"/>
                <w:szCs w:val="20"/>
              </w:rPr>
            </w:pPr>
            <w:r>
              <w:rPr>
                <w:rFonts w:eastAsia="等线" w:cs="Times New Roman"/>
                <w:color w:val="000000"/>
                <w:sz w:val="21"/>
                <w:szCs w:val="21"/>
              </w:rPr>
              <w:t>8</w:t>
            </w:r>
          </w:p>
        </w:tc>
        <w:tc>
          <w:tcPr>
            <w:tcW w:w="992" w:type="dxa"/>
            <w:vMerge/>
            <w:vAlign w:val="center"/>
          </w:tcPr>
          <w:p w14:paraId="086231A5" w14:textId="77777777" w:rsidR="0046684C" w:rsidRPr="00166161" w:rsidRDefault="0046684C" w:rsidP="0046684C">
            <w:pPr>
              <w:spacing w:line="324" w:lineRule="auto"/>
              <w:ind w:firstLineChars="0" w:firstLine="0"/>
              <w:jc w:val="center"/>
              <w:rPr>
                <w:rFonts w:cs="Times New Roman"/>
                <w:sz w:val="21"/>
                <w:szCs w:val="20"/>
              </w:rPr>
            </w:pPr>
          </w:p>
        </w:tc>
        <w:tc>
          <w:tcPr>
            <w:tcW w:w="992" w:type="dxa"/>
            <w:vAlign w:val="center"/>
          </w:tcPr>
          <w:p w14:paraId="3A172A3C" w14:textId="0579E939" w:rsidR="0046684C" w:rsidRPr="002A5C05" w:rsidRDefault="0046684C" w:rsidP="0046684C">
            <w:pPr>
              <w:spacing w:line="324" w:lineRule="auto"/>
              <w:ind w:firstLineChars="0" w:firstLine="0"/>
              <w:jc w:val="center"/>
              <w:rPr>
                <w:rFonts w:eastAsia="等线" w:cs="Times New Roman"/>
                <w:color w:val="000000"/>
                <w:sz w:val="21"/>
                <w:szCs w:val="21"/>
              </w:rPr>
            </w:pPr>
            <w:r w:rsidRPr="002A5C05">
              <w:rPr>
                <w:rFonts w:eastAsia="等线" w:cs="Times New Roman" w:hint="eastAsia"/>
                <w:color w:val="000000"/>
                <w:sz w:val="21"/>
                <w:szCs w:val="21"/>
              </w:rPr>
              <w:t>0</w:t>
            </w:r>
          </w:p>
        </w:tc>
        <w:tc>
          <w:tcPr>
            <w:tcW w:w="1134" w:type="dxa"/>
            <w:vMerge/>
            <w:vAlign w:val="center"/>
          </w:tcPr>
          <w:p w14:paraId="78939380" w14:textId="77777777" w:rsidR="0046684C" w:rsidRDefault="0046684C" w:rsidP="0046684C">
            <w:pPr>
              <w:spacing w:line="324" w:lineRule="auto"/>
              <w:ind w:firstLineChars="0" w:firstLine="0"/>
              <w:jc w:val="center"/>
              <w:rPr>
                <w:rFonts w:eastAsia="等线" w:cs="Times New Roman"/>
                <w:color w:val="000000"/>
                <w:sz w:val="21"/>
                <w:szCs w:val="21"/>
              </w:rPr>
            </w:pPr>
          </w:p>
        </w:tc>
        <w:tc>
          <w:tcPr>
            <w:tcW w:w="992" w:type="dxa"/>
            <w:vAlign w:val="center"/>
          </w:tcPr>
          <w:p w14:paraId="34BA0306" w14:textId="6E720E91" w:rsidR="0046684C" w:rsidRPr="002A5C05" w:rsidRDefault="0046684C" w:rsidP="0046684C">
            <w:pPr>
              <w:spacing w:line="324" w:lineRule="auto"/>
              <w:ind w:firstLineChars="0" w:firstLine="0"/>
              <w:jc w:val="center"/>
              <w:rPr>
                <w:rFonts w:eastAsia="等线" w:cs="Times New Roman"/>
                <w:color w:val="000000"/>
                <w:sz w:val="21"/>
                <w:szCs w:val="21"/>
              </w:rPr>
            </w:pPr>
            <w:r w:rsidRPr="002A5C05">
              <w:rPr>
                <w:rFonts w:eastAsia="等线" w:cs="Times New Roman" w:hint="eastAsia"/>
                <w:color w:val="000000"/>
                <w:sz w:val="21"/>
                <w:szCs w:val="21"/>
              </w:rPr>
              <w:t>0</w:t>
            </w:r>
          </w:p>
        </w:tc>
        <w:tc>
          <w:tcPr>
            <w:tcW w:w="851" w:type="dxa"/>
            <w:vAlign w:val="center"/>
          </w:tcPr>
          <w:p w14:paraId="6B98CA83" w14:textId="28A5C890" w:rsidR="0046684C" w:rsidRPr="002A5C05" w:rsidRDefault="0046684C" w:rsidP="0046684C">
            <w:pPr>
              <w:spacing w:line="324" w:lineRule="auto"/>
              <w:ind w:firstLineChars="0" w:firstLine="0"/>
              <w:jc w:val="center"/>
              <w:rPr>
                <w:rFonts w:eastAsia="等线" w:cs="Times New Roman"/>
                <w:color w:val="000000"/>
                <w:sz w:val="21"/>
                <w:szCs w:val="21"/>
              </w:rPr>
            </w:pPr>
            <w:r w:rsidRPr="002A5C05">
              <w:rPr>
                <w:rFonts w:eastAsia="等线" w:cs="Times New Roman" w:hint="eastAsia"/>
                <w:color w:val="000000"/>
                <w:sz w:val="21"/>
                <w:szCs w:val="21"/>
              </w:rPr>
              <w:t>0</w:t>
            </w:r>
          </w:p>
        </w:tc>
      </w:tr>
      <w:tr w:rsidR="0046684C" w14:paraId="54CF48DF" w14:textId="5F9E0357" w:rsidTr="00792911">
        <w:trPr>
          <w:jc w:val="center"/>
        </w:trPr>
        <w:tc>
          <w:tcPr>
            <w:tcW w:w="729" w:type="dxa"/>
            <w:vMerge/>
            <w:vAlign w:val="center"/>
          </w:tcPr>
          <w:p w14:paraId="6724BBCD" w14:textId="77777777" w:rsidR="0046684C" w:rsidRDefault="0046684C" w:rsidP="0046684C">
            <w:pPr>
              <w:spacing w:line="324" w:lineRule="auto"/>
              <w:ind w:firstLineChars="0" w:firstLine="0"/>
              <w:jc w:val="center"/>
              <w:rPr>
                <w:rFonts w:ascii="黑体" w:eastAsia="黑体" w:hAnsi="黑体"/>
                <w:b/>
                <w:bCs/>
                <w:sz w:val="22"/>
                <w:szCs w:val="21"/>
              </w:rPr>
            </w:pPr>
          </w:p>
        </w:tc>
        <w:tc>
          <w:tcPr>
            <w:tcW w:w="942" w:type="dxa"/>
            <w:vAlign w:val="center"/>
          </w:tcPr>
          <w:p w14:paraId="58DB2C08" w14:textId="7B556A81" w:rsidR="0046684C" w:rsidRPr="00166161" w:rsidRDefault="0046684C" w:rsidP="0046684C">
            <w:pPr>
              <w:spacing w:line="324" w:lineRule="auto"/>
              <w:ind w:firstLineChars="0" w:firstLine="0"/>
              <w:jc w:val="center"/>
              <w:rPr>
                <w:rFonts w:cs="Times New Roman"/>
                <w:sz w:val="21"/>
                <w:szCs w:val="20"/>
              </w:rPr>
            </w:pPr>
            <w:r>
              <w:rPr>
                <w:rFonts w:cs="Times New Roman" w:hint="eastAsia"/>
                <w:sz w:val="21"/>
                <w:szCs w:val="20"/>
              </w:rPr>
              <w:t>2</w:t>
            </w:r>
            <w:r>
              <w:rPr>
                <w:rFonts w:cs="Times New Roman"/>
                <w:sz w:val="21"/>
                <w:szCs w:val="20"/>
              </w:rPr>
              <w:t>027</w:t>
            </w:r>
            <w:r>
              <w:rPr>
                <w:rFonts w:cs="Times New Roman" w:hint="eastAsia"/>
                <w:sz w:val="21"/>
                <w:szCs w:val="20"/>
              </w:rPr>
              <w:t>年</w:t>
            </w:r>
          </w:p>
        </w:tc>
        <w:tc>
          <w:tcPr>
            <w:tcW w:w="978" w:type="dxa"/>
            <w:vAlign w:val="center"/>
          </w:tcPr>
          <w:p w14:paraId="0745A056" w14:textId="46643AAE" w:rsidR="0046684C" w:rsidRPr="00166161" w:rsidRDefault="0046684C" w:rsidP="0046684C">
            <w:pPr>
              <w:spacing w:line="324" w:lineRule="auto"/>
              <w:ind w:firstLineChars="0" w:firstLine="0"/>
              <w:jc w:val="center"/>
              <w:rPr>
                <w:rFonts w:cs="Times New Roman"/>
                <w:sz w:val="21"/>
                <w:szCs w:val="20"/>
              </w:rPr>
            </w:pPr>
            <w:r>
              <w:rPr>
                <w:rFonts w:eastAsia="等线" w:cs="Times New Roman"/>
                <w:color w:val="000000"/>
                <w:sz w:val="22"/>
              </w:rPr>
              <w:t>437</w:t>
            </w:r>
          </w:p>
        </w:tc>
        <w:tc>
          <w:tcPr>
            <w:tcW w:w="895" w:type="dxa"/>
            <w:vAlign w:val="center"/>
          </w:tcPr>
          <w:p w14:paraId="1524B632" w14:textId="7815D592" w:rsidR="0046684C" w:rsidRPr="00166161" w:rsidRDefault="0046684C" w:rsidP="0046684C">
            <w:pPr>
              <w:spacing w:line="324" w:lineRule="auto"/>
              <w:ind w:firstLineChars="0" w:firstLine="0"/>
              <w:jc w:val="center"/>
              <w:rPr>
                <w:rFonts w:cs="Times New Roman"/>
                <w:sz w:val="21"/>
                <w:szCs w:val="20"/>
              </w:rPr>
            </w:pPr>
            <w:r>
              <w:rPr>
                <w:rFonts w:eastAsia="等线" w:cs="Times New Roman"/>
                <w:color w:val="000000"/>
                <w:sz w:val="21"/>
                <w:szCs w:val="21"/>
              </w:rPr>
              <w:t>0</w:t>
            </w:r>
          </w:p>
        </w:tc>
        <w:tc>
          <w:tcPr>
            <w:tcW w:w="850" w:type="dxa"/>
            <w:vAlign w:val="center"/>
          </w:tcPr>
          <w:p w14:paraId="3C6E636C" w14:textId="78AF3EA4" w:rsidR="0046684C" w:rsidRPr="00166161" w:rsidRDefault="0046684C" w:rsidP="0046684C">
            <w:pPr>
              <w:spacing w:line="324" w:lineRule="auto"/>
              <w:ind w:firstLineChars="0" w:firstLine="0"/>
              <w:jc w:val="center"/>
              <w:rPr>
                <w:rFonts w:cs="Times New Roman"/>
                <w:sz w:val="21"/>
                <w:szCs w:val="20"/>
              </w:rPr>
            </w:pPr>
            <w:r>
              <w:rPr>
                <w:rFonts w:eastAsia="等线" w:cs="Times New Roman"/>
                <w:color w:val="000000"/>
                <w:sz w:val="21"/>
                <w:szCs w:val="21"/>
              </w:rPr>
              <w:t>2</w:t>
            </w:r>
          </w:p>
        </w:tc>
        <w:tc>
          <w:tcPr>
            <w:tcW w:w="851" w:type="dxa"/>
            <w:vAlign w:val="center"/>
          </w:tcPr>
          <w:p w14:paraId="71E8F61B" w14:textId="0700591C" w:rsidR="0046684C" w:rsidRPr="00166161" w:rsidRDefault="00C32113" w:rsidP="0046684C">
            <w:pPr>
              <w:spacing w:line="324" w:lineRule="auto"/>
              <w:ind w:firstLineChars="0" w:firstLine="0"/>
              <w:jc w:val="center"/>
              <w:rPr>
                <w:rFonts w:cs="Times New Roman"/>
                <w:sz w:val="21"/>
                <w:szCs w:val="20"/>
              </w:rPr>
            </w:pPr>
            <w:r>
              <w:rPr>
                <w:rFonts w:eastAsia="等线" w:cs="Times New Roman"/>
                <w:color w:val="000000"/>
                <w:sz w:val="21"/>
                <w:szCs w:val="21"/>
              </w:rPr>
              <w:t>8</w:t>
            </w:r>
          </w:p>
        </w:tc>
        <w:tc>
          <w:tcPr>
            <w:tcW w:w="992" w:type="dxa"/>
            <w:vMerge/>
            <w:vAlign w:val="center"/>
          </w:tcPr>
          <w:p w14:paraId="11365BC7" w14:textId="77777777" w:rsidR="0046684C" w:rsidRPr="00166161" w:rsidRDefault="0046684C" w:rsidP="0046684C">
            <w:pPr>
              <w:spacing w:line="324" w:lineRule="auto"/>
              <w:ind w:firstLineChars="0" w:firstLine="0"/>
              <w:jc w:val="center"/>
              <w:rPr>
                <w:rFonts w:cs="Times New Roman"/>
                <w:sz w:val="21"/>
                <w:szCs w:val="20"/>
              </w:rPr>
            </w:pPr>
          </w:p>
        </w:tc>
        <w:tc>
          <w:tcPr>
            <w:tcW w:w="992" w:type="dxa"/>
            <w:vAlign w:val="center"/>
          </w:tcPr>
          <w:p w14:paraId="6D6B9F68" w14:textId="30F4DACB" w:rsidR="0046684C" w:rsidRPr="002A5C05" w:rsidRDefault="0046684C" w:rsidP="0046684C">
            <w:pPr>
              <w:spacing w:line="324" w:lineRule="auto"/>
              <w:ind w:firstLineChars="0" w:firstLine="0"/>
              <w:jc w:val="center"/>
              <w:rPr>
                <w:rFonts w:eastAsia="等线" w:cs="Times New Roman"/>
                <w:color w:val="000000"/>
                <w:sz w:val="21"/>
                <w:szCs w:val="21"/>
              </w:rPr>
            </w:pPr>
            <w:r w:rsidRPr="002A5C05">
              <w:rPr>
                <w:rFonts w:eastAsia="等线" w:cs="Times New Roman" w:hint="eastAsia"/>
                <w:color w:val="000000"/>
                <w:sz w:val="21"/>
                <w:szCs w:val="21"/>
              </w:rPr>
              <w:t>0</w:t>
            </w:r>
          </w:p>
        </w:tc>
        <w:tc>
          <w:tcPr>
            <w:tcW w:w="1134" w:type="dxa"/>
            <w:vMerge/>
            <w:vAlign w:val="center"/>
          </w:tcPr>
          <w:p w14:paraId="08207701" w14:textId="77777777" w:rsidR="0046684C" w:rsidRDefault="0046684C" w:rsidP="0046684C">
            <w:pPr>
              <w:spacing w:line="324" w:lineRule="auto"/>
              <w:ind w:firstLineChars="0" w:firstLine="0"/>
              <w:jc w:val="center"/>
              <w:rPr>
                <w:rFonts w:eastAsia="等线" w:cs="Times New Roman"/>
                <w:color w:val="000000"/>
                <w:sz w:val="21"/>
                <w:szCs w:val="21"/>
              </w:rPr>
            </w:pPr>
          </w:p>
        </w:tc>
        <w:tc>
          <w:tcPr>
            <w:tcW w:w="992" w:type="dxa"/>
            <w:vAlign w:val="center"/>
          </w:tcPr>
          <w:p w14:paraId="70F22AEF" w14:textId="7B0C07C3" w:rsidR="0046684C" w:rsidRPr="002A5C05" w:rsidRDefault="0046684C" w:rsidP="0046684C">
            <w:pPr>
              <w:spacing w:line="324" w:lineRule="auto"/>
              <w:ind w:firstLineChars="0" w:firstLine="0"/>
              <w:jc w:val="center"/>
              <w:rPr>
                <w:rFonts w:eastAsia="等线" w:cs="Times New Roman"/>
                <w:color w:val="000000"/>
                <w:sz w:val="21"/>
                <w:szCs w:val="21"/>
              </w:rPr>
            </w:pPr>
            <w:r w:rsidRPr="002A5C05">
              <w:rPr>
                <w:rFonts w:eastAsia="等线" w:cs="Times New Roman" w:hint="eastAsia"/>
                <w:color w:val="000000"/>
                <w:sz w:val="21"/>
                <w:szCs w:val="21"/>
              </w:rPr>
              <w:t>0</w:t>
            </w:r>
          </w:p>
        </w:tc>
        <w:tc>
          <w:tcPr>
            <w:tcW w:w="851" w:type="dxa"/>
            <w:vAlign w:val="center"/>
          </w:tcPr>
          <w:p w14:paraId="4BF31545" w14:textId="1792C0AC" w:rsidR="0046684C" w:rsidRPr="002A5C05" w:rsidRDefault="0046684C" w:rsidP="0046684C">
            <w:pPr>
              <w:spacing w:line="324" w:lineRule="auto"/>
              <w:ind w:firstLineChars="0" w:firstLine="0"/>
              <w:jc w:val="center"/>
              <w:rPr>
                <w:rFonts w:eastAsia="等线" w:cs="Times New Roman"/>
                <w:color w:val="000000"/>
                <w:sz w:val="21"/>
                <w:szCs w:val="21"/>
              </w:rPr>
            </w:pPr>
            <w:r w:rsidRPr="002A5C05">
              <w:rPr>
                <w:rFonts w:eastAsia="等线" w:cs="Times New Roman" w:hint="eastAsia"/>
                <w:color w:val="000000"/>
                <w:sz w:val="21"/>
                <w:szCs w:val="21"/>
              </w:rPr>
              <w:t>1</w:t>
            </w:r>
          </w:p>
        </w:tc>
      </w:tr>
      <w:tr w:rsidR="00EF57EB" w14:paraId="62CA97E9" w14:textId="4783CAC9" w:rsidTr="00792911">
        <w:trPr>
          <w:jc w:val="center"/>
        </w:trPr>
        <w:tc>
          <w:tcPr>
            <w:tcW w:w="729" w:type="dxa"/>
            <w:vMerge w:val="restart"/>
            <w:vAlign w:val="center"/>
          </w:tcPr>
          <w:p w14:paraId="5A73D14E" w14:textId="04D1021A" w:rsidR="00EF57EB" w:rsidRDefault="00EF57EB" w:rsidP="00EF57EB">
            <w:pPr>
              <w:spacing w:line="324" w:lineRule="auto"/>
              <w:ind w:firstLineChars="0" w:firstLine="0"/>
              <w:jc w:val="center"/>
              <w:rPr>
                <w:rFonts w:ascii="黑体" w:eastAsia="黑体" w:hAnsi="黑体"/>
                <w:b/>
                <w:bCs/>
                <w:sz w:val="22"/>
                <w:szCs w:val="21"/>
              </w:rPr>
            </w:pPr>
            <w:r>
              <w:rPr>
                <w:rFonts w:ascii="黑体" w:eastAsia="黑体" w:hAnsi="黑体" w:hint="eastAsia"/>
                <w:b/>
                <w:bCs/>
                <w:sz w:val="22"/>
                <w:szCs w:val="21"/>
              </w:rPr>
              <w:t>泗县</w:t>
            </w:r>
          </w:p>
        </w:tc>
        <w:tc>
          <w:tcPr>
            <w:tcW w:w="942" w:type="dxa"/>
            <w:vAlign w:val="center"/>
          </w:tcPr>
          <w:p w14:paraId="70017200" w14:textId="3A5B5A29" w:rsidR="00EF57EB" w:rsidRPr="00166161" w:rsidRDefault="00EF57EB" w:rsidP="00EF57EB">
            <w:pPr>
              <w:spacing w:line="324" w:lineRule="auto"/>
              <w:ind w:firstLineChars="0" w:firstLine="0"/>
              <w:jc w:val="center"/>
              <w:rPr>
                <w:rFonts w:cs="Times New Roman"/>
                <w:sz w:val="21"/>
                <w:szCs w:val="20"/>
              </w:rPr>
            </w:pPr>
            <w:r>
              <w:rPr>
                <w:rFonts w:cs="Times New Roman" w:hint="eastAsia"/>
                <w:sz w:val="21"/>
                <w:szCs w:val="20"/>
              </w:rPr>
              <w:t>2</w:t>
            </w:r>
            <w:r>
              <w:rPr>
                <w:rFonts w:cs="Times New Roman"/>
                <w:sz w:val="21"/>
                <w:szCs w:val="20"/>
              </w:rPr>
              <w:t>024</w:t>
            </w:r>
            <w:r>
              <w:rPr>
                <w:rFonts w:cs="Times New Roman" w:hint="eastAsia"/>
                <w:sz w:val="21"/>
                <w:szCs w:val="20"/>
              </w:rPr>
              <w:t>年</w:t>
            </w:r>
          </w:p>
        </w:tc>
        <w:tc>
          <w:tcPr>
            <w:tcW w:w="978" w:type="dxa"/>
            <w:vAlign w:val="center"/>
          </w:tcPr>
          <w:p w14:paraId="28317B39" w14:textId="10D6426E" w:rsidR="00EF57EB" w:rsidRPr="00166161" w:rsidRDefault="00EF57EB" w:rsidP="00EF57EB">
            <w:pPr>
              <w:spacing w:line="324" w:lineRule="auto"/>
              <w:ind w:firstLineChars="0" w:firstLine="0"/>
              <w:jc w:val="center"/>
              <w:rPr>
                <w:rFonts w:cs="Times New Roman"/>
                <w:sz w:val="21"/>
                <w:szCs w:val="20"/>
              </w:rPr>
            </w:pPr>
            <w:r>
              <w:rPr>
                <w:rFonts w:eastAsia="等线" w:cs="Times New Roman"/>
                <w:color w:val="000000"/>
                <w:sz w:val="22"/>
              </w:rPr>
              <w:t>300</w:t>
            </w:r>
          </w:p>
        </w:tc>
        <w:tc>
          <w:tcPr>
            <w:tcW w:w="895" w:type="dxa"/>
            <w:vAlign w:val="center"/>
          </w:tcPr>
          <w:p w14:paraId="0D51040A" w14:textId="70685ABF" w:rsidR="00EF57EB" w:rsidRPr="00166161" w:rsidRDefault="00EF57EB" w:rsidP="00EF57EB">
            <w:pPr>
              <w:spacing w:line="324" w:lineRule="auto"/>
              <w:ind w:firstLineChars="0" w:firstLine="0"/>
              <w:jc w:val="center"/>
              <w:rPr>
                <w:rFonts w:cs="Times New Roman"/>
                <w:sz w:val="21"/>
                <w:szCs w:val="20"/>
              </w:rPr>
            </w:pPr>
            <w:r>
              <w:rPr>
                <w:rFonts w:eastAsia="等线" w:cs="Times New Roman"/>
                <w:color w:val="000000"/>
                <w:sz w:val="21"/>
                <w:szCs w:val="21"/>
              </w:rPr>
              <w:t>5</w:t>
            </w:r>
          </w:p>
        </w:tc>
        <w:tc>
          <w:tcPr>
            <w:tcW w:w="850" w:type="dxa"/>
            <w:vAlign w:val="center"/>
          </w:tcPr>
          <w:p w14:paraId="7814AE4C" w14:textId="6E6E36E9" w:rsidR="00EF57EB" w:rsidRPr="00166161" w:rsidRDefault="00EF57EB" w:rsidP="00EF57EB">
            <w:pPr>
              <w:spacing w:line="324" w:lineRule="auto"/>
              <w:ind w:firstLineChars="0" w:firstLine="0"/>
              <w:jc w:val="center"/>
              <w:rPr>
                <w:rFonts w:cs="Times New Roman"/>
                <w:sz w:val="21"/>
                <w:szCs w:val="20"/>
              </w:rPr>
            </w:pPr>
            <w:r>
              <w:rPr>
                <w:rFonts w:eastAsia="等线" w:cs="Times New Roman"/>
                <w:color w:val="000000"/>
                <w:sz w:val="21"/>
                <w:szCs w:val="21"/>
              </w:rPr>
              <w:t>2</w:t>
            </w:r>
          </w:p>
        </w:tc>
        <w:tc>
          <w:tcPr>
            <w:tcW w:w="851" w:type="dxa"/>
            <w:vAlign w:val="center"/>
          </w:tcPr>
          <w:p w14:paraId="4C6FA26E" w14:textId="153D8DA5" w:rsidR="00EF57EB" w:rsidRPr="00166161" w:rsidRDefault="00EF57EB" w:rsidP="00EF57EB">
            <w:pPr>
              <w:spacing w:line="324" w:lineRule="auto"/>
              <w:ind w:firstLineChars="0" w:firstLine="0"/>
              <w:jc w:val="center"/>
              <w:rPr>
                <w:rFonts w:cs="Times New Roman"/>
                <w:sz w:val="21"/>
                <w:szCs w:val="20"/>
              </w:rPr>
            </w:pPr>
            <w:r>
              <w:rPr>
                <w:rFonts w:eastAsia="等线" w:cs="Times New Roman"/>
                <w:color w:val="000000"/>
                <w:sz w:val="21"/>
                <w:szCs w:val="21"/>
              </w:rPr>
              <w:t>0</w:t>
            </w:r>
          </w:p>
        </w:tc>
        <w:tc>
          <w:tcPr>
            <w:tcW w:w="992" w:type="dxa"/>
            <w:vMerge w:val="restart"/>
            <w:vAlign w:val="center"/>
          </w:tcPr>
          <w:p w14:paraId="71B72382" w14:textId="1D2F0BE8" w:rsidR="00EF57EB" w:rsidRPr="00166161" w:rsidRDefault="00994E08" w:rsidP="00EF57EB">
            <w:pPr>
              <w:spacing w:line="324" w:lineRule="auto"/>
              <w:ind w:firstLineChars="0" w:firstLine="0"/>
              <w:jc w:val="center"/>
              <w:rPr>
                <w:rFonts w:cs="Times New Roman"/>
                <w:sz w:val="21"/>
                <w:szCs w:val="20"/>
              </w:rPr>
            </w:pPr>
            <w:r>
              <w:rPr>
                <w:rFonts w:cs="Times New Roman"/>
                <w:sz w:val="21"/>
                <w:szCs w:val="20"/>
              </w:rPr>
              <w:t>1494</w:t>
            </w:r>
          </w:p>
        </w:tc>
        <w:tc>
          <w:tcPr>
            <w:tcW w:w="992" w:type="dxa"/>
            <w:vAlign w:val="center"/>
          </w:tcPr>
          <w:p w14:paraId="19DA325B" w14:textId="44F45AA1" w:rsidR="00EF57EB" w:rsidRPr="00EF57EB" w:rsidRDefault="00EF57EB" w:rsidP="00EF57EB">
            <w:pPr>
              <w:spacing w:line="324" w:lineRule="auto"/>
              <w:ind w:firstLineChars="0" w:firstLine="0"/>
              <w:jc w:val="center"/>
              <w:rPr>
                <w:rFonts w:eastAsia="等线" w:cs="Times New Roman"/>
                <w:color w:val="000000"/>
                <w:sz w:val="21"/>
                <w:szCs w:val="21"/>
              </w:rPr>
            </w:pPr>
            <w:r w:rsidRPr="00EF57EB">
              <w:rPr>
                <w:rFonts w:eastAsia="等线" w:cs="Times New Roman" w:hint="eastAsia"/>
                <w:color w:val="000000"/>
                <w:sz w:val="21"/>
                <w:szCs w:val="21"/>
              </w:rPr>
              <w:t>24</w:t>
            </w:r>
          </w:p>
        </w:tc>
        <w:tc>
          <w:tcPr>
            <w:tcW w:w="1134" w:type="dxa"/>
            <w:vMerge w:val="restart"/>
            <w:vAlign w:val="center"/>
          </w:tcPr>
          <w:p w14:paraId="7A82E0F9" w14:textId="248D82ED" w:rsidR="00EF57EB" w:rsidRDefault="00994E08" w:rsidP="00EF57EB">
            <w:pPr>
              <w:spacing w:line="324" w:lineRule="auto"/>
              <w:ind w:firstLineChars="0" w:firstLine="0"/>
              <w:jc w:val="center"/>
              <w:rPr>
                <w:rFonts w:eastAsia="等线" w:cs="Times New Roman"/>
                <w:color w:val="000000"/>
                <w:sz w:val="21"/>
                <w:szCs w:val="21"/>
              </w:rPr>
            </w:pPr>
            <w:r>
              <w:rPr>
                <w:rFonts w:eastAsia="等线" w:cs="Times New Roman"/>
                <w:color w:val="000000"/>
                <w:sz w:val="21"/>
                <w:szCs w:val="21"/>
              </w:rPr>
              <w:t>6544</w:t>
            </w:r>
          </w:p>
        </w:tc>
        <w:tc>
          <w:tcPr>
            <w:tcW w:w="992" w:type="dxa"/>
            <w:vAlign w:val="center"/>
          </w:tcPr>
          <w:p w14:paraId="063A1936" w14:textId="70BE0E55" w:rsidR="00EF57EB" w:rsidRPr="00EF57EB" w:rsidRDefault="00EF57EB" w:rsidP="00EF57EB">
            <w:pPr>
              <w:spacing w:line="324" w:lineRule="auto"/>
              <w:ind w:firstLineChars="0" w:firstLine="0"/>
              <w:jc w:val="center"/>
              <w:rPr>
                <w:rFonts w:eastAsia="等线" w:cs="Times New Roman"/>
                <w:color w:val="000000"/>
                <w:sz w:val="21"/>
                <w:szCs w:val="21"/>
              </w:rPr>
            </w:pPr>
            <w:r w:rsidRPr="00EF57EB">
              <w:rPr>
                <w:rFonts w:eastAsia="等线" w:cs="Times New Roman" w:hint="eastAsia"/>
                <w:color w:val="000000"/>
                <w:sz w:val="21"/>
                <w:szCs w:val="21"/>
              </w:rPr>
              <w:t>2</w:t>
            </w:r>
          </w:p>
        </w:tc>
        <w:tc>
          <w:tcPr>
            <w:tcW w:w="851" w:type="dxa"/>
            <w:vAlign w:val="center"/>
          </w:tcPr>
          <w:p w14:paraId="26076F3E" w14:textId="4638B6FC" w:rsidR="00EF57EB" w:rsidRPr="00EF57EB" w:rsidRDefault="00EF57EB" w:rsidP="00EF57EB">
            <w:pPr>
              <w:spacing w:line="324" w:lineRule="auto"/>
              <w:ind w:firstLineChars="0" w:firstLine="0"/>
              <w:jc w:val="center"/>
              <w:rPr>
                <w:rFonts w:eastAsia="等线" w:cs="Times New Roman"/>
                <w:color w:val="000000"/>
                <w:sz w:val="21"/>
                <w:szCs w:val="21"/>
              </w:rPr>
            </w:pPr>
            <w:r w:rsidRPr="00EF57EB">
              <w:rPr>
                <w:rFonts w:eastAsia="等线" w:cs="Times New Roman" w:hint="eastAsia"/>
                <w:color w:val="000000"/>
                <w:sz w:val="21"/>
                <w:szCs w:val="21"/>
              </w:rPr>
              <w:t>0</w:t>
            </w:r>
          </w:p>
        </w:tc>
      </w:tr>
      <w:tr w:rsidR="00EF57EB" w14:paraId="623A60D2" w14:textId="0643586C" w:rsidTr="00792911">
        <w:trPr>
          <w:jc w:val="center"/>
        </w:trPr>
        <w:tc>
          <w:tcPr>
            <w:tcW w:w="729" w:type="dxa"/>
            <w:vMerge/>
            <w:vAlign w:val="center"/>
          </w:tcPr>
          <w:p w14:paraId="33CFC8AC" w14:textId="77777777" w:rsidR="00EF57EB" w:rsidRDefault="00EF57EB" w:rsidP="00EF57EB">
            <w:pPr>
              <w:spacing w:line="324" w:lineRule="auto"/>
              <w:ind w:firstLineChars="0" w:firstLine="0"/>
              <w:jc w:val="center"/>
              <w:rPr>
                <w:rFonts w:ascii="黑体" w:eastAsia="黑体" w:hAnsi="黑体"/>
                <w:b/>
                <w:bCs/>
                <w:sz w:val="22"/>
                <w:szCs w:val="21"/>
              </w:rPr>
            </w:pPr>
          </w:p>
        </w:tc>
        <w:tc>
          <w:tcPr>
            <w:tcW w:w="942" w:type="dxa"/>
            <w:vAlign w:val="center"/>
          </w:tcPr>
          <w:p w14:paraId="6A7F3CA4" w14:textId="5D9EA079" w:rsidR="00EF57EB" w:rsidRPr="00166161" w:rsidRDefault="00EF57EB" w:rsidP="00EF57EB">
            <w:pPr>
              <w:spacing w:line="324" w:lineRule="auto"/>
              <w:ind w:firstLineChars="0" w:firstLine="0"/>
              <w:jc w:val="center"/>
              <w:rPr>
                <w:rFonts w:cs="Times New Roman"/>
                <w:sz w:val="21"/>
                <w:szCs w:val="20"/>
              </w:rPr>
            </w:pPr>
            <w:r>
              <w:rPr>
                <w:rFonts w:cs="Times New Roman" w:hint="eastAsia"/>
                <w:sz w:val="21"/>
                <w:szCs w:val="20"/>
              </w:rPr>
              <w:t>2</w:t>
            </w:r>
            <w:r>
              <w:rPr>
                <w:rFonts w:cs="Times New Roman"/>
                <w:sz w:val="21"/>
                <w:szCs w:val="20"/>
              </w:rPr>
              <w:t>025</w:t>
            </w:r>
            <w:r>
              <w:rPr>
                <w:rFonts w:cs="Times New Roman" w:hint="eastAsia"/>
                <w:sz w:val="21"/>
                <w:szCs w:val="20"/>
              </w:rPr>
              <w:t>年</w:t>
            </w:r>
          </w:p>
        </w:tc>
        <w:tc>
          <w:tcPr>
            <w:tcW w:w="978" w:type="dxa"/>
            <w:vAlign w:val="center"/>
          </w:tcPr>
          <w:p w14:paraId="45524D32" w14:textId="06BF264B" w:rsidR="00EF57EB" w:rsidRPr="00166161" w:rsidRDefault="00EF57EB" w:rsidP="00EF57EB">
            <w:pPr>
              <w:spacing w:line="324" w:lineRule="auto"/>
              <w:ind w:firstLineChars="0" w:firstLine="0"/>
              <w:jc w:val="center"/>
              <w:rPr>
                <w:rFonts w:cs="Times New Roman"/>
                <w:sz w:val="21"/>
                <w:szCs w:val="20"/>
              </w:rPr>
            </w:pPr>
            <w:r>
              <w:rPr>
                <w:rFonts w:eastAsia="等线" w:cs="Times New Roman"/>
                <w:color w:val="000000"/>
                <w:sz w:val="22"/>
              </w:rPr>
              <w:t>567</w:t>
            </w:r>
          </w:p>
        </w:tc>
        <w:tc>
          <w:tcPr>
            <w:tcW w:w="895" w:type="dxa"/>
            <w:vAlign w:val="center"/>
          </w:tcPr>
          <w:p w14:paraId="0168416C" w14:textId="756FB64D" w:rsidR="00EF57EB" w:rsidRPr="00166161" w:rsidRDefault="00EF57EB" w:rsidP="00EF57EB">
            <w:pPr>
              <w:spacing w:line="324" w:lineRule="auto"/>
              <w:ind w:firstLineChars="0" w:firstLine="0"/>
              <w:jc w:val="center"/>
              <w:rPr>
                <w:rFonts w:cs="Times New Roman"/>
                <w:sz w:val="21"/>
                <w:szCs w:val="20"/>
              </w:rPr>
            </w:pPr>
            <w:r>
              <w:rPr>
                <w:rFonts w:eastAsia="等线" w:cs="Times New Roman"/>
                <w:color w:val="000000"/>
                <w:sz w:val="21"/>
                <w:szCs w:val="21"/>
              </w:rPr>
              <w:t>10</w:t>
            </w:r>
          </w:p>
        </w:tc>
        <w:tc>
          <w:tcPr>
            <w:tcW w:w="850" w:type="dxa"/>
            <w:vAlign w:val="center"/>
          </w:tcPr>
          <w:p w14:paraId="17A27FF0" w14:textId="59B18D20" w:rsidR="00EF57EB" w:rsidRPr="00166161" w:rsidRDefault="00EF57EB" w:rsidP="00EF57EB">
            <w:pPr>
              <w:spacing w:line="324" w:lineRule="auto"/>
              <w:ind w:firstLineChars="0" w:firstLine="0"/>
              <w:jc w:val="center"/>
              <w:rPr>
                <w:rFonts w:cs="Times New Roman"/>
                <w:sz w:val="21"/>
                <w:szCs w:val="20"/>
              </w:rPr>
            </w:pPr>
            <w:r>
              <w:rPr>
                <w:rFonts w:eastAsia="等线" w:cs="Times New Roman"/>
                <w:color w:val="000000"/>
                <w:sz w:val="21"/>
                <w:szCs w:val="21"/>
              </w:rPr>
              <w:t>1</w:t>
            </w:r>
          </w:p>
        </w:tc>
        <w:tc>
          <w:tcPr>
            <w:tcW w:w="851" w:type="dxa"/>
            <w:vAlign w:val="center"/>
          </w:tcPr>
          <w:p w14:paraId="5012DA67" w14:textId="0B7FE6DC" w:rsidR="00EF57EB" w:rsidRPr="00166161" w:rsidRDefault="00EF57EB" w:rsidP="00EF57EB">
            <w:pPr>
              <w:spacing w:line="324" w:lineRule="auto"/>
              <w:ind w:firstLineChars="0" w:firstLine="0"/>
              <w:jc w:val="center"/>
              <w:rPr>
                <w:rFonts w:cs="Times New Roman"/>
                <w:sz w:val="21"/>
                <w:szCs w:val="20"/>
              </w:rPr>
            </w:pPr>
            <w:r>
              <w:rPr>
                <w:rFonts w:eastAsia="等线" w:cs="Times New Roman"/>
                <w:color w:val="000000"/>
                <w:sz w:val="21"/>
                <w:szCs w:val="21"/>
              </w:rPr>
              <w:t>10</w:t>
            </w:r>
          </w:p>
        </w:tc>
        <w:tc>
          <w:tcPr>
            <w:tcW w:w="992" w:type="dxa"/>
            <w:vMerge/>
            <w:vAlign w:val="center"/>
          </w:tcPr>
          <w:p w14:paraId="7E5179F1" w14:textId="77777777" w:rsidR="00EF57EB" w:rsidRPr="00166161" w:rsidRDefault="00EF57EB" w:rsidP="00EF57EB">
            <w:pPr>
              <w:spacing w:line="324" w:lineRule="auto"/>
              <w:ind w:firstLineChars="0" w:firstLine="0"/>
              <w:jc w:val="center"/>
              <w:rPr>
                <w:rFonts w:cs="Times New Roman"/>
                <w:sz w:val="21"/>
                <w:szCs w:val="20"/>
              </w:rPr>
            </w:pPr>
          </w:p>
        </w:tc>
        <w:tc>
          <w:tcPr>
            <w:tcW w:w="992" w:type="dxa"/>
            <w:vAlign w:val="center"/>
          </w:tcPr>
          <w:p w14:paraId="16C016E1" w14:textId="6D459E03" w:rsidR="00EF57EB" w:rsidRPr="00EF57EB" w:rsidRDefault="00EF57EB" w:rsidP="00EF57EB">
            <w:pPr>
              <w:spacing w:line="324" w:lineRule="auto"/>
              <w:ind w:firstLineChars="0" w:firstLine="0"/>
              <w:jc w:val="center"/>
              <w:rPr>
                <w:rFonts w:eastAsia="等线" w:cs="Times New Roman"/>
                <w:color w:val="000000"/>
                <w:sz w:val="21"/>
                <w:szCs w:val="21"/>
              </w:rPr>
            </w:pPr>
            <w:r w:rsidRPr="00EF57EB">
              <w:rPr>
                <w:rFonts w:eastAsia="等线" w:cs="Times New Roman" w:hint="eastAsia"/>
                <w:color w:val="000000"/>
                <w:sz w:val="21"/>
                <w:szCs w:val="21"/>
              </w:rPr>
              <w:t>10</w:t>
            </w:r>
          </w:p>
        </w:tc>
        <w:tc>
          <w:tcPr>
            <w:tcW w:w="1134" w:type="dxa"/>
            <w:vMerge/>
            <w:vAlign w:val="center"/>
          </w:tcPr>
          <w:p w14:paraId="60B79FDF" w14:textId="77777777" w:rsidR="00EF57EB" w:rsidRDefault="00EF57EB" w:rsidP="00EF57EB">
            <w:pPr>
              <w:spacing w:line="324" w:lineRule="auto"/>
              <w:ind w:firstLineChars="0" w:firstLine="0"/>
              <w:jc w:val="center"/>
              <w:rPr>
                <w:rFonts w:eastAsia="等线" w:cs="Times New Roman"/>
                <w:color w:val="000000"/>
                <w:sz w:val="21"/>
                <w:szCs w:val="21"/>
              </w:rPr>
            </w:pPr>
          </w:p>
        </w:tc>
        <w:tc>
          <w:tcPr>
            <w:tcW w:w="992" w:type="dxa"/>
            <w:vAlign w:val="center"/>
          </w:tcPr>
          <w:p w14:paraId="752C3D66" w14:textId="08D0AECD" w:rsidR="00EF57EB" w:rsidRPr="00EF57EB" w:rsidRDefault="00EF57EB" w:rsidP="00EF57EB">
            <w:pPr>
              <w:spacing w:line="324" w:lineRule="auto"/>
              <w:ind w:firstLineChars="0" w:firstLine="0"/>
              <w:jc w:val="center"/>
              <w:rPr>
                <w:rFonts w:eastAsia="等线" w:cs="Times New Roman"/>
                <w:color w:val="000000"/>
                <w:sz w:val="21"/>
                <w:szCs w:val="21"/>
              </w:rPr>
            </w:pPr>
            <w:r w:rsidRPr="00EF57EB">
              <w:rPr>
                <w:rFonts w:eastAsia="等线" w:cs="Times New Roman" w:hint="eastAsia"/>
                <w:color w:val="000000"/>
                <w:sz w:val="21"/>
                <w:szCs w:val="21"/>
              </w:rPr>
              <w:t>2</w:t>
            </w:r>
          </w:p>
        </w:tc>
        <w:tc>
          <w:tcPr>
            <w:tcW w:w="851" w:type="dxa"/>
            <w:vAlign w:val="center"/>
          </w:tcPr>
          <w:p w14:paraId="60A3D1DE" w14:textId="48CEAC5D" w:rsidR="00EF57EB" w:rsidRPr="00EF57EB" w:rsidRDefault="00EF57EB" w:rsidP="00EF57EB">
            <w:pPr>
              <w:spacing w:line="324" w:lineRule="auto"/>
              <w:ind w:firstLineChars="0" w:firstLine="0"/>
              <w:jc w:val="center"/>
              <w:rPr>
                <w:rFonts w:eastAsia="等线" w:cs="Times New Roman"/>
                <w:color w:val="000000"/>
                <w:sz w:val="21"/>
                <w:szCs w:val="21"/>
              </w:rPr>
            </w:pPr>
            <w:r w:rsidRPr="00EF57EB">
              <w:rPr>
                <w:rFonts w:eastAsia="等线" w:cs="Times New Roman" w:hint="eastAsia"/>
                <w:color w:val="000000"/>
                <w:sz w:val="21"/>
                <w:szCs w:val="21"/>
              </w:rPr>
              <w:t>0</w:t>
            </w:r>
          </w:p>
        </w:tc>
      </w:tr>
      <w:tr w:rsidR="00EF57EB" w14:paraId="7EB726D3" w14:textId="07B7190E" w:rsidTr="00792911">
        <w:trPr>
          <w:jc w:val="center"/>
        </w:trPr>
        <w:tc>
          <w:tcPr>
            <w:tcW w:w="729" w:type="dxa"/>
            <w:vMerge/>
            <w:vAlign w:val="center"/>
          </w:tcPr>
          <w:p w14:paraId="32B58E88" w14:textId="77777777" w:rsidR="00EF57EB" w:rsidRDefault="00EF57EB" w:rsidP="00EF57EB">
            <w:pPr>
              <w:spacing w:line="324" w:lineRule="auto"/>
              <w:ind w:firstLineChars="0" w:firstLine="0"/>
              <w:jc w:val="center"/>
              <w:rPr>
                <w:rFonts w:ascii="黑体" w:eastAsia="黑体" w:hAnsi="黑体"/>
                <w:b/>
                <w:bCs/>
                <w:sz w:val="22"/>
                <w:szCs w:val="21"/>
              </w:rPr>
            </w:pPr>
          </w:p>
        </w:tc>
        <w:tc>
          <w:tcPr>
            <w:tcW w:w="942" w:type="dxa"/>
            <w:vAlign w:val="center"/>
          </w:tcPr>
          <w:p w14:paraId="579CC077" w14:textId="297F2A09" w:rsidR="00EF57EB" w:rsidRPr="00166161" w:rsidRDefault="00EF57EB" w:rsidP="00EF57EB">
            <w:pPr>
              <w:spacing w:line="324" w:lineRule="auto"/>
              <w:ind w:firstLineChars="0" w:firstLine="0"/>
              <w:jc w:val="center"/>
              <w:rPr>
                <w:rFonts w:cs="Times New Roman"/>
                <w:sz w:val="21"/>
                <w:szCs w:val="20"/>
              </w:rPr>
            </w:pPr>
            <w:r>
              <w:rPr>
                <w:rFonts w:cs="Times New Roman" w:hint="eastAsia"/>
                <w:sz w:val="21"/>
                <w:szCs w:val="20"/>
              </w:rPr>
              <w:t>2</w:t>
            </w:r>
            <w:r>
              <w:rPr>
                <w:rFonts w:cs="Times New Roman"/>
                <w:sz w:val="21"/>
                <w:szCs w:val="20"/>
              </w:rPr>
              <w:t>026</w:t>
            </w:r>
            <w:r>
              <w:rPr>
                <w:rFonts w:cs="Times New Roman" w:hint="eastAsia"/>
                <w:sz w:val="21"/>
                <w:szCs w:val="20"/>
              </w:rPr>
              <w:t>年</w:t>
            </w:r>
          </w:p>
        </w:tc>
        <w:tc>
          <w:tcPr>
            <w:tcW w:w="978" w:type="dxa"/>
            <w:vAlign w:val="center"/>
          </w:tcPr>
          <w:p w14:paraId="7A29C5A1" w14:textId="6E2CC4CA" w:rsidR="00EF57EB" w:rsidRPr="00166161" w:rsidRDefault="00EF57EB" w:rsidP="00EF57EB">
            <w:pPr>
              <w:spacing w:line="324" w:lineRule="auto"/>
              <w:ind w:firstLineChars="0" w:firstLine="0"/>
              <w:jc w:val="center"/>
              <w:rPr>
                <w:rFonts w:cs="Times New Roman"/>
                <w:sz w:val="21"/>
                <w:szCs w:val="20"/>
              </w:rPr>
            </w:pPr>
            <w:r>
              <w:rPr>
                <w:rFonts w:eastAsia="等线" w:cs="Times New Roman"/>
                <w:color w:val="000000"/>
                <w:sz w:val="22"/>
              </w:rPr>
              <w:t>436</w:t>
            </w:r>
          </w:p>
        </w:tc>
        <w:tc>
          <w:tcPr>
            <w:tcW w:w="895" w:type="dxa"/>
            <w:vAlign w:val="center"/>
          </w:tcPr>
          <w:p w14:paraId="2F8FA39B" w14:textId="44C83E6B" w:rsidR="00EF57EB" w:rsidRPr="00166161" w:rsidRDefault="00EF57EB" w:rsidP="00EF57EB">
            <w:pPr>
              <w:spacing w:line="324" w:lineRule="auto"/>
              <w:ind w:firstLineChars="0" w:firstLine="0"/>
              <w:jc w:val="center"/>
              <w:rPr>
                <w:rFonts w:cs="Times New Roman"/>
                <w:sz w:val="21"/>
                <w:szCs w:val="20"/>
              </w:rPr>
            </w:pPr>
            <w:r>
              <w:rPr>
                <w:rFonts w:eastAsia="等线" w:cs="Times New Roman"/>
                <w:color w:val="000000"/>
                <w:sz w:val="21"/>
                <w:szCs w:val="21"/>
              </w:rPr>
              <w:t>8</w:t>
            </w:r>
          </w:p>
        </w:tc>
        <w:tc>
          <w:tcPr>
            <w:tcW w:w="850" w:type="dxa"/>
            <w:vAlign w:val="center"/>
          </w:tcPr>
          <w:p w14:paraId="34843D5D" w14:textId="510F6710" w:rsidR="00EF57EB" w:rsidRPr="00166161" w:rsidRDefault="00EF57EB" w:rsidP="00EF57EB">
            <w:pPr>
              <w:spacing w:line="324" w:lineRule="auto"/>
              <w:ind w:firstLineChars="0" w:firstLine="0"/>
              <w:jc w:val="center"/>
              <w:rPr>
                <w:rFonts w:cs="Times New Roman"/>
                <w:sz w:val="21"/>
                <w:szCs w:val="20"/>
              </w:rPr>
            </w:pPr>
            <w:r>
              <w:rPr>
                <w:rFonts w:eastAsia="等线" w:cs="Times New Roman"/>
                <w:color w:val="000000"/>
                <w:sz w:val="21"/>
                <w:szCs w:val="21"/>
              </w:rPr>
              <w:t>2</w:t>
            </w:r>
          </w:p>
        </w:tc>
        <w:tc>
          <w:tcPr>
            <w:tcW w:w="851" w:type="dxa"/>
            <w:vAlign w:val="center"/>
          </w:tcPr>
          <w:p w14:paraId="5032DA46" w14:textId="56F1A2A2" w:rsidR="00EF57EB" w:rsidRPr="00166161" w:rsidRDefault="00EF57EB" w:rsidP="00EF57EB">
            <w:pPr>
              <w:spacing w:line="324" w:lineRule="auto"/>
              <w:ind w:firstLineChars="0" w:firstLine="0"/>
              <w:jc w:val="center"/>
              <w:rPr>
                <w:rFonts w:cs="Times New Roman"/>
                <w:sz w:val="21"/>
                <w:szCs w:val="20"/>
              </w:rPr>
            </w:pPr>
            <w:r>
              <w:rPr>
                <w:rFonts w:eastAsia="等线" w:cs="Times New Roman"/>
                <w:color w:val="000000"/>
                <w:sz w:val="21"/>
                <w:szCs w:val="21"/>
              </w:rPr>
              <w:t>4</w:t>
            </w:r>
          </w:p>
        </w:tc>
        <w:tc>
          <w:tcPr>
            <w:tcW w:w="992" w:type="dxa"/>
            <w:vMerge/>
            <w:vAlign w:val="center"/>
          </w:tcPr>
          <w:p w14:paraId="49EC7FD4" w14:textId="77777777" w:rsidR="00EF57EB" w:rsidRPr="00166161" w:rsidRDefault="00EF57EB" w:rsidP="00EF57EB">
            <w:pPr>
              <w:spacing w:line="324" w:lineRule="auto"/>
              <w:ind w:firstLineChars="0" w:firstLine="0"/>
              <w:jc w:val="center"/>
              <w:rPr>
                <w:rFonts w:cs="Times New Roman"/>
                <w:sz w:val="21"/>
                <w:szCs w:val="20"/>
              </w:rPr>
            </w:pPr>
          </w:p>
        </w:tc>
        <w:tc>
          <w:tcPr>
            <w:tcW w:w="992" w:type="dxa"/>
            <w:vAlign w:val="center"/>
          </w:tcPr>
          <w:p w14:paraId="10F0BE09" w14:textId="4548919A" w:rsidR="00EF57EB" w:rsidRPr="00EF57EB" w:rsidRDefault="00CC51B4" w:rsidP="00EF57EB">
            <w:pPr>
              <w:spacing w:line="324" w:lineRule="auto"/>
              <w:ind w:firstLineChars="0" w:firstLine="0"/>
              <w:jc w:val="center"/>
              <w:rPr>
                <w:rFonts w:eastAsia="等线" w:cs="Times New Roman"/>
                <w:color w:val="000000"/>
                <w:sz w:val="21"/>
                <w:szCs w:val="21"/>
              </w:rPr>
            </w:pPr>
            <w:r>
              <w:rPr>
                <w:rFonts w:eastAsia="等线" w:cs="Times New Roman"/>
                <w:color w:val="000000"/>
                <w:sz w:val="21"/>
                <w:szCs w:val="21"/>
              </w:rPr>
              <w:t>20</w:t>
            </w:r>
          </w:p>
        </w:tc>
        <w:tc>
          <w:tcPr>
            <w:tcW w:w="1134" w:type="dxa"/>
            <w:vMerge/>
            <w:vAlign w:val="center"/>
          </w:tcPr>
          <w:p w14:paraId="7DC503C8" w14:textId="77777777" w:rsidR="00EF57EB" w:rsidRDefault="00EF57EB" w:rsidP="00EF57EB">
            <w:pPr>
              <w:spacing w:line="324" w:lineRule="auto"/>
              <w:ind w:firstLineChars="0" w:firstLine="0"/>
              <w:jc w:val="center"/>
              <w:rPr>
                <w:rFonts w:eastAsia="等线" w:cs="Times New Roman"/>
                <w:color w:val="000000"/>
                <w:sz w:val="21"/>
                <w:szCs w:val="21"/>
              </w:rPr>
            </w:pPr>
          </w:p>
        </w:tc>
        <w:tc>
          <w:tcPr>
            <w:tcW w:w="992" w:type="dxa"/>
            <w:vAlign w:val="center"/>
          </w:tcPr>
          <w:p w14:paraId="51B62E35" w14:textId="520798AF" w:rsidR="00EF57EB" w:rsidRPr="00EF57EB" w:rsidRDefault="0031474F" w:rsidP="00EF57EB">
            <w:pPr>
              <w:spacing w:line="324" w:lineRule="auto"/>
              <w:ind w:firstLineChars="0" w:firstLine="0"/>
              <w:jc w:val="center"/>
              <w:rPr>
                <w:rFonts w:eastAsia="等线" w:cs="Times New Roman"/>
                <w:color w:val="000000"/>
                <w:sz w:val="21"/>
                <w:szCs w:val="21"/>
              </w:rPr>
            </w:pPr>
            <w:r>
              <w:rPr>
                <w:rFonts w:eastAsia="等线" w:cs="Times New Roman"/>
                <w:color w:val="000000"/>
                <w:sz w:val="21"/>
                <w:szCs w:val="21"/>
              </w:rPr>
              <w:t>0</w:t>
            </w:r>
          </w:p>
        </w:tc>
        <w:tc>
          <w:tcPr>
            <w:tcW w:w="851" w:type="dxa"/>
            <w:vAlign w:val="center"/>
          </w:tcPr>
          <w:p w14:paraId="1648D4AD" w14:textId="79E0553D" w:rsidR="00EF57EB" w:rsidRPr="00EF57EB" w:rsidRDefault="00A526F5" w:rsidP="00EF57EB">
            <w:pPr>
              <w:spacing w:line="324" w:lineRule="auto"/>
              <w:ind w:firstLineChars="0" w:firstLine="0"/>
              <w:jc w:val="center"/>
              <w:rPr>
                <w:rFonts w:eastAsia="等线" w:cs="Times New Roman"/>
                <w:color w:val="000000"/>
                <w:sz w:val="21"/>
                <w:szCs w:val="21"/>
              </w:rPr>
            </w:pPr>
            <w:r>
              <w:rPr>
                <w:rFonts w:eastAsia="等线" w:cs="Times New Roman"/>
                <w:color w:val="000000"/>
                <w:sz w:val="21"/>
                <w:szCs w:val="21"/>
              </w:rPr>
              <w:t>0</w:t>
            </w:r>
          </w:p>
        </w:tc>
      </w:tr>
      <w:tr w:rsidR="00EF57EB" w14:paraId="34EBBBF3" w14:textId="0313B93C" w:rsidTr="00792911">
        <w:trPr>
          <w:jc w:val="center"/>
        </w:trPr>
        <w:tc>
          <w:tcPr>
            <w:tcW w:w="729" w:type="dxa"/>
            <w:vMerge/>
            <w:vAlign w:val="center"/>
          </w:tcPr>
          <w:p w14:paraId="2F1A7920" w14:textId="77777777" w:rsidR="00EF57EB" w:rsidRDefault="00EF57EB" w:rsidP="00EF57EB">
            <w:pPr>
              <w:spacing w:line="324" w:lineRule="auto"/>
              <w:ind w:firstLineChars="0" w:firstLine="0"/>
              <w:jc w:val="center"/>
              <w:rPr>
                <w:rFonts w:ascii="黑体" w:eastAsia="黑体" w:hAnsi="黑体"/>
                <w:b/>
                <w:bCs/>
                <w:sz w:val="22"/>
                <w:szCs w:val="21"/>
              </w:rPr>
            </w:pPr>
          </w:p>
        </w:tc>
        <w:tc>
          <w:tcPr>
            <w:tcW w:w="942" w:type="dxa"/>
            <w:vAlign w:val="center"/>
          </w:tcPr>
          <w:p w14:paraId="4B0CA8A7" w14:textId="0E7C5A36" w:rsidR="00EF57EB" w:rsidRPr="00166161" w:rsidRDefault="00EF57EB" w:rsidP="00EF57EB">
            <w:pPr>
              <w:spacing w:line="324" w:lineRule="auto"/>
              <w:ind w:firstLineChars="0" w:firstLine="0"/>
              <w:jc w:val="center"/>
              <w:rPr>
                <w:rFonts w:cs="Times New Roman"/>
                <w:sz w:val="21"/>
                <w:szCs w:val="20"/>
              </w:rPr>
            </w:pPr>
            <w:r>
              <w:rPr>
                <w:rFonts w:cs="Times New Roman" w:hint="eastAsia"/>
                <w:sz w:val="21"/>
                <w:szCs w:val="20"/>
              </w:rPr>
              <w:t>2</w:t>
            </w:r>
            <w:r>
              <w:rPr>
                <w:rFonts w:cs="Times New Roman"/>
                <w:sz w:val="21"/>
                <w:szCs w:val="20"/>
              </w:rPr>
              <w:t>027</w:t>
            </w:r>
            <w:r>
              <w:rPr>
                <w:rFonts w:cs="Times New Roman" w:hint="eastAsia"/>
                <w:sz w:val="21"/>
                <w:szCs w:val="20"/>
              </w:rPr>
              <w:t>年</w:t>
            </w:r>
          </w:p>
        </w:tc>
        <w:tc>
          <w:tcPr>
            <w:tcW w:w="978" w:type="dxa"/>
            <w:vAlign w:val="center"/>
          </w:tcPr>
          <w:p w14:paraId="25A591C6" w14:textId="46866667" w:rsidR="00EF57EB" w:rsidRPr="00166161" w:rsidRDefault="00EF57EB" w:rsidP="00EF57EB">
            <w:pPr>
              <w:spacing w:line="324" w:lineRule="auto"/>
              <w:ind w:firstLineChars="0" w:firstLine="0"/>
              <w:jc w:val="center"/>
              <w:rPr>
                <w:rFonts w:cs="Times New Roman"/>
                <w:sz w:val="21"/>
                <w:szCs w:val="20"/>
              </w:rPr>
            </w:pPr>
            <w:r>
              <w:rPr>
                <w:rFonts w:eastAsia="等线" w:cs="Times New Roman"/>
                <w:color w:val="000000"/>
                <w:sz w:val="22"/>
              </w:rPr>
              <w:t>406</w:t>
            </w:r>
          </w:p>
        </w:tc>
        <w:tc>
          <w:tcPr>
            <w:tcW w:w="895" w:type="dxa"/>
            <w:vAlign w:val="center"/>
          </w:tcPr>
          <w:p w14:paraId="5BD627E7" w14:textId="0EF9082E" w:rsidR="00EF57EB" w:rsidRPr="00166161" w:rsidRDefault="00EF57EB" w:rsidP="00EF57EB">
            <w:pPr>
              <w:spacing w:line="324" w:lineRule="auto"/>
              <w:ind w:firstLineChars="0" w:firstLine="0"/>
              <w:jc w:val="center"/>
              <w:rPr>
                <w:rFonts w:cs="Times New Roman"/>
                <w:sz w:val="21"/>
                <w:szCs w:val="20"/>
              </w:rPr>
            </w:pPr>
            <w:r>
              <w:rPr>
                <w:rFonts w:eastAsia="等线" w:cs="Times New Roman"/>
                <w:color w:val="000000"/>
                <w:sz w:val="21"/>
                <w:szCs w:val="21"/>
              </w:rPr>
              <w:t>8</w:t>
            </w:r>
          </w:p>
        </w:tc>
        <w:tc>
          <w:tcPr>
            <w:tcW w:w="850" w:type="dxa"/>
            <w:vAlign w:val="center"/>
          </w:tcPr>
          <w:p w14:paraId="41C5B3FE" w14:textId="02BB92B3" w:rsidR="00EF57EB" w:rsidRPr="00166161" w:rsidRDefault="00EF57EB" w:rsidP="00EF57EB">
            <w:pPr>
              <w:spacing w:line="324" w:lineRule="auto"/>
              <w:ind w:firstLineChars="0" w:firstLine="0"/>
              <w:jc w:val="center"/>
              <w:rPr>
                <w:rFonts w:cs="Times New Roman"/>
                <w:sz w:val="21"/>
                <w:szCs w:val="20"/>
              </w:rPr>
            </w:pPr>
            <w:r>
              <w:rPr>
                <w:rFonts w:eastAsia="等线" w:cs="Times New Roman"/>
                <w:color w:val="000000"/>
                <w:sz w:val="21"/>
                <w:szCs w:val="21"/>
              </w:rPr>
              <w:t>2</w:t>
            </w:r>
          </w:p>
        </w:tc>
        <w:tc>
          <w:tcPr>
            <w:tcW w:w="851" w:type="dxa"/>
            <w:vAlign w:val="center"/>
          </w:tcPr>
          <w:p w14:paraId="5896E067" w14:textId="70F7832A" w:rsidR="00EF57EB" w:rsidRPr="00166161" w:rsidRDefault="00EF57EB" w:rsidP="00EF57EB">
            <w:pPr>
              <w:spacing w:line="324" w:lineRule="auto"/>
              <w:ind w:firstLineChars="0" w:firstLine="0"/>
              <w:jc w:val="center"/>
              <w:rPr>
                <w:rFonts w:cs="Times New Roman"/>
                <w:sz w:val="21"/>
                <w:szCs w:val="20"/>
              </w:rPr>
            </w:pPr>
            <w:r>
              <w:rPr>
                <w:rFonts w:eastAsia="等线" w:cs="Times New Roman"/>
                <w:color w:val="000000"/>
                <w:sz w:val="21"/>
                <w:szCs w:val="21"/>
              </w:rPr>
              <w:t>12</w:t>
            </w:r>
          </w:p>
        </w:tc>
        <w:tc>
          <w:tcPr>
            <w:tcW w:w="992" w:type="dxa"/>
            <w:vMerge/>
            <w:vAlign w:val="center"/>
          </w:tcPr>
          <w:p w14:paraId="2F2BB40C" w14:textId="77777777" w:rsidR="00EF57EB" w:rsidRPr="00166161" w:rsidRDefault="00EF57EB" w:rsidP="00EF57EB">
            <w:pPr>
              <w:spacing w:line="324" w:lineRule="auto"/>
              <w:ind w:firstLineChars="0" w:firstLine="0"/>
              <w:jc w:val="center"/>
              <w:rPr>
                <w:rFonts w:cs="Times New Roman"/>
                <w:sz w:val="21"/>
                <w:szCs w:val="20"/>
              </w:rPr>
            </w:pPr>
          </w:p>
        </w:tc>
        <w:tc>
          <w:tcPr>
            <w:tcW w:w="992" w:type="dxa"/>
            <w:vAlign w:val="center"/>
          </w:tcPr>
          <w:p w14:paraId="3AA70807" w14:textId="15F625E2" w:rsidR="00EF57EB" w:rsidRPr="00EF57EB" w:rsidRDefault="00CC51B4" w:rsidP="00EF57EB">
            <w:pPr>
              <w:spacing w:line="324" w:lineRule="auto"/>
              <w:ind w:firstLineChars="0" w:firstLine="0"/>
              <w:jc w:val="center"/>
              <w:rPr>
                <w:rFonts w:eastAsia="等线" w:cs="Times New Roman"/>
                <w:color w:val="000000"/>
                <w:sz w:val="21"/>
                <w:szCs w:val="21"/>
              </w:rPr>
            </w:pPr>
            <w:r>
              <w:rPr>
                <w:rFonts w:eastAsia="等线" w:cs="Times New Roman" w:hint="eastAsia"/>
                <w:color w:val="000000"/>
                <w:sz w:val="21"/>
                <w:szCs w:val="21"/>
              </w:rPr>
              <w:t>1</w:t>
            </w:r>
            <w:r>
              <w:rPr>
                <w:rFonts w:eastAsia="等线" w:cs="Times New Roman"/>
                <w:color w:val="000000"/>
                <w:sz w:val="21"/>
                <w:szCs w:val="21"/>
              </w:rPr>
              <w:t>4</w:t>
            </w:r>
          </w:p>
        </w:tc>
        <w:tc>
          <w:tcPr>
            <w:tcW w:w="1134" w:type="dxa"/>
            <w:vMerge/>
            <w:vAlign w:val="center"/>
          </w:tcPr>
          <w:p w14:paraId="4A9CFB60" w14:textId="77777777" w:rsidR="00EF57EB" w:rsidRDefault="00EF57EB" w:rsidP="00EF57EB">
            <w:pPr>
              <w:spacing w:line="324" w:lineRule="auto"/>
              <w:ind w:firstLineChars="0" w:firstLine="0"/>
              <w:jc w:val="center"/>
              <w:rPr>
                <w:rFonts w:eastAsia="等线" w:cs="Times New Roman"/>
                <w:color w:val="000000"/>
                <w:sz w:val="21"/>
                <w:szCs w:val="21"/>
              </w:rPr>
            </w:pPr>
          </w:p>
        </w:tc>
        <w:tc>
          <w:tcPr>
            <w:tcW w:w="992" w:type="dxa"/>
            <w:vAlign w:val="center"/>
          </w:tcPr>
          <w:p w14:paraId="02E85A13" w14:textId="5A74C988" w:rsidR="00EF57EB" w:rsidRPr="00EF57EB" w:rsidRDefault="00EF57EB" w:rsidP="00EF57EB">
            <w:pPr>
              <w:spacing w:line="324" w:lineRule="auto"/>
              <w:ind w:firstLineChars="0" w:firstLine="0"/>
              <w:jc w:val="center"/>
              <w:rPr>
                <w:rFonts w:eastAsia="等线" w:cs="Times New Roman"/>
                <w:color w:val="000000"/>
                <w:sz w:val="21"/>
                <w:szCs w:val="21"/>
              </w:rPr>
            </w:pPr>
            <w:r w:rsidRPr="00EF57EB">
              <w:rPr>
                <w:rFonts w:eastAsia="等线" w:cs="Times New Roman" w:hint="eastAsia"/>
                <w:color w:val="000000"/>
                <w:sz w:val="21"/>
                <w:szCs w:val="21"/>
              </w:rPr>
              <w:t>2</w:t>
            </w:r>
          </w:p>
        </w:tc>
        <w:tc>
          <w:tcPr>
            <w:tcW w:w="851" w:type="dxa"/>
            <w:vAlign w:val="center"/>
          </w:tcPr>
          <w:p w14:paraId="26B5D1BE" w14:textId="7821FE5B" w:rsidR="00EF57EB" w:rsidRPr="00EF57EB" w:rsidRDefault="00A526F5" w:rsidP="00EF57EB">
            <w:pPr>
              <w:spacing w:line="324" w:lineRule="auto"/>
              <w:ind w:firstLineChars="0" w:firstLine="0"/>
              <w:jc w:val="center"/>
              <w:rPr>
                <w:rFonts w:eastAsia="等线" w:cs="Times New Roman"/>
                <w:color w:val="000000"/>
                <w:sz w:val="21"/>
                <w:szCs w:val="21"/>
              </w:rPr>
            </w:pPr>
            <w:r>
              <w:rPr>
                <w:rFonts w:eastAsia="等线" w:cs="Times New Roman"/>
                <w:color w:val="000000"/>
                <w:sz w:val="21"/>
                <w:szCs w:val="21"/>
              </w:rPr>
              <w:t>1</w:t>
            </w:r>
          </w:p>
        </w:tc>
      </w:tr>
      <w:tr w:rsidR="003E1D40" w14:paraId="6DA08E59" w14:textId="283C408A" w:rsidTr="00792911">
        <w:trPr>
          <w:jc w:val="center"/>
        </w:trPr>
        <w:tc>
          <w:tcPr>
            <w:tcW w:w="729" w:type="dxa"/>
            <w:vMerge w:val="restart"/>
            <w:vAlign w:val="center"/>
          </w:tcPr>
          <w:p w14:paraId="4102519F" w14:textId="36368994" w:rsidR="003E1D40" w:rsidRPr="00700D1F" w:rsidRDefault="003E1D40" w:rsidP="003E1D40">
            <w:pPr>
              <w:spacing w:line="324" w:lineRule="auto"/>
              <w:ind w:firstLineChars="0" w:firstLine="0"/>
              <w:jc w:val="center"/>
              <w:rPr>
                <w:rFonts w:ascii="黑体" w:eastAsia="黑体" w:hAnsi="黑体"/>
                <w:b/>
                <w:bCs/>
                <w:sz w:val="22"/>
                <w:szCs w:val="21"/>
              </w:rPr>
            </w:pPr>
            <w:r w:rsidRPr="00700D1F">
              <w:rPr>
                <w:rFonts w:ascii="黑体" w:eastAsia="黑体" w:hAnsi="黑体" w:hint="eastAsia"/>
                <w:b/>
                <w:bCs/>
                <w:sz w:val="22"/>
                <w:szCs w:val="21"/>
              </w:rPr>
              <w:t>灵璧县</w:t>
            </w:r>
          </w:p>
        </w:tc>
        <w:tc>
          <w:tcPr>
            <w:tcW w:w="942" w:type="dxa"/>
            <w:vAlign w:val="center"/>
          </w:tcPr>
          <w:p w14:paraId="35EC3FF3" w14:textId="04C0BC91" w:rsidR="003E1D40" w:rsidRPr="00700D1F" w:rsidRDefault="003E1D40" w:rsidP="003E1D40">
            <w:pPr>
              <w:spacing w:line="324" w:lineRule="auto"/>
              <w:ind w:firstLineChars="0" w:firstLine="0"/>
              <w:jc w:val="center"/>
              <w:rPr>
                <w:rFonts w:cs="Times New Roman"/>
                <w:sz w:val="21"/>
                <w:szCs w:val="20"/>
              </w:rPr>
            </w:pPr>
            <w:r w:rsidRPr="00700D1F">
              <w:rPr>
                <w:rFonts w:cs="Times New Roman" w:hint="eastAsia"/>
                <w:sz w:val="21"/>
                <w:szCs w:val="20"/>
              </w:rPr>
              <w:t>2</w:t>
            </w:r>
            <w:r w:rsidRPr="00700D1F">
              <w:rPr>
                <w:rFonts w:cs="Times New Roman"/>
                <w:sz w:val="21"/>
                <w:szCs w:val="20"/>
              </w:rPr>
              <w:t>024</w:t>
            </w:r>
            <w:r w:rsidRPr="00700D1F">
              <w:rPr>
                <w:rFonts w:cs="Times New Roman" w:hint="eastAsia"/>
                <w:sz w:val="21"/>
                <w:szCs w:val="20"/>
              </w:rPr>
              <w:t>年</w:t>
            </w:r>
          </w:p>
        </w:tc>
        <w:tc>
          <w:tcPr>
            <w:tcW w:w="978" w:type="dxa"/>
            <w:vAlign w:val="center"/>
          </w:tcPr>
          <w:p w14:paraId="110225FE" w14:textId="4F081C1D" w:rsidR="003E1D40" w:rsidRPr="00166161" w:rsidRDefault="003E1D40" w:rsidP="003E1D40">
            <w:pPr>
              <w:spacing w:line="324" w:lineRule="auto"/>
              <w:ind w:firstLineChars="0" w:firstLine="0"/>
              <w:jc w:val="center"/>
              <w:rPr>
                <w:rFonts w:cs="Times New Roman"/>
                <w:sz w:val="21"/>
                <w:szCs w:val="20"/>
              </w:rPr>
            </w:pPr>
            <w:r>
              <w:rPr>
                <w:rFonts w:eastAsia="等线" w:cs="Times New Roman"/>
                <w:color w:val="000000"/>
                <w:sz w:val="22"/>
              </w:rPr>
              <w:t>455</w:t>
            </w:r>
          </w:p>
        </w:tc>
        <w:tc>
          <w:tcPr>
            <w:tcW w:w="895" w:type="dxa"/>
            <w:vAlign w:val="center"/>
          </w:tcPr>
          <w:p w14:paraId="1A7843F6" w14:textId="626FCD8E" w:rsidR="003E1D40" w:rsidRPr="00166161" w:rsidRDefault="003E1D40" w:rsidP="003E1D40">
            <w:pPr>
              <w:spacing w:line="324" w:lineRule="auto"/>
              <w:ind w:firstLineChars="0" w:firstLine="0"/>
              <w:jc w:val="center"/>
              <w:rPr>
                <w:rFonts w:cs="Times New Roman"/>
                <w:sz w:val="21"/>
                <w:szCs w:val="20"/>
              </w:rPr>
            </w:pPr>
            <w:r>
              <w:rPr>
                <w:rFonts w:eastAsia="等线" w:cs="Times New Roman"/>
                <w:color w:val="000000"/>
                <w:sz w:val="21"/>
                <w:szCs w:val="21"/>
              </w:rPr>
              <w:t>0</w:t>
            </w:r>
          </w:p>
        </w:tc>
        <w:tc>
          <w:tcPr>
            <w:tcW w:w="850" w:type="dxa"/>
            <w:vAlign w:val="center"/>
          </w:tcPr>
          <w:p w14:paraId="12D4012C" w14:textId="622D33E2" w:rsidR="003E1D40" w:rsidRPr="00166161" w:rsidRDefault="0060472B" w:rsidP="003E1D40">
            <w:pPr>
              <w:spacing w:line="324" w:lineRule="auto"/>
              <w:ind w:firstLineChars="0" w:firstLine="0"/>
              <w:jc w:val="center"/>
              <w:rPr>
                <w:rFonts w:cs="Times New Roman"/>
                <w:sz w:val="21"/>
                <w:szCs w:val="20"/>
              </w:rPr>
            </w:pPr>
            <w:r>
              <w:rPr>
                <w:rFonts w:eastAsia="等线" w:cs="Times New Roman"/>
                <w:color w:val="000000"/>
                <w:sz w:val="21"/>
                <w:szCs w:val="21"/>
              </w:rPr>
              <w:t>3</w:t>
            </w:r>
          </w:p>
        </w:tc>
        <w:tc>
          <w:tcPr>
            <w:tcW w:w="851" w:type="dxa"/>
            <w:vAlign w:val="center"/>
          </w:tcPr>
          <w:p w14:paraId="6A3DAF6D" w14:textId="52A06A32" w:rsidR="003E1D40" w:rsidRPr="00166161" w:rsidRDefault="003E1D40" w:rsidP="003E1D40">
            <w:pPr>
              <w:spacing w:line="324" w:lineRule="auto"/>
              <w:ind w:firstLineChars="0" w:firstLine="0"/>
              <w:jc w:val="center"/>
              <w:rPr>
                <w:rFonts w:cs="Times New Roman"/>
                <w:sz w:val="21"/>
                <w:szCs w:val="20"/>
              </w:rPr>
            </w:pPr>
            <w:r>
              <w:rPr>
                <w:rFonts w:eastAsia="等线" w:cs="Times New Roman"/>
                <w:color w:val="000000"/>
                <w:sz w:val="21"/>
                <w:szCs w:val="21"/>
              </w:rPr>
              <w:t>0</w:t>
            </w:r>
          </w:p>
        </w:tc>
        <w:tc>
          <w:tcPr>
            <w:tcW w:w="992" w:type="dxa"/>
            <w:vMerge w:val="restart"/>
            <w:vAlign w:val="center"/>
          </w:tcPr>
          <w:p w14:paraId="533B675A" w14:textId="42B42E4E" w:rsidR="003E1D40" w:rsidRPr="00166161" w:rsidRDefault="00994E08" w:rsidP="003E1D40">
            <w:pPr>
              <w:spacing w:line="324" w:lineRule="auto"/>
              <w:ind w:firstLineChars="0" w:firstLine="0"/>
              <w:jc w:val="center"/>
              <w:rPr>
                <w:rFonts w:cs="Times New Roman"/>
                <w:sz w:val="21"/>
                <w:szCs w:val="20"/>
              </w:rPr>
            </w:pPr>
            <w:r>
              <w:rPr>
                <w:rFonts w:cs="Times New Roman"/>
                <w:sz w:val="21"/>
                <w:szCs w:val="20"/>
              </w:rPr>
              <w:t>1454</w:t>
            </w:r>
          </w:p>
        </w:tc>
        <w:tc>
          <w:tcPr>
            <w:tcW w:w="992" w:type="dxa"/>
            <w:vAlign w:val="center"/>
          </w:tcPr>
          <w:p w14:paraId="28F8D8C4" w14:textId="232E6009" w:rsidR="003E1D40" w:rsidRPr="00EF57EB" w:rsidRDefault="003E1D40" w:rsidP="003E1D40">
            <w:pPr>
              <w:spacing w:line="324" w:lineRule="auto"/>
              <w:ind w:firstLineChars="0" w:firstLine="0"/>
              <w:jc w:val="center"/>
              <w:rPr>
                <w:rFonts w:eastAsia="等线" w:cs="Times New Roman"/>
                <w:color w:val="000000"/>
                <w:sz w:val="21"/>
                <w:szCs w:val="21"/>
              </w:rPr>
            </w:pPr>
            <w:r>
              <w:rPr>
                <w:rFonts w:eastAsia="等线" w:cs="Times New Roman" w:hint="eastAsia"/>
                <w:color w:val="000000"/>
                <w:sz w:val="21"/>
                <w:szCs w:val="21"/>
              </w:rPr>
              <w:t>3</w:t>
            </w:r>
            <w:r>
              <w:rPr>
                <w:rFonts w:eastAsia="等线" w:cs="Times New Roman"/>
                <w:color w:val="000000"/>
                <w:sz w:val="21"/>
                <w:szCs w:val="21"/>
              </w:rPr>
              <w:t>3</w:t>
            </w:r>
          </w:p>
        </w:tc>
        <w:tc>
          <w:tcPr>
            <w:tcW w:w="1134" w:type="dxa"/>
            <w:vMerge w:val="restart"/>
            <w:vAlign w:val="center"/>
          </w:tcPr>
          <w:p w14:paraId="3F11F6D1" w14:textId="117B1325" w:rsidR="003E1D40" w:rsidRDefault="00994E08" w:rsidP="003E1D40">
            <w:pPr>
              <w:spacing w:line="324" w:lineRule="auto"/>
              <w:ind w:firstLineChars="0" w:firstLine="0"/>
              <w:jc w:val="center"/>
              <w:rPr>
                <w:rFonts w:eastAsia="等线" w:cs="Times New Roman"/>
                <w:color w:val="000000"/>
                <w:sz w:val="21"/>
                <w:szCs w:val="21"/>
              </w:rPr>
            </w:pPr>
            <w:r>
              <w:rPr>
                <w:rFonts w:eastAsia="等线" w:cs="Times New Roman"/>
                <w:color w:val="000000"/>
                <w:sz w:val="21"/>
                <w:szCs w:val="21"/>
              </w:rPr>
              <w:t>7677</w:t>
            </w:r>
          </w:p>
        </w:tc>
        <w:tc>
          <w:tcPr>
            <w:tcW w:w="992" w:type="dxa"/>
            <w:vAlign w:val="center"/>
          </w:tcPr>
          <w:p w14:paraId="36F9C5F5" w14:textId="15258435" w:rsidR="003E1D40" w:rsidRPr="00EF57EB" w:rsidRDefault="003E1D40" w:rsidP="003E1D40">
            <w:pPr>
              <w:spacing w:line="324" w:lineRule="auto"/>
              <w:ind w:firstLineChars="0" w:firstLine="0"/>
              <w:jc w:val="center"/>
              <w:rPr>
                <w:rFonts w:eastAsia="等线" w:cs="Times New Roman"/>
                <w:color w:val="000000"/>
                <w:sz w:val="21"/>
                <w:szCs w:val="21"/>
              </w:rPr>
            </w:pPr>
            <w:r>
              <w:rPr>
                <w:rFonts w:eastAsia="等线" w:cs="Times New Roman" w:hint="eastAsia"/>
                <w:color w:val="000000"/>
                <w:sz w:val="21"/>
                <w:szCs w:val="21"/>
              </w:rPr>
              <w:t>2</w:t>
            </w:r>
          </w:p>
        </w:tc>
        <w:tc>
          <w:tcPr>
            <w:tcW w:w="851" w:type="dxa"/>
            <w:vAlign w:val="center"/>
          </w:tcPr>
          <w:p w14:paraId="2A84C8CC" w14:textId="03B3C8CE" w:rsidR="003E1D40" w:rsidRPr="00EF57EB" w:rsidRDefault="003E1D40" w:rsidP="003E1D40">
            <w:pPr>
              <w:spacing w:line="324" w:lineRule="auto"/>
              <w:ind w:firstLineChars="0" w:firstLine="0"/>
              <w:jc w:val="center"/>
              <w:rPr>
                <w:rFonts w:eastAsia="等线" w:cs="Times New Roman"/>
                <w:color w:val="000000"/>
                <w:sz w:val="21"/>
                <w:szCs w:val="21"/>
              </w:rPr>
            </w:pPr>
            <w:r>
              <w:rPr>
                <w:rFonts w:eastAsia="等线" w:cs="Times New Roman" w:hint="eastAsia"/>
                <w:color w:val="000000"/>
                <w:sz w:val="21"/>
                <w:szCs w:val="21"/>
              </w:rPr>
              <w:t>0</w:t>
            </w:r>
          </w:p>
        </w:tc>
      </w:tr>
      <w:tr w:rsidR="003E1D40" w14:paraId="3255E0B0" w14:textId="77777777" w:rsidTr="00792911">
        <w:trPr>
          <w:jc w:val="center"/>
        </w:trPr>
        <w:tc>
          <w:tcPr>
            <w:tcW w:w="729" w:type="dxa"/>
            <w:vMerge/>
            <w:vAlign w:val="center"/>
          </w:tcPr>
          <w:p w14:paraId="6BFBAFF3" w14:textId="77777777" w:rsidR="003E1D40" w:rsidRPr="00700D1F" w:rsidRDefault="003E1D40" w:rsidP="003E1D40">
            <w:pPr>
              <w:spacing w:line="324" w:lineRule="auto"/>
              <w:ind w:firstLineChars="0" w:firstLine="0"/>
              <w:jc w:val="center"/>
              <w:rPr>
                <w:rFonts w:ascii="黑体" w:eastAsia="黑体" w:hAnsi="黑体"/>
                <w:b/>
                <w:bCs/>
                <w:sz w:val="22"/>
                <w:szCs w:val="21"/>
              </w:rPr>
            </w:pPr>
          </w:p>
        </w:tc>
        <w:tc>
          <w:tcPr>
            <w:tcW w:w="942" w:type="dxa"/>
            <w:vAlign w:val="center"/>
          </w:tcPr>
          <w:p w14:paraId="3199F936" w14:textId="710EC9A9" w:rsidR="003E1D40" w:rsidRPr="00700D1F" w:rsidRDefault="003E1D40" w:rsidP="003E1D40">
            <w:pPr>
              <w:spacing w:line="324" w:lineRule="auto"/>
              <w:ind w:firstLineChars="0" w:firstLine="0"/>
              <w:jc w:val="center"/>
              <w:rPr>
                <w:rFonts w:cs="Times New Roman"/>
                <w:sz w:val="21"/>
                <w:szCs w:val="20"/>
              </w:rPr>
            </w:pPr>
            <w:r w:rsidRPr="00700D1F">
              <w:rPr>
                <w:rFonts w:cs="Times New Roman" w:hint="eastAsia"/>
                <w:sz w:val="21"/>
                <w:szCs w:val="20"/>
              </w:rPr>
              <w:t>2</w:t>
            </w:r>
            <w:r w:rsidRPr="00700D1F">
              <w:rPr>
                <w:rFonts w:cs="Times New Roman"/>
                <w:sz w:val="21"/>
                <w:szCs w:val="20"/>
              </w:rPr>
              <w:t>025</w:t>
            </w:r>
            <w:r w:rsidRPr="00700D1F">
              <w:rPr>
                <w:rFonts w:cs="Times New Roman" w:hint="eastAsia"/>
                <w:sz w:val="21"/>
                <w:szCs w:val="20"/>
              </w:rPr>
              <w:t>年</w:t>
            </w:r>
          </w:p>
        </w:tc>
        <w:tc>
          <w:tcPr>
            <w:tcW w:w="978" w:type="dxa"/>
            <w:vAlign w:val="center"/>
          </w:tcPr>
          <w:p w14:paraId="7AFA50E0" w14:textId="052B5264" w:rsidR="003E1D40" w:rsidRPr="00166161" w:rsidRDefault="003E1D40" w:rsidP="003E1D40">
            <w:pPr>
              <w:spacing w:line="324" w:lineRule="auto"/>
              <w:ind w:firstLineChars="0" w:firstLine="0"/>
              <w:jc w:val="center"/>
              <w:rPr>
                <w:rFonts w:cs="Times New Roman"/>
                <w:sz w:val="21"/>
                <w:szCs w:val="20"/>
              </w:rPr>
            </w:pPr>
            <w:r>
              <w:rPr>
                <w:rFonts w:eastAsia="等线" w:cs="Times New Roman"/>
                <w:color w:val="000000"/>
                <w:sz w:val="22"/>
              </w:rPr>
              <w:t>390</w:t>
            </w:r>
          </w:p>
        </w:tc>
        <w:tc>
          <w:tcPr>
            <w:tcW w:w="895" w:type="dxa"/>
            <w:vAlign w:val="center"/>
          </w:tcPr>
          <w:p w14:paraId="6FFD8D6B" w14:textId="6F16D5CE" w:rsidR="003E1D40" w:rsidRPr="00166161" w:rsidRDefault="003E1D40" w:rsidP="003E1D40">
            <w:pPr>
              <w:spacing w:line="324" w:lineRule="auto"/>
              <w:ind w:firstLineChars="0" w:firstLine="0"/>
              <w:jc w:val="center"/>
              <w:rPr>
                <w:rFonts w:cs="Times New Roman"/>
                <w:sz w:val="21"/>
                <w:szCs w:val="20"/>
              </w:rPr>
            </w:pPr>
            <w:r>
              <w:rPr>
                <w:rFonts w:eastAsia="等线" w:cs="Times New Roman"/>
                <w:color w:val="000000"/>
                <w:sz w:val="21"/>
                <w:szCs w:val="21"/>
              </w:rPr>
              <w:t>11</w:t>
            </w:r>
          </w:p>
        </w:tc>
        <w:tc>
          <w:tcPr>
            <w:tcW w:w="850" w:type="dxa"/>
            <w:vAlign w:val="center"/>
          </w:tcPr>
          <w:p w14:paraId="6D273F60" w14:textId="6D0CC2FC" w:rsidR="003E1D40" w:rsidRPr="00166161" w:rsidRDefault="0060472B" w:rsidP="003E1D40">
            <w:pPr>
              <w:spacing w:line="324" w:lineRule="auto"/>
              <w:ind w:firstLineChars="0" w:firstLine="0"/>
              <w:jc w:val="center"/>
              <w:rPr>
                <w:rFonts w:cs="Times New Roman"/>
                <w:sz w:val="21"/>
                <w:szCs w:val="20"/>
              </w:rPr>
            </w:pPr>
            <w:r>
              <w:rPr>
                <w:rFonts w:eastAsia="等线" w:cs="Times New Roman"/>
                <w:color w:val="000000"/>
                <w:sz w:val="21"/>
                <w:szCs w:val="21"/>
              </w:rPr>
              <w:t>3</w:t>
            </w:r>
          </w:p>
        </w:tc>
        <w:tc>
          <w:tcPr>
            <w:tcW w:w="851" w:type="dxa"/>
            <w:vAlign w:val="center"/>
          </w:tcPr>
          <w:p w14:paraId="15B7294F" w14:textId="34BC97F3" w:rsidR="003E1D40" w:rsidRPr="00166161" w:rsidRDefault="007A3009" w:rsidP="003E1D40">
            <w:pPr>
              <w:spacing w:line="324" w:lineRule="auto"/>
              <w:ind w:firstLineChars="0" w:firstLine="0"/>
              <w:jc w:val="center"/>
              <w:rPr>
                <w:rFonts w:cs="Times New Roman"/>
                <w:sz w:val="21"/>
                <w:szCs w:val="20"/>
              </w:rPr>
            </w:pPr>
            <w:r>
              <w:rPr>
                <w:rFonts w:eastAsia="等线" w:cs="Times New Roman"/>
                <w:color w:val="000000"/>
                <w:sz w:val="21"/>
                <w:szCs w:val="21"/>
              </w:rPr>
              <w:t>8</w:t>
            </w:r>
          </w:p>
        </w:tc>
        <w:tc>
          <w:tcPr>
            <w:tcW w:w="992" w:type="dxa"/>
            <w:vMerge/>
            <w:vAlign w:val="center"/>
          </w:tcPr>
          <w:p w14:paraId="2EB870AD" w14:textId="77777777" w:rsidR="003E1D40" w:rsidRPr="00166161" w:rsidRDefault="003E1D40" w:rsidP="003E1D40">
            <w:pPr>
              <w:spacing w:line="324" w:lineRule="auto"/>
              <w:ind w:firstLineChars="0" w:firstLine="0"/>
              <w:jc w:val="center"/>
              <w:rPr>
                <w:rFonts w:cs="Times New Roman"/>
                <w:sz w:val="21"/>
                <w:szCs w:val="20"/>
              </w:rPr>
            </w:pPr>
          </w:p>
        </w:tc>
        <w:tc>
          <w:tcPr>
            <w:tcW w:w="992" w:type="dxa"/>
            <w:vAlign w:val="center"/>
          </w:tcPr>
          <w:p w14:paraId="74C7606E" w14:textId="04A526E9" w:rsidR="003E1D40" w:rsidRPr="00EF57EB" w:rsidRDefault="003E1D40" w:rsidP="003E1D40">
            <w:pPr>
              <w:spacing w:line="324" w:lineRule="auto"/>
              <w:ind w:firstLineChars="0" w:firstLine="0"/>
              <w:jc w:val="center"/>
              <w:rPr>
                <w:rFonts w:eastAsia="等线" w:cs="Times New Roman"/>
                <w:color w:val="000000"/>
                <w:sz w:val="21"/>
                <w:szCs w:val="21"/>
              </w:rPr>
            </w:pPr>
            <w:r>
              <w:rPr>
                <w:rFonts w:eastAsia="等线" w:cs="Times New Roman" w:hint="eastAsia"/>
                <w:color w:val="000000"/>
                <w:sz w:val="21"/>
                <w:szCs w:val="21"/>
              </w:rPr>
              <w:t>1</w:t>
            </w:r>
            <w:r>
              <w:rPr>
                <w:rFonts w:eastAsia="等线" w:cs="Times New Roman"/>
                <w:color w:val="000000"/>
                <w:sz w:val="21"/>
                <w:szCs w:val="21"/>
              </w:rPr>
              <w:t>2</w:t>
            </w:r>
          </w:p>
        </w:tc>
        <w:tc>
          <w:tcPr>
            <w:tcW w:w="1134" w:type="dxa"/>
            <w:vMerge/>
            <w:vAlign w:val="center"/>
          </w:tcPr>
          <w:p w14:paraId="58BAA81C" w14:textId="77777777" w:rsidR="003E1D40" w:rsidRDefault="003E1D40" w:rsidP="003E1D40">
            <w:pPr>
              <w:spacing w:line="324" w:lineRule="auto"/>
              <w:ind w:firstLineChars="0" w:firstLine="0"/>
              <w:jc w:val="center"/>
              <w:rPr>
                <w:rFonts w:eastAsia="等线" w:cs="Times New Roman"/>
                <w:color w:val="000000"/>
                <w:sz w:val="21"/>
                <w:szCs w:val="21"/>
              </w:rPr>
            </w:pPr>
          </w:p>
        </w:tc>
        <w:tc>
          <w:tcPr>
            <w:tcW w:w="992" w:type="dxa"/>
            <w:vAlign w:val="center"/>
          </w:tcPr>
          <w:p w14:paraId="1FCB5605" w14:textId="5B4DA22B" w:rsidR="003E1D40" w:rsidRPr="00EF57EB" w:rsidRDefault="003E1D40" w:rsidP="003E1D40">
            <w:pPr>
              <w:spacing w:line="324" w:lineRule="auto"/>
              <w:ind w:firstLineChars="0" w:firstLine="0"/>
              <w:jc w:val="center"/>
              <w:rPr>
                <w:rFonts w:eastAsia="等线" w:cs="Times New Roman"/>
                <w:color w:val="000000"/>
                <w:sz w:val="21"/>
                <w:szCs w:val="21"/>
              </w:rPr>
            </w:pPr>
            <w:r>
              <w:rPr>
                <w:rFonts w:eastAsia="等线" w:cs="Times New Roman" w:hint="eastAsia"/>
                <w:color w:val="000000"/>
                <w:sz w:val="21"/>
                <w:szCs w:val="21"/>
              </w:rPr>
              <w:t>2</w:t>
            </w:r>
          </w:p>
        </w:tc>
        <w:tc>
          <w:tcPr>
            <w:tcW w:w="851" w:type="dxa"/>
            <w:vAlign w:val="center"/>
          </w:tcPr>
          <w:p w14:paraId="56AFD39C" w14:textId="232B3CDC" w:rsidR="003E1D40" w:rsidRPr="00EF57EB" w:rsidRDefault="003E1D40" w:rsidP="003E1D40">
            <w:pPr>
              <w:spacing w:line="324" w:lineRule="auto"/>
              <w:ind w:firstLineChars="0" w:firstLine="0"/>
              <w:jc w:val="center"/>
              <w:rPr>
                <w:rFonts w:eastAsia="等线" w:cs="Times New Roman"/>
                <w:color w:val="000000"/>
                <w:sz w:val="21"/>
                <w:szCs w:val="21"/>
              </w:rPr>
            </w:pPr>
            <w:r>
              <w:rPr>
                <w:rFonts w:eastAsia="等线" w:cs="Times New Roman" w:hint="eastAsia"/>
                <w:color w:val="000000"/>
                <w:sz w:val="21"/>
                <w:szCs w:val="21"/>
              </w:rPr>
              <w:t>0</w:t>
            </w:r>
          </w:p>
        </w:tc>
      </w:tr>
      <w:tr w:rsidR="003E1D40" w14:paraId="5B9E3C35" w14:textId="77777777" w:rsidTr="00792911">
        <w:trPr>
          <w:jc w:val="center"/>
        </w:trPr>
        <w:tc>
          <w:tcPr>
            <w:tcW w:w="729" w:type="dxa"/>
            <w:vMerge/>
            <w:vAlign w:val="center"/>
          </w:tcPr>
          <w:p w14:paraId="5C593C98" w14:textId="77777777" w:rsidR="003E1D40" w:rsidRPr="00700D1F" w:rsidRDefault="003E1D40" w:rsidP="003E1D40">
            <w:pPr>
              <w:spacing w:line="324" w:lineRule="auto"/>
              <w:ind w:firstLineChars="0" w:firstLine="0"/>
              <w:jc w:val="center"/>
              <w:rPr>
                <w:rFonts w:ascii="黑体" w:eastAsia="黑体" w:hAnsi="黑体"/>
                <w:b/>
                <w:bCs/>
                <w:sz w:val="22"/>
                <w:szCs w:val="21"/>
              </w:rPr>
            </w:pPr>
          </w:p>
        </w:tc>
        <w:tc>
          <w:tcPr>
            <w:tcW w:w="942" w:type="dxa"/>
            <w:vAlign w:val="center"/>
          </w:tcPr>
          <w:p w14:paraId="66767FCA" w14:textId="5F5B4111" w:rsidR="003E1D40" w:rsidRPr="00700D1F" w:rsidRDefault="003E1D40" w:rsidP="003E1D40">
            <w:pPr>
              <w:spacing w:line="324" w:lineRule="auto"/>
              <w:ind w:firstLineChars="0" w:firstLine="0"/>
              <w:jc w:val="center"/>
              <w:rPr>
                <w:rFonts w:cs="Times New Roman"/>
                <w:sz w:val="21"/>
                <w:szCs w:val="20"/>
              </w:rPr>
            </w:pPr>
            <w:r w:rsidRPr="00700D1F">
              <w:rPr>
                <w:rFonts w:cs="Times New Roman" w:hint="eastAsia"/>
                <w:sz w:val="21"/>
                <w:szCs w:val="20"/>
              </w:rPr>
              <w:t>2</w:t>
            </w:r>
            <w:r w:rsidRPr="00700D1F">
              <w:rPr>
                <w:rFonts w:cs="Times New Roman"/>
                <w:sz w:val="21"/>
                <w:szCs w:val="20"/>
              </w:rPr>
              <w:t>026</w:t>
            </w:r>
            <w:r w:rsidRPr="00700D1F">
              <w:rPr>
                <w:rFonts w:cs="Times New Roman" w:hint="eastAsia"/>
                <w:sz w:val="21"/>
                <w:szCs w:val="20"/>
              </w:rPr>
              <w:t>年</w:t>
            </w:r>
          </w:p>
        </w:tc>
        <w:tc>
          <w:tcPr>
            <w:tcW w:w="978" w:type="dxa"/>
            <w:vAlign w:val="center"/>
          </w:tcPr>
          <w:p w14:paraId="6B1149CA" w14:textId="6A046F3D" w:rsidR="003E1D40" w:rsidRPr="00166161" w:rsidRDefault="003E1D40" w:rsidP="003E1D40">
            <w:pPr>
              <w:spacing w:line="324" w:lineRule="auto"/>
              <w:ind w:firstLineChars="0" w:firstLine="0"/>
              <w:jc w:val="center"/>
              <w:rPr>
                <w:rFonts w:cs="Times New Roman"/>
                <w:sz w:val="21"/>
                <w:szCs w:val="20"/>
              </w:rPr>
            </w:pPr>
            <w:r>
              <w:rPr>
                <w:rFonts w:eastAsia="等线" w:cs="Times New Roman"/>
                <w:color w:val="000000"/>
                <w:sz w:val="22"/>
              </w:rPr>
              <w:t>487</w:t>
            </w:r>
          </w:p>
        </w:tc>
        <w:tc>
          <w:tcPr>
            <w:tcW w:w="895" w:type="dxa"/>
            <w:vAlign w:val="center"/>
          </w:tcPr>
          <w:p w14:paraId="1148A952" w14:textId="2741F690" w:rsidR="003E1D40" w:rsidRPr="00166161" w:rsidRDefault="00592D85" w:rsidP="003E1D40">
            <w:pPr>
              <w:spacing w:line="324" w:lineRule="auto"/>
              <w:ind w:firstLineChars="0" w:firstLine="0"/>
              <w:jc w:val="center"/>
              <w:rPr>
                <w:rFonts w:cs="Times New Roman"/>
                <w:sz w:val="21"/>
                <w:szCs w:val="20"/>
              </w:rPr>
            </w:pPr>
            <w:r>
              <w:rPr>
                <w:rFonts w:eastAsia="等线" w:cs="Times New Roman"/>
                <w:color w:val="000000"/>
                <w:sz w:val="21"/>
                <w:szCs w:val="21"/>
              </w:rPr>
              <w:t>8</w:t>
            </w:r>
          </w:p>
        </w:tc>
        <w:tc>
          <w:tcPr>
            <w:tcW w:w="850" w:type="dxa"/>
            <w:vAlign w:val="center"/>
          </w:tcPr>
          <w:p w14:paraId="2B9467A9" w14:textId="4CE4CAD8" w:rsidR="003E1D40" w:rsidRPr="00166161" w:rsidRDefault="0060472B" w:rsidP="003E1D40">
            <w:pPr>
              <w:spacing w:line="324" w:lineRule="auto"/>
              <w:ind w:firstLineChars="0" w:firstLine="0"/>
              <w:jc w:val="center"/>
              <w:rPr>
                <w:rFonts w:cs="Times New Roman"/>
                <w:sz w:val="21"/>
                <w:szCs w:val="20"/>
              </w:rPr>
            </w:pPr>
            <w:r>
              <w:rPr>
                <w:rFonts w:eastAsia="等线" w:cs="Times New Roman"/>
                <w:color w:val="000000"/>
                <w:sz w:val="21"/>
                <w:szCs w:val="21"/>
              </w:rPr>
              <w:t>1</w:t>
            </w:r>
          </w:p>
        </w:tc>
        <w:tc>
          <w:tcPr>
            <w:tcW w:w="851" w:type="dxa"/>
            <w:vAlign w:val="center"/>
          </w:tcPr>
          <w:p w14:paraId="7759930F" w14:textId="15A2D5D8" w:rsidR="003E1D40" w:rsidRPr="00166161" w:rsidRDefault="007A3009" w:rsidP="003E1D40">
            <w:pPr>
              <w:spacing w:line="324" w:lineRule="auto"/>
              <w:ind w:firstLineChars="0" w:firstLine="0"/>
              <w:jc w:val="center"/>
              <w:rPr>
                <w:rFonts w:cs="Times New Roman"/>
                <w:sz w:val="21"/>
                <w:szCs w:val="20"/>
              </w:rPr>
            </w:pPr>
            <w:r>
              <w:rPr>
                <w:rFonts w:eastAsia="等线" w:cs="Times New Roman"/>
                <w:color w:val="000000"/>
                <w:sz w:val="21"/>
                <w:szCs w:val="21"/>
              </w:rPr>
              <w:t>9</w:t>
            </w:r>
          </w:p>
        </w:tc>
        <w:tc>
          <w:tcPr>
            <w:tcW w:w="992" w:type="dxa"/>
            <w:vMerge/>
            <w:vAlign w:val="center"/>
          </w:tcPr>
          <w:p w14:paraId="426BB064" w14:textId="77777777" w:rsidR="003E1D40" w:rsidRPr="00166161" w:rsidRDefault="003E1D40" w:rsidP="003E1D40">
            <w:pPr>
              <w:spacing w:line="324" w:lineRule="auto"/>
              <w:ind w:firstLineChars="0" w:firstLine="0"/>
              <w:jc w:val="center"/>
              <w:rPr>
                <w:rFonts w:cs="Times New Roman"/>
                <w:sz w:val="21"/>
                <w:szCs w:val="20"/>
              </w:rPr>
            </w:pPr>
          </w:p>
        </w:tc>
        <w:tc>
          <w:tcPr>
            <w:tcW w:w="992" w:type="dxa"/>
            <w:vAlign w:val="center"/>
          </w:tcPr>
          <w:p w14:paraId="385AD59A" w14:textId="7B427F25" w:rsidR="003E1D40" w:rsidRPr="00EF57EB" w:rsidRDefault="003E1D40" w:rsidP="003E1D40">
            <w:pPr>
              <w:spacing w:line="324" w:lineRule="auto"/>
              <w:ind w:firstLineChars="0" w:firstLine="0"/>
              <w:jc w:val="center"/>
              <w:rPr>
                <w:rFonts w:eastAsia="等线" w:cs="Times New Roman"/>
                <w:color w:val="000000"/>
                <w:sz w:val="21"/>
                <w:szCs w:val="21"/>
              </w:rPr>
            </w:pPr>
            <w:r>
              <w:rPr>
                <w:rFonts w:eastAsia="等线" w:cs="Times New Roman" w:hint="eastAsia"/>
                <w:color w:val="000000"/>
                <w:sz w:val="21"/>
                <w:szCs w:val="21"/>
              </w:rPr>
              <w:t>1</w:t>
            </w:r>
            <w:r>
              <w:rPr>
                <w:rFonts w:eastAsia="等线" w:cs="Times New Roman"/>
                <w:color w:val="000000"/>
                <w:sz w:val="21"/>
                <w:szCs w:val="21"/>
              </w:rPr>
              <w:t>4</w:t>
            </w:r>
          </w:p>
        </w:tc>
        <w:tc>
          <w:tcPr>
            <w:tcW w:w="1134" w:type="dxa"/>
            <w:vMerge/>
            <w:vAlign w:val="center"/>
          </w:tcPr>
          <w:p w14:paraId="4962DFD7" w14:textId="77777777" w:rsidR="003E1D40" w:rsidRDefault="003E1D40" w:rsidP="003E1D40">
            <w:pPr>
              <w:spacing w:line="324" w:lineRule="auto"/>
              <w:ind w:firstLineChars="0" w:firstLine="0"/>
              <w:jc w:val="center"/>
              <w:rPr>
                <w:rFonts w:eastAsia="等线" w:cs="Times New Roman"/>
                <w:color w:val="000000"/>
                <w:sz w:val="21"/>
                <w:szCs w:val="21"/>
              </w:rPr>
            </w:pPr>
          </w:p>
        </w:tc>
        <w:tc>
          <w:tcPr>
            <w:tcW w:w="992" w:type="dxa"/>
            <w:vAlign w:val="center"/>
          </w:tcPr>
          <w:p w14:paraId="0FC156A8" w14:textId="4C533F4F" w:rsidR="003E1D40" w:rsidRPr="00EF57EB" w:rsidRDefault="003E1D40" w:rsidP="003E1D40">
            <w:pPr>
              <w:spacing w:line="324" w:lineRule="auto"/>
              <w:ind w:firstLineChars="0" w:firstLine="0"/>
              <w:jc w:val="center"/>
              <w:rPr>
                <w:rFonts w:eastAsia="等线" w:cs="Times New Roman"/>
                <w:color w:val="000000"/>
                <w:sz w:val="21"/>
                <w:szCs w:val="21"/>
              </w:rPr>
            </w:pPr>
            <w:r>
              <w:rPr>
                <w:rFonts w:eastAsia="等线" w:cs="Times New Roman" w:hint="eastAsia"/>
                <w:color w:val="000000"/>
                <w:sz w:val="21"/>
                <w:szCs w:val="21"/>
              </w:rPr>
              <w:t>1</w:t>
            </w:r>
          </w:p>
        </w:tc>
        <w:tc>
          <w:tcPr>
            <w:tcW w:w="851" w:type="dxa"/>
            <w:vAlign w:val="center"/>
          </w:tcPr>
          <w:p w14:paraId="0726191E" w14:textId="51CB4816" w:rsidR="003E1D40" w:rsidRPr="00EF57EB" w:rsidRDefault="00A526F5" w:rsidP="003E1D40">
            <w:pPr>
              <w:spacing w:line="324" w:lineRule="auto"/>
              <w:ind w:firstLineChars="0" w:firstLine="0"/>
              <w:jc w:val="center"/>
              <w:rPr>
                <w:rFonts w:eastAsia="等线" w:cs="Times New Roman"/>
                <w:color w:val="000000"/>
                <w:sz w:val="21"/>
                <w:szCs w:val="21"/>
              </w:rPr>
            </w:pPr>
            <w:r>
              <w:rPr>
                <w:rFonts w:eastAsia="等线" w:cs="Times New Roman"/>
                <w:color w:val="000000"/>
                <w:sz w:val="21"/>
                <w:szCs w:val="21"/>
              </w:rPr>
              <w:t>0</w:t>
            </w:r>
          </w:p>
        </w:tc>
      </w:tr>
      <w:tr w:rsidR="003E1D40" w14:paraId="1EF358F7" w14:textId="77777777" w:rsidTr="00792911">
        <w:trPr>
          <w:jc w:val="center"/>
        </w:trPr>
        <w:tc>
          <w:tcPr>
            <w:tcW w:w="729" w:type="dxa"/>
            <w:vMerge/>
            <w:vAlign w:val="center"/>
          </w:tcPr>
          <w:p w14:paraId="679B2B71" w14:textId="77777777" w:rsidR="003E1D40" w:rsidRPr="00700D1F" w:rsidRDefault="003E1D40" w:rsidP="003E1D40">
            <w:pPr>
              <w:spacing w:line="324" w:lineRule="auto"/>
              <w:ind w:firstLineChars="0" w:firstLine="0"/>
              <w:jc w:val="center"/>
              <w:rPr>
                <w:rFonts w:ascii="黑体" w:eastAsia="黑体" w:hAnsi="黑体"/>
                <w:b/>
                <w:bCs/>
                <w:sz w:val="22"/>
                <w:szCs w:val="21"/>
              </w:rPr>
            </w:pPr>
          </w:p>
        </w:tc>
        <w:tc>
          <w:tcPr>
            <w:tcW w:w="942" w:type="dxa"/>
            <w:vAlign w:val="center"/>
          </w:tcPr>
          <w:p w14:paraId="46DE7F7E" w14:textId="4ADC1FF0" w:rsidR="003E1D40" w:rsidRPr="00700D1F" w:rsidRDefault="003E1D40" w:rsidP="003E1D40">
            <w:pPr>
              <w:spacing w:line="324" w:lineRule="auto"/>
              <w:ind w:firstLineChars="0" w:firstLine="0"/>
              <w:jc w:val="center"/>
              <w:rPr>
                <w:rFonts w:cs="Times New Roman"/>
                <w:sz w:val="21"/>
                <w:szCs w:val="20"/>
              </w:rPr>
            </w:pPr>
            <w:r w:rsidRPr="00700D1F">
              <w:rPr>
                <w:rFonts w:cs="Times New Roman" w:hint="eastAsia"/>
                <w:sz w:val="21"/>
                <w:szCs w:val="20"/>
              </w:rPr>
              <w:t>2</w:t>
            </w:r>
            <w:r w:rsidRPr="00700D1F">
              <w:rPr>
                <w:rFonts w:cs="Times New Roman"/>
                <w:sz w:val="21"/>
                <w:szCs w:val="20"/>
              </w:rPr>
              <w:t>027</w:t>
            </w:r>
            <w:r w:rsidRPr="00700D1F">
              <w:rPr>
                <w:rFonts w:cs="Times New Roman" w:hint="eastAsia"/>
                <w:sz w:val="21"/>
                <w:szCs w:val="20"/>
              </w:rPr>
              <w:t>年</w:t>
            </w:r>
          </w:p>
        </w:tc>
        <w:tc>
          <w:tcPr>
            <w:tcW w:w="978" w:type="dxa"/>
            <w:vAlign w:val="center"/>
          </w:tcPr>
          <w:p w14:paraId="60CDDEC3" w14:textId="472C57BE" w:rsidR="003E1D40" w:rsidRPr="00166161" w:rsidRDefault="003E1D40" w:rsidP="003E1D40">
            <w:pPr>
              <w:spacing w:line="324" w:lineRule="auto"/>
              <w:ind w:firstLineChars="0" w:firstLine="0"/>
              <w:jc w:val="center"/>
              <w:rPr>
                <w:rFonts w:cs="Times New Roman"/>
                <w:sz w:val="21"/>
                <w:szCs w:val="20"/>
              </w:rPr>
            </w:pPr>
            <w:r>
              <w:rPr>
                <w:rFonts w:eastAsia="等线" w:cs="Times New Roman"/>
                <w:color w:val="000000"/>
                <w:sz w:val="22"/>
              </w:rPr>
              <w:t>446</w:t>
            </w:r>
          </w:p>
        </w:tc>
        <w:tc>
          <w:tcPr>
            <w:tcW w:w="895" w:type="dxa"/>
            <w:vAlign w:val="center"/>
          </w:tcPr>
          <w:p w14:paraId="54E7BE73" w14:textId="21F89C37" w:rsidR="003E1D40" w:rsidRPr="00166161" w:rsidRDefault="003E1D40" w:rsidP="003E1D40">
            <w:pPr>
              <w:spacing w:line="324" w:lineRule="auto"/>
              <w:ind w:firstLineChars="0" w:firstLine="0"/>
              <w:jc w:val="center"/>
              <w:rPr>
                <w:rFonts w:cs="Times New Roman"/>
                <w:sz w:val="21"/>
                <w:szCs w:val="20"/>
              </w:rPr>
            </w:pPr>
            <w:r>
              <w:rPr>
                <w:rFonts w:eastAsia="等线" w:cs="Times New Roman"/>
                <w:color w:val="000000"/>
                <w:sz w:val="21"/>
                <w:szCs w:val="21"/>
              </w:rPr>
              <w:t>11</w:t>
            </w:r>
          </w:p>
        </w:tc>
        <w:tc>
          <w:tcPr>
            <w:tcW w:w="850" w:type="dxa"/>
            <w:vAlign w:val="center"/>
          </w:tcPr>
          <w:p w14:paraId="598212EC" w14:textId="2E3ECA05" w:rsidR="003E1D40" w:rsidRPr="00166161" w:rsidRDefault="0060472B" w:rsidP="003E1D40">
            <w:pPr>
              <w:spacing w:line="324" w:lineRule="auto"/>
              <w:ind w:firstLineChars="0" w:firstLine="0"/>
              <w:jc w:val="center"/>
              <w:rPr>
                <w:rFonts w:cs="Times New Roman"/>
                <w:sz w:val="21"/>
                <w:szCs w:val="20"/>
              </w:rPr>
            </w:pPr>
            <w:r>
              <w:rPr>
                <w:rFonts w:eastAsia="等线" w:cs="Times New Roman"/>
                <w:color w:val="000000"/>
                <w:sz w:val="21"/>
                <w:szCs w:val="21"/>
              </w:rPr>
              <w:t>1</w:t>
            </w:r>
          </w:p>
        </w:tc>
        <w:tc>
          <w:tcPr>
            <w:tcW w:w="851" w:type="dxa"/>
            <w:vAlign w:val="center"/>
          </w:tcPr>
          <w:p w14:paraId="6E1CDD12" w14:textId="1FB1D769" w:rsidR="003E1D40" w:rsidRPr="00166161" w:rsidRDefault="007A3009" w:rsidP="003E1D40">
            <w:pPr>
              <w:spacing w:line="324" w:lineRule="auto"/>
              <w:ind w:firstLineChars="0" w:firstLine="0"/>
              <w:jc w:val="center"/>
              <w:rPr>
                <w:rFonts w:cs="Times New Roman"/>
                <w:sz w:val="21"/>
                <w:szCs w:val="20"/>
              </w:rPr>
            </w:pPr>
            <w:r>
              <w:rPr>
                <w:rFonts w:eastAsia="等线" w:cs="Times New Roman"/>
                <w:color w:val="000000"/>
                <w:sz w:val="21"/>
                <w:szCs w:val="21"/>
              </w:rPr>
              <w:t>15</w:t>
            </w:r>
          </w:p>
        </w:tc>
        <w:tc>
          <w:tcPr>
            <w:tcW w:w="992" w:type="dxa"/>
            <w:vMerge/>
            <w:vAlign w:val="center"/>
          </w:tcPr>
          <w:p w14:paraId="6459E69C" w14:textId="77777777" w:rsidR="003E1D40" w:rsidRPr="00166161" w:rsidRDefault="003E1D40" w:rsidP="003E1D40">
            <w:pPr>
              <w:spacing w:line="324" w:lineRule="auto"/>
              <w:ind w:firstLineChars="0" w:firstLine="0"/>
              <w:jc w:val="center"/>
              <w:rPr>
                <w:rFonts w:cs="Times New Roman"/>
                <w:sz w:val="21"/>
                <w:szCs w:val="20"/>
              </w:rPr>
            </w:pPr>
          </w:p>
        </w:tc>
        <w:tc>
          <w:tcPr>
            <w:tcW w:w="992" w:type="dxa"/>
            <w:vAlign w:val="center"/>
          </w:tcPr>
          <w:p w14:paraId="67F0DE3D" w14:textId="4EEA7F61" w:rsidR="003E1D40" w:rsidRPr="00EF57EB" w:rsidRDefault="003E1D40" w:rsidP="003E1D40">
            <w:pPr>
              <w:spacing w:line="324" w:lineRule="auto"/>
              <w:ind w:firstLineChars="0" w:firstLine="0"/>
              <w:jc w:val="center"/>
              <w:rPr>
                <w:rFonts w:eastAsia="等线" w:cs="Times New Roman"/>
                <w:color w:val="000000"/>
                <w:sz w:val="21"/>
                <w:szCs w:val="21"/>
              </w:rPr>
            </w:pPr>
            <w:r>
              <w:rPr>
                <w:rFonts w:eastAsia="等线" w:cs="Times New Roman" w:hint="eastAsia"/>
                <w:color w:val="000000"/>
                <w:sz w:val="21"/>
                <w:szCs w:val="21"/>
              </w:rPr>
              <w:t>1</w:t>
            </w:r>
            <w:r>
              <w:rPr>
                <w:rFonts w:eastAsia="等线" w:cs="Times New Roman"/>
                <w:color w:val="000000"/>
                <w:sz w:val="21"/>
                <w:szCs w:val="21"/>
              </w:rPr>
              <w:t>8</w:t>
            </w:r>
          </w:p>
        </w:tc>
        <w:tc>
          <w:tcPr>
            <w:tcW w:w="1134" w:type="dxa"/>
            <w:vMerge/>
            <w:vAlign w:val="center"/>
          </w:tcPr>
          <w:p w14:paraId="26EA95A7" w14:textId="77777777" w:rsidR="003E1D40" w:rsidRDefault="003E1D40" w:rsidP="003E1D40">
            <w:pPr>
              <w:spacing w:line="324" w:lineRule="auto"/>
              <w:ind w:firstLineChars="0" w:firstLine="0"/>
              <w:jc w:val="center"/>
              <w:rPr>
                <w:rFonts w:eastAsia="等线" w:cs="Times New Roman"/>
                <w:color w:val="000000"/>
                <w:sz w:val="21"/>
                <w:szCs w:val="21"/>
              </w:rPr>
            </w:pPr>
          </w:p>
        </w:tc>
        <w:tc>
          <w:tcPr>
            <w:tcW w:w="992" w:type="dxa"/>
            <w:vAlign w:val="center"/>
          </w:tcPr>
          <w:p w14:paraId="1E8AB5C2" w14:textId="30B0A4EC" w:rsidR="003E1D40" w:rsidRPr="00EF57EB" w:rsidRDefault="003E1D40" w:rsidP="003E1D40">
            <w:pPr>
              <w:spacing w:line="324" w:lineRule="auto"/>
              <w:ind w:firstLineChars="0" w:firstLine="0"/>
              <w:jc w:val="center"/>
              <w:rPr>
                <w:rFonts w:eastAsia="等线" w:cs="Times New Roman"/>
                <w:color w:val="000000"/>
                <w:sz w:val="21"/>
                <w:szCs w:val="21"/>
              </w:rPr>
            </w:pPr>
            <w:r>
              <w:rPr>
                <w:rFonts w:eastAsia="等线" w:cs="Times New Roman" w:hint="eastAsia"/>
                <w:color w:val="000000"/>
                <w:sz w:val="21"/>
                <w:szCs w:val="21"/>
              </w:rPr>
              <w:t>0</w:t>
            </w:r>
          </w:p>
        </w:tc>
        <w:tc>
          <w:tcPr>
            <w:tcW w:w="851" w:type="dxa"/>
            <w:vAlign w:val="center"/>
          </w:tcPr>
          <w:p w14:paraId="4A6BA705" w14:textId="5E3CA8A8" w:rsidR="003E1D40" w:rsidRPr="00EF57EB" w:rsidRDefault="00A526F5" w:rsidP="003E1D40">
            <w:pPr>
              <w:spacing w:line="324" w:lineRule="auto"/>
              <w:ind w:firstLineChars="0" w:firstLine="0"/>
              <w:jc w:val="center"/>
              <w:rPr>
                <w:rFonts w:eastAsia="等线" w:cs="Times New Roman"/>
                <w:color w:val="000000"/>
                <w:sz w:val="21"/>
                <w:szCs w:val="21"/>
              </w:rPr>
            </w:pPr>
            <w:r>
              <w:rPr>
                <w:rFonts w:eastAsia="等线" w:cs="Times New Roman"/>
                <w:color w:val="000000"/>
                <w:sz w:val="21"/>
                <w:szCs w:val="21"/>
              </w:rPr>
              <w:t>1</w:t>
            </w:r>
          </w:p>
        </w:tc>
      </w:tr>
    </w:tbl>
    <w:p w14:paraId="7A8E63E7" w14:textId="31CEEAB6" w:rsidR="00BB23DF" w:rsidRDefault="00BB23DF">
      <w:pPr>
        <w:widowControl/>
        <w:spacing w:line="240" w:lineRule="auto"/>
        <w:ind w:firstLineChars="0" w:firstLine="0"/>
        <w:jc w:val="left"/>
      </w:pPr>
      <w:bookmarkStart w:id="116" w:name="_Toc151052968"/>
      <w:r>
        <w:br w:type="page"/>
      </w:r>
    </w:p>
    <w:p w14:paraId="2ED9B64F" w14:textId="6D263640" w:rsidR="00B50701" w:rsidRDefault="00BB23DF">
      <w:pPr>
        <w:pStyle w:val="1"/>
      </w:pPr>
      <w:bookmarkStart w:id="117" w:name="_Toc154148761"/>
      <w:r>
        <w:lastRenderedPageBreak/>
        <w:t>保障措施与建议</w:t>
      </w:r>
      <w:bookmarkEnd w:id="116"/>
      <w:bookmarkEnd w:id="117"/>
    </w:p>
    <w:p w14:paraId="7133C1CC" w14:textId="77777777" w:rsidR="00B50701" w:rsidRDefault="00000000">
      <w:pPr>
        <w:pStyle w:val="2"/>
      </w:pPr>
      <w:bookmarkStart w:id="118" w:name="_Toc151052969"/>
      <w:bookmarkStart w:id="119" w:name="_Toc154148762"/>
      <w:r>
        <w:t>保障措施</w:t>
      </w:r>
      <w:bookmarkEnd w:id="118"/>
      <w:bookmarkEnd w:id="119"/>
    </w:p>
    <w:p w14:paraId="699EABCA" w14:textId="77777777" w:rsidR="00B50701" w:rsidRDefault="00000000">
      <w:pPr>
        <w:pStyle w:val="3"/>
        <w:rPr>
          <w:rFonts w:cs="Times New Roman"/>
        </w:rPr>
      </w:pPr>
      <w:bookmarkStart w:id="120" w:name="_Toc151052970"/>
      <w:bookmarkStart w:id="121" w:name="_Toc154148763"/>
      <w:r>
        <w:rPr>
          <w:rFonts w:cs="Times New Roman"/>
        </w:rPr>
        <w:t>优化组织机制</w:t>
      </w:r>
      <w:bookmarkEnd w:id="120"/>
      <w:bookmarkEnd w:id="121"/>
    </w:p>
    <w:p w14:paraId="073147D1" w14:textId="18005A31" w:rsidR="00B50701" w:rsidRDefault="00320A29" w:rsidP="00C92EBE">
      <w:pPr>
        <w:pStyle w:val="4"/>
      </w:pPr>
      <w:r>
        <w:rPr>
          <w:rFonts w:hint="eastAsia"/>
        </w:rPr>
        <w:t>成立建设管理领导小组</w:t>
      </w:r>
    </w:p>
    <w:p w14:paraId="769C8539" w14:textId="77777777" w:rsidR="00C92EBE" w:rsidRPr="008A5C1A" w:rsidRDefault="00C92EBE" w:rsidP="00C92EBE">
      <w:pPr>
        <w:ind w:firstLine="480"/>
      </w:pPr>
      <w:r>
        <w:rPr>
          <w:rFonts w:hint="eastAsia"/>
        </w:rPr>
        <w:t>为加强对全市电动汽车充电基础设施建设工作的统筹协调，建议成立宿州市充电基础设施建设管理领导小组。明确牵头单位，统筹推进全市充电设施建设工作。根据需要及时召开工作会议，研究解决充电设施建设过程中遇到的各种问题；对于重大问题，及时报分管市领导研究解决。</w:t>
      </w:r>
    </w:p>
    <w:p w14:paraId="089CD1D4" w14:textId="2E2142CA" w:rsidR="00B50701" w:rsidRDefault="00000000" w:rsidP="00C92EBE">
      <w:pPr>
        <w:pStyle w:val="4"/>
      </w:pPr>
      <w:r>
        <w:t>落实</w:t>
      </w:r>
      <w:r w:rsidR="00320A29">
        <w:rPr>
          <w:rFonts w:hint="eastAsia"/>
        </w:rPr>
        <w:t>相关部门</w:t>
      </w:r>
      <w:r>
        <w:t>责任分工</w:t>
      </w:r>
    </w:p>
    <w:p w14:paraId="34D7BD64" w14:textId="794181E0" w:rsidR="00C92EBE" w:rsidRDefault="00C92EBE" w:rsidP="00C92EBE">
      <w:pPr>
        <w:ind w:firstLine="480"/>
      </w:pPr>
      <w:r>
        <w:rPr>
          <w:rFonts w:hint="eastAsia"/>
        </w:rPr>
        <w:t>充电设施建设管理领导小组成员由：</w:t>
      </w:r>
      <w:proofErr w:type="gramStart"/>
      <w:r>
        <w:rPr>
          <w:rFonts w:hint="eastAsia"/>
        </w:rPr>
        <w:t>市发改委</w:t>
      </w:r>
      <w:proofErr w:type="gramEnd"/>
      <w:r>
        <w:rPr>
          <w:rFonts w:hint="eastAsia"/>
        </w:rPr>
        <w:t>、</w:t>
      </w:r>
      <w:r w:rsidR="007F450F">
        <w:rPr>
          <w:rFonts w:hint="eastAsia"/>
        </w:rPr>
        <w:t>市</w:t>
      </w:r>
      <w:r w:rsidR="003767E6">
        <w:rPr>
          <w:rFonts w:hint="eastAsia"/>
        </w:rPr>
        <w:t>住房</w:t>
      </w:r>
      <w:r w:rsidR="007F450F">
        <w:rPr>
          <w:rFonts w:hint="eastAsia"/>
        </w:rPr>
        <w:t>城乡建设局、市科技局、</w:t>
      </w:r>
      <w:r>
        <w:rPr>
          <w:rFonts w:hint="eastAsia"/>
        </w:rPr>
        <w:t>市</w:t>
      </w:r>
      <w:r w:rsidR="0059648B">
        <w:rPr>
          <w:rFonts w:hint="eastAsia"/>
        </w:rPr>
        <w:t>经济和信息化局</w:t>
      </w:r>
      <w:r>
        <w:rPr>
          <w:rFonts w:hint="eastAsia"/>
        </w:rPr>
        <w:t>、</w:t>
      </w:r>
      <w:r w:rsidR="005A16D3" w:rsidRPr="005A16D3">
        <w:rPr>
          <w:rFonts w:hint="eastAsia"/>
        </w:rPr>
        <w:t>市财政局（国资委）</w:t>
      </w:r>
      <w:r>
        <w:rPr>
          <w:rFonts w:hint="eastAsia"/>
        </w:rPr>
        <w:t>、市公安局、市交通</w:t>
      </w:r>
      <w:r w:rsidR="00D301AD">
        <w:rPr>
          <w:rFonts w:hint="eastAsia"/>
        </w:rPr>
        <w:t>运输</w:t>
      </w:r>
      <w:r>
        <w:rPr>
          <w:rFonts w:hint="eastAsia"/>
        </w:rPr>
        <w:t>局、市自然资源和规划局、市城管局、市</w:t>
      </w:r>
      <w:r w:rsidR="00311E1E">
        <w:rPr>
          <w:rFonts w:hint="eastAsia"/>
        </w:rPr>
        <w:t>生态环境</w:t>
      </w:r>
      <w:r>
        <w:rPr>
          <w:rFonts w:hint="eastAsia"/>
        </w:rPr>
        <w:t>局、</w:t>
      </w:r>
      <w:r w:rsidRPr="0059788C">
        <w:rPr>
          <w:rFonts w:hint="eastAsia"/>
        </w:rPr>
        <w:t>市</w:t>
      </w:r>
      <w:r w:rsidR="0059788C" w:rsidRPr="0059788C">
        <w:rPr>
          <w:rFonts w:hint="eastAsia"/>
        </w:rPr>
        <w:t>市场监督管理</w:t>
      </w:r>
      <w:r w:rsidRPr="0059788C">
        <w:rPr>
          <w:rFonts w:hint="eastAsia"/>
        </w:rPr>
        <w:t>局</w:t>
      </w:r>
      <w:r w:rsidR="0059788C" w:rsidRPr="0059788C">
        <w:rPr>
          <w:rFonts w:hint="eastAsia"/>
        </w:rPr>
        <w:t>（知识产权局）</w:t>
      </w:r>
      <w:r w:rsidRPr="0059788C">
        <w:rPr>
          <w:rFonts w:hint="eastAsia"/>
        </w:rPr>
        <w:t>、</w:t>
      </w:r>
      <w:r w:rsidR="00B24782" w:rsidRPr="00B24782">
        <w:rPr>
          <w:rFonts w:hint="eastAsia"/>
        </w:rPr>
        <w:t>市机关事务管理中心</w:t>
      </w:r>
      <w:r w:rsidRPr="00C10DE9">
        <w:rPr>
          <w:rFonts w:hint="eastAsia"/>
        </w:rPr>
        <w:t>、</w:t>
      </w:r>
      <w:r w:rsidR="00C10DE9">
        <w:rPr>
          <w:rFonts w:hint="eastAsia"/>
        </w:rPr>
        <w:t>市城投集团、</w:t>
      </w:r>
      <w:r w:rsidRPr="00C10DE9">
        <w:rPr>
          <w:rFonts w:hint="eastAsia"/>
        </w:rPr>
        <w:t>宿州供电公司和各</w:t>
      </w:r>
      <w:r w:rsidR="00950069" w:rsidRPr="00C10DE9">
        <w:rPr>
          <w:rFonts w:hint="eastAsia"/>
        </w:rPr>
        <w:t>区</w:t>
      </w:r>
      <w:r w:rsidRPr="00C10DE9">
        <w:rPr>
          <w:rFonts w:hint="eastAsia"/>
        </w:rPr>
        <w:t>县、</w:t>
      </w:r>
      <w:r w:rsidR="00981208">
        <w:rPr>
          <w:rFonts w:hint="eastAsia"/>
        </w:rPr>
        <w:t>高新区、</w:t>
      </w:r>
      <w:proofErr w:type="gramStart"/>
      <w:r w:rsidR="00981208">
        <w:rPr>
          <w:rFonts w:hint="eastAsia"/>
        </w:rPr>
        <w:t>宿马现代</w:t>
      </w:r>
      <w:proofErr w:type="gramEnd"/>
      <w:r w:rsidR="00981208">
        <w:rPr>
          <w:rFonts w:hint="eastAsia"/>
        </w:rPr>
        <w:t>产业园区、宿州经开区</w:t>
      </w:r>
      <w:r>
        <w:rPr>
          <w:rFonts w:hint="eastAsia"/>
        </w:rPr>
        <w:t>负责同志为成员，负责统筹推进全市充电</w:t>
      </w:r>
      <w:proofErr w:type="gramStart"/>
      <w:r>
        <w:rPr>
          <w:rFonts w:hint="eastAsia"/>
        </w:rPr>
        <w:t>桩建设</w:t>
      </w:r>
      <w:proofErr w:type="gramEnd"/>
      <w:r>
        <w:rPr>
          <w:rFonts w:hint="eastAsia"/>
        </w:rPr>
        <w:t>和管理工作。各</w:t>
      </w:r>
      <w:r w:rsidR="00950069">
        <w:rPr>
          <w:rFonts w:hint="eastAsia"/>
        </w:rPr>
        <w:t>区</w:t>
      </w:r>
      <w:r>
        <w:rPr>
          <w:rFonts w:hint="eastAsia"/>
        </w:rPr>
        <w:t>县、</w:t>
      </w:r>
      <w:r w:rsidR="001F0502">
        <w:rPr>
          <w:rFonts w:hint="eastAsia"/>
        </w:rPr>
        <w:t>高新区、</w:t>
      </w:r>
      <w:proofErr w:type="gramStart"/>
      <w:r w:rsidR="001F0502">
        <w:rPr>
          <w:rFonts w:hint="eastAsia"/>
        </w:rPr>
        <w:t>宿马现代</w:t>
      </w:r>
      <w:proofErr w:type="gramEnd"/>
      <w:r w:rsidR="001F0502">
        <w:rPr>
          <w:rFonts w:hint="eastAsia"/>
        </w:rPr>
        <w:t>产业园区、宿州经开区</w:t>
      </w:r>
      <w:r>
        <w:rPr>
          <w:rFonts w:hint="eastAsia"/>
        </w:rPr>
        <w:t>应将充电</w:t>
      </w:r>
      <w:proofErr w:type="gramStart"/>
      <w:r>
        <w:rPr>
          <w:rFonts w:hint="eastAsia"/>
        </w:rPr>
        <w:t>桩建设</w:t>
      </w:r>
      <w:proofErr w:type="gramEnd"/>
      <w:r>
        <w:rPr>
          <w:rFonts w:hint="eastAsia"/>
        </w:rPr>
        <w:t>和管理工作纳入政府专项工作，由政府分管负责人牵头组织推进。</w:t>
      </w:r>
    </w:p>
    <w:p w14:paraId="43BDCBBD" w14:textId="5A5202A1" w:rsidR="00320A29" w:rsidRDefault="00AF792A" w:rsidP="00320A29">
      <w:pPr>
        <w:pStyle w:val="4"/>
      </w:pPr>
      <w:r>
        <w:rPr>
          <w:rFonts w:hint="eastAsia"/>
        </w:rPr>
        <w:t>建立弹性调整机制</w:t>
      </w:r>
    </w:p>
    <w:p w14:paraId="633DDF22" w14:textId="2575A7A1" w:rsidR="00320A29" w:rsidRDefault="00AF792A" w:rsidP="009B0FDF">
      <w:pPr>
        <w:ind w:firstLine="480"/>
      </w:pPr>
      <w:r>
        <w:rPr>
          <w:rFonts w:hint="eastAsia"/>
        </w:rPr>
        <w:t>本规划</w:t>
      </w:r>
      <w:r w:rsidR="00320A29">
        <w:rPr>
          <w:rFonts w:hint="eastAsia"/>
        </w:rPr>
        <w:t>结合宿州市</w:t>
      </w:r>
      <w:proofErr w:type="gramStart"/>
      <w:r w:rsidR="00320A29">
        <w:rPr>
          <w:rFonts w:hint="eastAsia"/>
        </w:rPr>
        <w:t>充换电</w:t>
      </w:r>
      <w:r>
        <w:rPr>
          <w:rFonts w:hint="eastAsia"/>
        </w:rPr>
        <w:t>基础</w:t>
      </w:r>
      <w:proofErr w:type="gramEnd"/>
      <w:r w:rsidR="00320A29">
        <w:rPr>
          <w:rFonts w:hint="eastAsia"/>
        </w:rPr>
        <w:t>设施发展现状</w:t>
      </w:r>
      <w:r>
        <w:rPr>
          <w:rFonts w:hint="eastAsia"/>
        </w:rPr>
        <w:t>及</w:t>
      </w:r>
      <w:r w:rsidR="00320A29">
        <w:rPr>
          <w:rFonts w:hint="eastAsia"/>
        </w:rPr>
        <w:t>发展目标，制定</w:t>
      </w:r>
      <w:r w:rsidR="00320A29">
        <w:rPr>
          <w:rFonts w:hint="eastAsia"/>
        </w:rPr>
        <w:t>2</w:t>
      </w:r>
      <w:r w:rsidR="00320A29">
        <w:t>024-2030</w:t>
      </w:r>
      <w:r w:rsidR="00320A29">
        <w:rPr>
          <w:rFonts w:hint="eastAsia"/>
        </w:rPr>
        <w:t>年</w:t>
      </w:r>
      <w:proofErr w:type="gramStart"/>
      <w:r w:rsidR="00320A29">
        <w:rPr>
          <w:rFonts w:hint="eastAsia"/>
        </w:rPr>
        <w:t>充换电</w:t>
      </w:r>
      <w:r>
        <w:rPr>
          <w:rFonts w:hint="eastAsia"/>
        </w:rPr>
        <w:t>基础</w:t>
      </w:r>
      <w:proofErr w:type="gramEnd"/>
      <w:r w:rsidR="00320A29">
        <w:rPr>
          <w:rFonts w:hint="eastAsia"/>
        </w:rPr>
        <w:t>设施布局方案</w:t>
      </w:r>
      <w:r>
        <w:rPr>
          <w:rFonts w:hint="eastAsia"/>
        </w:rPr>
        <w:t>及建设计划</w:t>
      </w:r>
      <w:r w:rsidR="00320A29">
        <w:rPr>
          <w:rFonts w:hint="eastAsia"/>
        </w:rPr>
        <w:t>，指导宿州市全域</w:t>
      </w:r>
      <w:proofErr w:type="gramStart"/>
      <w:r w:rsidR="00320A29">
        <w:rPr>
          <w:rFonts w:hint="eastAsia"/>
        </w:rPr>
        <w:t>充换电基础</w:t>
      </w:r>
      <w:proofErr w:type="gramEnd"/>
      <w:r w:rsidR="00320A29">
        <w:rPr>
          <w:rFonts w:hint="eastAsia"/>
        </w:rPr>
        <w:t>设施建设。</w:t>
      </w:r>
      <w:r>
        <w:rPr>
          <w:rFonts w:hint="eastAsia"/>
        </w:rPr>
        <w:t>考虑到发展不确定性，建议建立弹性调整机制</w:t>
      </w:r>
      <w:r w:rsidR="009B0FDF">
        <w:rPr>
          <w:rFonts w:hint="eastAsia"/>
        </w:rPr>
        <w:t>，</w:t>
      </w:r>
      <w:r>
        <w:rPr>
          <w:rFonts w:hint="eastAsia"/>
        </w:rPr>
        <w:t>在实际建设过程中，根据</w:t>
      </w:r>
      <w:r w:rsidRPr="00AF792A">
        <w:rPr>
          <w:rFonts w:hint="eastAsia"/>
        </w:rPr>
        <w:t>土地使用情况、停车场管理情况</w:t>
      </w:r>
      <w:r w:rsidR="009B0FDF">
        <w:rPr>
          <w:rFonts w:hint="eastAsia"/>
        </w:rPr>
        <w:t>等</w:t>
      </w:r>
      <w:r w:rsidRPr="00AF792A">
        <w:rPr>
          <w:rFonts w:hint="eastAsia"/>
        </w:rPr>
        <w:t>相关因素，可对建设方案因地制宜进行调整与修正，并报建设管理领导小组或主管部门进行备案</w:t>
      </w:r>
      <w:r w:rsidR="00320A29">
        <w:rPr>
          <w:rFonts w:hint="eastAsia"/>
        </w:rPr>
        <w:t>。</w:t>
      </w:r>
    </w:p>
    <w:p w14:paraId="032A6EA3" w14:textId="77777777" w:rsidR="00B50701" w:rsidRDefault="00000000">
      <w:pPr>
        <w:pStyle w:val="3"/>
        <w:rPr>
          <w:rFonts w:cs="Times New Roman"/>
        </w:rPr>
      </w:pPr>
      <w:bookmarkStart w:id="122" w:name="_Toc151052971"/>
      <w:bookmarkStart w:id="123" w:name="_Toc154148764"/>
      <w:r>
        <w:rPr>
          <w:rFonts w:cs="Times New Roman"/>
        </w:rPr>
        <w:lastRenderedPageBreak/>
        <w:t>建设管理及运营监管平台</w:t>
      </w:r>
      <w:bookmarkEnd w:id="122"/>
      <w:bookmarkEnd w:id="123"/>
    </w:p>
    <w:p w14:paraId="0DE314AC" w14:textId="77777777" w:rsidR="00B50701" w:rsidRDefault="00000000" w:rsidP="00C92EBE">
      <w:pPr>
        <w:pStyle w:val="4"/>
      </w:pPr>
      <w:r>
        <w:t>建立监测制度</w:t>
      </w:r>
    </w:p>
    <w:p w14:paraId="003865EA" w14:textId="765A9CBB" w:rsidR="00C92EBE" w:rsidRPr="00C92EBE" w:rsidRDefault="00C92EBE" w:rsidP="00C92EBE">
      <w:pPr>
        <w:ind w:firstLine="480"/>
      </w:pPr>
      <w:r>
        <w:rPr>
          <w:rFonts w:hint="eastAsia"/>
        </w:rPr>
        <w:t>利用市级充电设施建设管理及运营监管平台，按年度监测充电设施建设运营情况，监测内容应包括充电设施的数量、位置和建设质量、使用效率等，及时总结上年度充电设施建设、运营情况，优化下年度实施建设计划。针对油车占用充电桩的情况，出台监控和奖惩措施，如收取差异性停车费，引导用户有序停车。</w:t>
      </w:r>
    </w:p>
    <w:p w14:paraId="5B9CB977" w14:textId="77777777" w:rsidR="00B50701" w:rsidRDefault="00000000" w:rsidP="00C92EBE">
      <w:pPr>
        <w:pStyle w:val="4"/>
      </w:pPr>
      <w:r>
        <w:t>开展用户使用情况调查</w:t>
      </w:r>
    </w:p>
    <w:p w14:paraId="42DF1C39" w14:textId="77777777" w:rsidR="00C92EBE" w:rsidRPr="00C46456" w:rsidRDefault="00C92EBE" w:rsidP="00C92EBE">
      <w:pPr>
        <w:ind w:firstLine="480"/>
      </w:pPr>
      <w:r>
        <w:rPr>
          <w:rFonts w:hint="eastAsia"/>
        </w:rPr>
        <w:t>利用建设及运营监管平台，定期完成用户对充电设施使用情况的调查，调查内容应包括充电便捷性、充电效率和设施保养维护等。针对公共停车场的停车位推出“限时免费、包月优惠”等惠民利民政策，积极鼓励、引导市民到停车场充电位停车充电。</w:t>
      </w:r>
    </w:p>
    <w:p w14:paraId="2683F6CE" w14:textId="77777777" w:rsidR="00B50701" w:rsidRDefault="00000000" w:rsidP="00C92EBE">
      <w:pPr>
        <w:pStyle w:val="4"/>
      </w:pPr>
      <w:r>
        <w:t>加强规划实施评估</w:t>
      </w:r>
    </w:p>
    <w:p w14:paraId="7B754FB2" w14:textId="4F2C9B02" w:rsidR="00C92EBE" w:rsidRDefault="00C92EBE" w:rsidP="00C92EBE">
      <w:pPr>
        <w:ind w:firstLine="480"/>
      </w:pPr>
      <w:r>
        <w:rPr>
          <w:rFonts w:hint="eastAsia"/>
        </w:rPr>
        <w:t>根据监测、调查情况，对本规划进行实施评估，并根据评估结果，动态修订、调整专项规划。</w:t>
      </w:r>
    </w:p>
    <w:p w14:paraId="11AFC297" w14:textId="4C585CF5" w:rsidR="00BB789B" w:rsidRDefault="00D26229" w:rsidP="00B2605D">
      <w:pPr>
        <w:pStyle w:val="3"/>
      </w:pPr>
      <w:bookmarkStart w:id="124" w:name="_Toc154148765"/>
      <w:r>
        <w:rPr>
          <w:rFonts w:hint="eastAsia"/>
        </w:rPr>
        <w:t>规划充电基础设施信息平台</w:t>
      </w:r>
      <w:bookmarkEnd w:id="124"/>
    </w:p>
    <w:p w14:paraId="1A976DEC" w14:textId="43DE7225" w:rsidR="00BB789B" w:rsidRDefault="009118C8" w:rsidP="0084398B">
      <w:pPr>
        <w:ind w:firstLine="480"/>
      </w:pPr>
      <w:r>
        <w:rPr>
          <w:rFonts w:hint="eastAsia"/>
        </w:rPr>
        <w:t>通过多渠道的信息收集，建立以宿州</w:t>
      </w:r>
      <w:r w:rsidRPr="009118C8">
        <w:rPr>
          <w:rFonts w:hint="eastAsia"/>
        </w:rPr>
        <w:t>市电动汽车</w:t>
      </w:r>
      <w:r>
        <w:rPr>
          <w:rFonts w:hint="eastAsia"/>
        </w:rPr>
        <w:t>及充电</w:t>
      </w:r>
      <w:proofErr w:type="gramStart"/>
      <w:r>
        <w:rPr>
          <w:rFonts w:hint="eastAsia"/>
        </w:rPr>
        <w:t>桩</w:t>
      </w:r>
      <w:r w:rsidRPr="009118C8">
        <w:rPr>
          <w:rFonts w:hint="eastAsia"/>
        </w:rPr>
        <w:t>发展</w:t>
      </w:r>
      <w:proofErr w:type="gramEnd"/>
      <w:r w:rsidR="00360762">
        <w:rPr>
          <w:rFonts w:hint="eastAsia"/>
        </w:rPr>
        <w:t>现状</w:t>
      </w:r>
      <w:r>
        <w:rPr>
          <w:rFonts w:hint="eastAsia"/>
        </w:rPr>
        <w:t>为基础</w:t>
      </w:r>
      <w:r w:rsidR="00360762">
        <w:rPr>
          <w:rFonts w:hint="eastAsia"/>
        </w:rPr>
        <w:t>、以宿州市政府为主导的</w:t>
      </w:r>
      <w:r w:rsidR="0084398B">
        <w:rPr>
          <w:rFonts w:hint="eastAsia"/>
        </w:rPr>
        <w:t>全市</w:t>
      </w:r>
      <w:r w:rsidR="00360762">
        <w:rPr>
          <w:rFonts w:hint="eastAsia"/>
        </w:rPr>
        <w:t>电动汽车充电设施信息系统，</w:t>
      </w:r>
      <w:r w:rsidR="003A2252">
        <w:rPr>
          <w:rFonts w:hint="eastAsia"/>
        </w:rPr>
        <w:t>为</w:t>
      </w:r>
      <w:r w:rsidR="00895DF8">
        <w:rPr>
          <w:rFonts w:hint="eastAsia"/>
        </w:rPr>
        <w:t>今后</w:t>
      </w:r>
      <w:r w:rsidR="003A2252">
        <w:rPr>
          <w:rFonts w:hint="eastAsia"/>
        </w:rPr>
        <w:t>市政府和交通管理部门提供决策支持的同时，也为电动汽车用户提供及时的信息服务。</w:t>
      </w:r>
    </w:p>
    <w:p w14:paraId="4A2E7F2A" w14:textId="7B9001F4" w:rsidR="000B37F2" w:rsidRDefault="000B37F2" w:rsidP="000B37F2">
      <w:pPr>
        <w:pStyle w:val="4"/>
      </w:pPr>
      <w:r>
        <w:rPr>
          <w:rFonts w:hint="eastAsia"/>
        </w:rPr>
        <w:t>建设目标</w:t>
      </w:r>
    </w:p>
    <w:p w14:paraId="29A7CF17" w14:textId="661B1F78" w:rsidR="00D17D56" w:rsidRPr="00D17D56" w:rsidRDefault="00D17D56" w:rsidP="00D17D56">
      <w:pPr>
        <w:ind w:firstLine="482"/>
        <w:rPr>
          <w:b/>
          <w:bCs/>
        </w:rPr>
      </w:pPr>
      <w:r w:rsidRPr="00D17D56">
        <w:rPr>
          <w:rFonts w:hint="eastAsia"/>
          <w:b/>
          <w:bCs/>
        </w:rPr>
        <w:t>（</w:t>
      </w:r>
      <w:r w:rsidRPr="00D17D56">
        <w:rPr>
          <w:rFonts w:hint="eastAsia"/>
          <w:b/>
          <w:bCs/>
        </w:rPr>
        <w:t>1</w:t>
      </w:r>
      <w:r w:rsidRPr="00D17D56">
        <w:rPr>
          <w:rFonts w:hint="eastAsia"/>
          <w:b/>
          <w:bCs/>
        </w:rPr>
        <w:t>）</w:t>
      </w:r>
      <w:r w:rsidR="00E928DE">
        <w:rPr>
          <w:rFonts w:hint="eastAsia"/>
          <w:b/>
          <w:bCs/>
        </w:rPr>
        <w:t>服务目标</w:t>
      </w:r>
    </w:p>
    <w:p w14:paraId="7EA4AB54" w14:textId="404A3B0D" w:rsidR="00BB789B" w:rsidRDefault="00D17D56" w:rsidP="00D17D56">
      <w:pPr>
        <w:ind w:firstLine="480"/>
      </w:pPr>
      <w:r>
        <w:rPr>
          <w:rFonts w:hint="eastAsia"/>
        </w:rPr>
        <w:t>为管理者、经营者和客户提供信息服务。系统提供支持与服务的具体项目为：网上</w:t>
      </w:r>
      <w:proofErr w:type="gramStart"/>
      <w:r>
        <w:rPr>
          <w:rFonts w:hint="eastAsia"/>
        </w:rPr>
        <w:t>查询充换电站</w:t>
      </w:r>
      <w:proofErr w:type="gramEnd"/>
      <w:r>
        <w:rPr>
          <w:rFonts w:hint="eastAsia"/>
        </w:rPr>
        <w:t>电池信息，</w:t>
      </w:r>
      <w:proofErr w:type="gramStart"/>
      <w:r>
        <w:rPr>
          <w:rFonts w:hint="eastAsia"/>
        </w:rPr>
        <w:t>使换电业务</w:t>
      </w:r>
      <w:proofErr w:type="gramEnd"/>
      <w:r>
        <w:rPr>
          <w:rFonts w:hint="eastAsia"/>
        </w:rPr>
        <w:t>管理快捷可靠；与</w:t>
      </w:r>
      <w:proofErr w:type="gramStart"/>
      <w:r>
        <w:rPr>
          <w:rFonts w:hint="eastAsia"/>
        </w:rPr>
        <w:t>外省市</w:t>
      </w:r>
      <w:proofErr w:type="gramEnd"/>
      <w:r>
        <w:rPr>
          <w:rFonts w:hint="eastAsia"/>
        </w:rPr>
        <w:t>电动汽车信息系统交换数据；不间断营运，发生故障，备份系统自动切换；车辆安全检查和控制；精确的经营数据查询，相关数据的存储；对经营者的投诉监督等。</w:t>
      </w:r>
    </w:p>
    <w:p w14:paraId="70AFDD51" w14:textId="16AEA282" w:rsidR="00182D33" w:rsidRPr="00182D33" w:rsidRDefault="00182D33" w:rsidP="00D17D56">
      <w:pPr>
        <w:ind w:firstLine="482"/>
        <w:rPr>
          <w:b/>
          <w:bCs/>
        </w:rPr>
      </w:pPr>
      <w:r w:rsidRPr="00182D33">
        <w:rPr>
          <w:rFonts w:hint="eastAsia"/>
          <w:b/>
          <w:bCs/>
        </w:rPr>
        <w:t>（</w:t>
      </w:r>
      <w:r w:rsidRPr="00182D33">
        <w:rPr>
          <w:rFonts w:hint="eastAsia"/>
          <w:b/>
          <w:bCs/>
        </w:rPr>
        <w:t>2</w:t>
      </w:r>
      <w:r w:rsidRPr="00182D33">
        <w:rPr>
          <w:rFonts w:hint="eastAsia"/>
          <w:b/>
          <w:bCs/>
        </w:rPr>
        <w:t>）管理目标</w:t>
      </w:r>
    </w:p>
    <w:p w14:paraId="7FDC925D" w14:textId="5F64017F" w:rsidR="00182D33" w:rsidRDefault="00182D33" w:rsidP="00182D33">
      <w:pPr>
        <w:ind w:firstLine="480"/>
      </w:pPr>
      <w:r>
        <w:rPr>
          <w:rFonts w:hint="eastAsia"/>
        </w:rPr>
        <w:lastRenderedPageBreak/>
        <w:t>为行业管理者提供日常事务处理服务。监管经营行为，惩处违章经营者；管理从业人员，保障安全生产；保障用户的合法权益；为政府提供电动汽车行业统计数据；为相关部门提供可交换的电动汽车管理数据；为电动汽车行业发展规划提供决策支持。</w:t>
      </w:r>
    </w:p>
    <w:p w14:paraId="74D4D533" w14:textId="31CE2372" w:rsidR="000B37F2" w:rsidRDefault="00C53BCF" w:rsidP="00DE375A">
      <w:pPr>
        <w:pStyle w:val="4"/>
      </w:pPr>
      <w:r>
        <w:rPr>
          <w:rFonts w:hint="eastAsia"/>
        </w:rPr>
        <w:t>网络</w:t>
      </w:r>
      <w:r w:rsidR="00DE375A">
        <w:rPr>
          <w:rFonts w:hint="eastAsia"/>
        </w:rPr>
        <w:t>平台模式</w:t>
      </w:r>
    </w:p>
    <w:p w14:paraId="2A1E39DA" w14:textId="1F1FCDED" w:rsidR="00DE375A" w:rsidRDefault="00DE375A" w:rsidP="00DE375A">
      <w:pPr>
        <w:ind w:firstLine="480"/>
      </w:pPr>
      <w:r>
        <w:rPr>
          <w:rFonts w:hint="eastAsia"/>
        </w:rPr>
        <w:t>通过在线入口和智能卡，可以实现对充电设施使用者（包括员工和客户）的控制，来把控成本、避免盗电行为，并最终实现充电设施使用率的最大化。</w:t>
      </w:r>
    </w:p>
    <w:p w14:paraId="36463E49" w14:textId="027AB98F" w:rsidR="00DE375A" w:rsidRDefault="00DE375A" w:rsidP="00DE375A">
      <w:pPr>
        <w:ind w:firstLine="480"/>
      </w:pPr>
      <w:r>
        <w:rPr>
          <w:rFonts w:hint="eastAsia"/>
        </w:rPr>
        <w:t>在线充电设施管理服务能够即时追踪并报告能耗、温室气体排放等数据，并以天、周、月为时间节点用表格展示，用户可以导出这些数据，并与其它系统结合，来进一步完成可持续建设的分析。</w:t>
      </w:r>
    </w:p>
    <w:p w14:paraId="34405B43" w14:textId="392D5A2C" w:rsidR="00DE375A" w:rsidRDefault="00DE375A" w:rsidP="00DE375A">
      <w:pPr>
        <w:ind w:firstLine="480"/>
      </w:pPr>
      <w:r>
        <w:rPr>
          <w:rFonts w:hint="eastAsia"/>
        </w:rPr>
        <w:t>提供全天候的网络监测来确保网络服务的正常提供和无线下载软件的自动更新。</w:t>
      </w:r>
    </w:p>
    <w:p w14:paraId="4397840D" w14:textId="5218C592" w:rsidR="00DE375A" w:rsidRDefault="00DE375A" w:rsidP="00DE375A">
      <w:pPr>
        <w:ind w:firstLine="480"/>
      </w:pPr>
      <w:r>
        <w:rPr>
          <w:rFonts w:hint="eastAsia"/>
        </w:rPr>
        <w:t>为每一个电动汽车用户也提供了多样的服务，如充电设施布点信息、</w:t>
      </w:r>
      <w:r>
        <w:rPr>
          <w:rFonts w:hint="eastAsia"/>
        </w:rPr>
        <w:t>2</w:t>
      </w:r>
      <w:r>
        <w:t>4</w:t>
      </w:r>
      <w:r>
        <w:rPr>
          <w:rFonts w:hint="eastAsia"/>
        </w:rPr>
        <w:t>小时求助热线、充电中断或完成的通知、能耗追踪、历史充电记录等。</w:t>
      </w:r>
    </w:p>
    <w:p w14:paraId="0645DF0D" w14:textId="1B60437D" w:rsidR="00DE375A" w:rsidRPr="00182D33" w:rsidRDefault="00DE375A" w:rsidP="00DE375A">
      <w:pPr>
        <w:ind w:firstLine="480"/>
      </w:pPr>
      <w:r>
        <w:rPr>
          <w:rFonts w:hint="eastAsia"/>
        </w:rPr>
        <w:t>通过和电力公司合作，以实用级仪表来和区域内的智能电网系统连接，从而实现需求侧相应、实时充电价格预估和监测等其他智能电网项目。</w:t>
      </w:r>
    </w:p>
    <w:p w14:paraId="2F9FF7E1" w14:textId="77777777" w:rsidR="00B50701" w:rsidRDefault="00000000">
      <w:pPr>
        <w:pStyle w:val="2"/>
      </w:pPr>
      <w:bookmarkStart w:id="125" w:name="_Toc151052972"/>
      <w:bookmarkStart w:id="126" w:name="_Toc154148766"/>
      <w:r>
        <w:t>规划建议</w:t>
      </w:r>
      <w:bookmarkEnd w:id="125"/>
      <w:bookmarkEnd w:id="126"/>
    </w:p>
    <w:p w14:paraId="39F34AC0" w14:textId="7E5EBA43" w:rsidR="00926A55" w:rsidRPr="00D764DE" w:rsidRDefault="00926A55" w:rsidP="00926A55">
      <w:pPr>
        <w:ind w:firstLine="482"/>
        <w:rPr>
          <w:b/>
          <w:bCs/>
        </w:rPr>
      </w:pPr>
      <w:r w:rsidRPr="00D764DE">
        <w:rPr>
          <w:rFonts w:hint="eastAsia"/>
          <w:b/>
          <w:bCs/>
        </w:rPr>
        <w:t>（</w:t>
      </w:r>
      <w:r w:rsidRPr="00D764DE">
        <w:rPr>
          <w:rFonts w:hint="eastAsia"/>
          <w:b/>
          <w:bCs/>
        </w:rPr>
        <w:t>1</w:t>
      </w:r>
      <w:r w:rsidRPr="00D764DE">
        <w:rPr>
          <w:rFonts w:hint="eastAsia"/>
          <w:b/>
          <w:bCs/>
        </w:rPr>
        <w:t>）针对电网改造确实存在困难的老旧小区</w:t>
      </w:r>
    </w:p>
    <w:p w14:paraId="45877FF1" w14:textId="35D6C890" w:rsidR="00926A55" w:rsidRPr="00926A55" w:rsidRDefault="00926A55" w:rsidP="00926A55">
      <w:pPr>
        <w:ind w:firstLine="480"/>
      </w:pPr>
      <w:r w:rsidRPr="00926A55">
        <w:rPr>
          <w:rFonts w:hint="eastAsia"/>
        </w:rPr>
        <w:t>部分</w:t>
      </w:r>
      <w:r>
        <w:rPr>
          <w:rFonts w:hint="eastAsia"/>
        </w:rPr>
        <w:t>老旧</w:t>
      </w:r>
      <w:r w:rsidRPr="00926A55">
        <w:rPr>
          <w:rFonts w:hint="eastAsia"/>
        </w:rPr>
        <w:t>小区确实存在短期内电网无法改造的问题，建议利用周边现状</w:t>
      </w:r>
      <w:r w:rsidR="00FB763D">
        <w:rPr>
          <w:rFonts w:hint="eastAsia"/>
        </w:rPr>
        <w:t>公共</w:t>
      </w:r>
      <w:r w:rsidRPr="00926A55">
        <w:rPr>
          <w:rFonts w:hint="eastAsia"/>
        </w:rPr>
        <w:t>充电设施里的慢充桩或小功率充电</w:t>
      </w:r>
      <w:proofErr w:type="gramStart"/>
      <w:r w:rsidRPr="00926A55">
        <w:rPr>
          <w:rFonts w:hint="eastAsia"/>
        </w:rPr>
        <w:t>桩作为</w:t>
      </w:r>
      <w:proofErr w:type="gramEnd"/>
      <w:r w:rsidRPr="00926A55">
        <w:rPr>
          <w:rFonts w:hint="eastAsia"/>
        </w:rPr>
        <w:t>补充。</w:t>
      </w:r>
    </w:p>
    <w:p w14:paraId="7A44125F" w14:textId="0C58F995" w:rsidR="00926A55" w:rsidRPr="00D764DE" w:rsidRDefault="00926A55" w:rsidP="00926A55">
      <w:pPr>
        <w:ind w:firstLine="482"/>
        <w:rPr>
          <w:b/>
          <w:bCs/>
        </w:rPr>
      </w:pPr>
      <w:r w:rsidRPr="00D764DE">
        <w:rPr>
          <w:rFonts w:hint="eastAsia"/>
          <w:b/>
          <w:bCs/>
        </w:rPr>
        <w:t>（</w:t>
      </w:r>
      <w:r w:rsidRPr="00D764DE">
        <w:rPr>
          <w:rFonts w:hint="eastAsia"/>
          <w:b/>
          <w:bCs/>
        </w:rPr>
        <w:t>2</w:t>
      </w:r>
      <w:r w:rsidRPr="00D764DE">
        <w:rPr>
          <w:rFonts w:hint="eastAsia"/>
          <w:b/>
          <w:bCs/>
        </w:rPr>
        <w:t>）针对电网改造可行性较大的老旧小区</w:t>
      </w:r>
    </w:p>
    <w:p w14:paraId="2081ADD7" w14:textId="77777777" w:rsidR="00926A55" w:rsidRPr="00926A55" w:rsidRDefault="00926A55" w:rsidP="00926A55">
      <w:pPr>
        <w:ind w:firstLine="480"/>
      </w:pPr>
      <w:r w:rsidRPr="00926A55">
        <w:rPr>
          <w:rFonts w:hint="eastAsia"/>
        </w:rPr>
        <w:t>成立相关的小区充电</w:t>
      </w:r>
      <w:proofErr w:type="gramStart"/>
      <w:r w:rsidRPr="00926A55">
        <w:rPr>
          <w:rFonts w:hint="eastAsia"/>
        </w:rPr>
        <w:t>桩建设</w:t>
      </w:r>
      <w:proofErr w:type="gramEnd"/>
      <w:r w:rsidRPr="00926A55">
        <w:rPr>
          <w:rFonts w:hint="eastAsia"/>
        </w:rPr>
        <w:t>协调机构，专门协调小区内的车位产权、充电费用等等问题。</w:t>
      </w:r>
    </w:p>
    <w:p w14:paraId="29F6D72A" w14:textId="38403291" w:rsidR="00926A55" w:rsidRPr="00926A55" w:rsidRDefault="00926A55" w:rsidP="00926A55">
      <w:pPr>
        <w:ind w:firstLine="480"/>
      </w:pPr>
      <w:r w:rsidRPr="00926A55">
        <w:rPr>
          <w:rFonts w:hint="eastAsia"/>
        </w:rPr>
        <w:t>物业、业主委员会与国家电网、市政、建设等部门积极配合，通过电网改造增加充电容量，同时及时提供相关建筑、设施设备工程竣工图或指认停车区域内电源位置及暗埋管线的走向，配合电网企业确定充电设施配电箱、表箱安装位置、电源走向，并指定专人配合现场勘查、施工，预埋</w:t>
      </w:r>
      <w:r w:rsidR="004F4FA6">
        <w:rPr>
          <w:rFonts w:hint="eastAsia"/>
        </w:rPr>
        <w:t>电动汽</w:t>
      </w:r>
      <w:r w:rsidRPr="00926A55">
        <w:rPr>
          <w:rFonts w:hint="eastAsia"/>
        </w:rPr>
        <w:t>车充电桩电缆</w:t>
      </w:r>
      <w:r w:rsidRPr="00926A55">
        <w:rPr>
          <w:rFonts w:hint="eastAsia"/>
        </w:rPr>
        <w:t>PVC</w:t>
      </w:r>
      <w:r w:rsidRPr="00926A55">
        <w:rPr>
          <w:rFonts w:hint="eastAsia"/>
        </w:rPr>
        <w:t>管道或直接设置充电桩。</w:t>
      </w:r>
    </w:p>
    <w:p w14:paraId="60187BBF" w14:textId="77777777" w:rsidR="00926A55" w:rsidRPr="00D764DE" w:rsidRDefault="00926A55" w:rsidP="00926A55">
      <w:pPr>
        <w:ind w:firstLine="482"/>
        <w:rPr>
          <w:b/>
          <w:bCs/>
        </w:rPr>
      </w:pPr>
      <w:r w:rsidRPr="00D764DE">
        <w:rPr>
          <w:rFonts w:hint="eastAsia"/>
          <w:b/>
          <w:bCs/>
        </w:rPr>
        <w:lastRenderedPageBreak/>
        <w:t>（</w:t>
      </w:r>
      <w:r w:rsidRPr="00D764DE">
        <w:rPr>
          <w:rFonts w:hint="eastAsia"/>
          <w:b/>
          <w:bCs/>
        </w:rPr>
        <w:t>3</w:t>
      </w:r>
      <w:r w:rsidRPr="00D764DE">
        <w:rPr>
          <w:rFonts w:hint="eastAsia"/>
          <w:b/>
          <w:bCs/>
        </w:rPr>
        <w:t>）针对各区</w:t>
      </w:r>
      <w:proofErr w:type="gramStart"/>
      <w:r w:rsidRPr="00D764DE">
        <w:rPr>
          <w:rFonts w:hint="eastAsia"/>
          <w:b/>
          <w:bCs/>
        </w:rPr>
        <w:t>选址难</w:t>
      </w:r>
      <w:proofErr w:type="gramEnd"/>
      <w:r w:rsidRPr="00D764DE">
        <w:rPr>
          <w:rFonts w:hint="eastAsia"/>
          <w:b/>
          <w:bCs/>
        </w:rPr>
        <w:t>的情况</w:t>
      </w:r>
    </w:p>
    <w:p w14:paraId="26502CE0" w14:textId="12514AB0" w:rsidR="00926A55" w:rsidRPr="00926A55" w:rsidRDefault="00926A55" w:rsidP="00926A55">
      <w:pPr>
        <w:ind w:firstLine="480"/>
      </w:pPr>
      <w:r w:rsidRPr="00926A55">
        <w:rPr>
          <w:rFonts w:hint="eastAsia"/>
        </w:rPr>
        <w:t>依托科技进步，对老旧充电设施、小功率充电</w:t>
      </w:r>
      <w:proofErr w:type="gramStart"/>
      <w:r w:rsidRPr="00926A55">
        <w:rPr>
          <w:rFonts w:hint="eastAsia"/>
        </w:rPr>
        <w:t>桩进行</w:t>
      </w:r>
      <w:proofErr w:type="gramEnd"/>
      <w:r w:rsidRPr="00926A55">
        <w:rPr>
          <w:rFonts w:hint="eastAsia"/>
        </w:rPr>
        <w:t>升级改造，提升充电服务能力。</w:t>
      </w:r>
    </w:p>
    <w:p w14:paraId="6CD642B9" w14:textId="77777777" w:rsidR="00926A55" w:rsidRPr="00D764DE" w:rsidRDefault="00926A55" w:rsidP="00926A55">
      <w:pPr>
        <w:ind w:firstLine="482"/>
        <w:rPr>
          <w:b/>
          <w:bCs/>
        </w:rPr>
      </w:pPr>
      <w:r w:rsidRPr="00D764DE">
        <w:rPr>
          <w:rFonts w:hint="eastAsia"/>
          <w:b/>
          <w:bCs/>
        </w:rPr>
        <w:t>（</w:t>
      </w:r>
      <w:r w:rsidRPr="00D764DE">
        <w:rPr>
          <w:rFonts w:hint="eastAsia"/>
          <w:b/>
          <w:bCs/>
        </w:rPr>
        <w:t>4</w:t>
      </w:r>
      <w:r w:rsidRPr="00D764DE">
        <w:rPr>
          <w:rFonts w:hint="eastAsia"/>
          <w:b/>
          <w:bCs/>
        </w:rPr>
        <w:t>）针对电动汽车短期内爆发性增长情况</w:t>
      </w:r>
    </w:p>
    <w:p w14:paraId="572B84DF" w14:textId="6B303F65" w:rsidR="00926A55" w:rsidRPr="00926A55" w:rsidRDefault="00926A55" w:rsidP="00926A55">
      <w:pPr>
        <w:ind w:firstLine="480"/>
      </w:pPr>
      <w:r w:rsidRPr="00926A55">
        <w:rPr>
          <w:rFonts w:hint="eastAsia"/>
        </w:rPr>
        <w:t>逐步做好燃油车时代的加油站补给模式向新能源时代的加油充电综合网络模式转变</w:t>
      </w:r>
      <w:r>
        <w:rPr>
          <w:rFonts w:hint="eastAsia"/>
        </w:rPr>
        <w:t>。</w:t>
      </w:r>
      <w:r w:rsidRPr="00926A55">
        <w:rPr>
          <w:rFonts w:hint="eastAsia"/>
        </w:rPr>
        <w:t>加快落实各类建筑停车位配建充电桩的要求，加强建设力度，鼓励有条件的地块增配</w:t>
      </w:r>
      <w:r>
        <w:rPr>
          <w:rFonts w:hint="eastAsia"/>
        </w:rPr>
        <w:t>。</w:t>
      </w:r>
      <w:r w:rsidRPr="00926A55">
        <w:rPr>
          <w:rFonts w:hint="eastAsia"/>
        </w:rPr>
        <w:t xml:space="preserve"> </w:t>
      </w:r>
    </w:p>
    <w:p w14:paraId="248938F6" w14:textId="0BA6860F" w:rsidR="007067C5" w:rsidRDefault="00926A55" w:rsidP="003E1D40">
      <w:pPr>
        <w:ind w:firstLine="480"/>
      </w:pPr>
      <w:r w:rsidRPr="00926A55">
        <w:rPr>
          <w:rFonts w:hint="eastAsia"/>
        </w:rPr>
        <w:t>未来电动汽车发展具有较大的不确定性，应实时关注电动汽车的技术发展动态，及时调整并修正电动汽车充电设施发展的目标、规模及模式，形成良性互动，从而更有效地指导充电网络的建设及运行。</w:t>
      </w:r>
    </w:p>
    <w:sectPr w:rsidR="007067C5">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B2D" w14:textId="77777777" w:rsidR="00264F1A" w:rsidRDefault="00264F1A">
      <w:pPr>
        <w:spacing w:line="240" w:lineRule="auto"/>
        <w:ind w:firstLine="480"/>
      </w:pPr>
      <w:r>
        <w:separator/>
      </w:r>
    </w:p>
  </w:endnote>
  <w:endnote w:type="continuationSeparator" w:id="0">
    <w:p w14:paraId="5421B8E6" w14:textId="77777777" w:rsidR="00264F1A" w:rsidRDefault="00264F1A">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仿宋">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60914A" w14:textId="77777777" w:rsidR="00B50701" w:rsidRDefault="00B50701">
    <w:pPr>
      <w:pStyle w:val="a5"/>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08753142"/>
      <w:docPartObj>
        <w:docPartGallery w:val="AutoText"/>
      </w:docPartObj>
    </w:sdtPr>
    <w:sdtContent>
      <w:p w14:paraId="18338786" w14:textId="77777777" w:rsidR="00B50701" w:rsidRDefault="00000000">
        <w:pPr>
          <w:pStyle w:val="a5"/>
          <w:spacing w:line="240" w:lineRule="auto"/>
          <w:ind w:firstLineChars="0" w:firstLine="0"/>
        </w:pPr>
        <w:r>
          <w:pict w14:anchorId="362D2713">
            <v:rect id="_x0000_i1025" style="width:0;height:1.5pt" o:hralign="center" o:hrstd="t" o:hr="t" fillcolor="#a0a0a0" stroked="f"/>
          </w:pict>
        </w:r>
      </w:p>
      <w:p w14:paraId="0BE2D8A1" w14:textId="77777777" w:rsidR="00B50701" w:rsidRDefault="00000000">
        <w:pPr>
          <w:pStyle w:val="a5"/>
          <w:spacing w:line="240" w:lineRule="auto"/>
          <w:ind w:firstLineChars="0" w:firstLine="0"/>
        </w:pPr>
        <w:r>
          <w:rPr>
            <w:rFonts w:hint="eastAsia"/>
            <w:sz w:val="21"/>
            <w:szCs w:val="21"/>
          </w:rPr>
          <w:t>深圳市城市交通规划设计研究中心股份有限公司</w:t>
        </w:r>
        <w:r>
          <w:rPr>
            <w:sz w:val="21"/>
            <w:szCs w:val="21"/>
          </w:rPr>
          <w:t xml:space="preserve">                                   </w:t>
        </w:r>
        <w:r>
          <w:fldChar w:fldCharType="begin"/>
        </w:r>
        <w:r>
          <w:instrText>PAGE   \* MERGEFORMAT</w:instrText>
        </w:r>
        <w:r>
          <w:fldChar w:fldCharType="separate"/>
        </w:r>
        <w:r>
          <w:rPr>
            <w:lang w:val="zh-CN"/>
          </w:rPr>
          <w:t>2</w:t>
        </w:r>
        <w: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55344B" w14:textId="77777777" w:rsidR="00B50701" w:rsidRDefault="00B50701">
    <w:pPr>
      <w:pStyle w:val="a5"/>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759CC4" w14:textId="77777777" w:rsidR="00264F1A" w:rsidRDefault="00264F1A">
      <w:pPr>
        <w:ind w:firstLine="480"/>
      </w:pPr>
      <w:r>
        <w:separator/>
      </w:r>
    </w:p>
  </w:footnote>
  <w:footnote w:type="continuationSeparator" w:id="0">
    <w:p w14:paraId="6C0AF565" w14:textId="77777777" w:rsidR="00264F1A" w:rsidRDefault="00264F1A">
      <w:pPr>
        <w:ind w:firstLine="48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3AF1A1" w14:textId="77777777" w:rsidR="00B50701" w:rsidRDefault="00B50701">
    <w:pPr>
      <w:pStyle w:val="a7"/>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ACFE1B" w14:textId="77777777" w:rsidR="00B50701" w:rsidRDefault="00B50701">
    <w:pPr>
      <w:pStyle w:val="a7"/>
      <w:spacing w:line="240" w:lineRule="auto"/>
      <w:ind w:firstLineChars="0" w:firstLine="0"/>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BD114C" w14:textId="77777777" w:rsidR="00B50701" w:rsidRDefault="00B50701">
    <w:pPr>
      <w:pStyle w:val="a7"/>
      <w:ind w:firstLine="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722E22"/>
    <w:multiLevelType w:val="hybridMultilevel"/>
    <w:tmpl w:val="F544C4EA"/>
    <w:lvl w:ilvl="0" w:tplc="0409000B">
      <w:start w:val="1"/>
      <w:numFmt w:val="bullet"/>
      <w:lvlText w:val=""/>
      <w:lvlJc w:val="left"/>
      <w:pPr>
        <w:ind w:left="920" w:hanging="440"/>
      </w:pPr>
      <w:rPr>
        <w:rFonts w:ascii="Wingdings" w:hAnsi="Wingdings" w:hint="default"/>
      </w:rPr>
    </w:lvl>
    <w:lvl w:ilvl="1" w:tplc="04090003" w:tentative="1">
      <w:start w:val="1"/>
      <w:numFmt w:val="bullet"/>
      <w:lvlText w:val=""/>
      <w:lvlJc w:val="left"/>
      <w:pPr>
        <w:ind w:left="1360" w:hanging="440"/>
      </w:pPr>
      <w:rPr>
        <w:rFonts w:ascii="Wingdings" w:hAnsi="Wingdings" w:hint="default"/>
      </w:rPr>
    </w:lvl>
    <w:lvl w:ilvl="2" w:tplc="04090005" w:tentative="1">
      <w:start w:val="1"/>
      <w:numFmt w:val="bullet"/>
      <w:lvlText w:val=""/>
      <w:lvlJc w:val="left"/>
      <w:pPr>
        <w:ind w:left="1800" w:hanging="440"/>
      </w:pPr>
      <w:rPr>
        <w:rFonts w:ascii="Wingdings" w:hAnsi="Wingdings" w:hint="default"/>
      </w:rPr>
    </w:lvl>
    <w:lvl w:ilvl="3" w:tplc="04090001" w:tentative="1">
      <w:start w:val="1"/>
      <w:numFmt w:val="bullet"/>
      <w:lvlText w:val=""/>
      <w:lvlJc w:val="left"/>
      <w:pPr>
        <w:ind w:left="2240" w:hanging="440"/>
      </w:pPr>
      <w:rPr>
        <w:rFonts w:ascii="Wingdings" w:hAnsi="Wingdings" w:hint="default"/>
      </w:rPr>
    </w:lvl>
    <w:lvl w:ilvl="4" w:tplc="04090003" w:tentative="1">
      <w:start w:val="1"/>
      <w:numFmt w:val="bullet"/>
      <w:lvlText w:val=""/>
      <w:lvlJc w:val="left"/>
      <w:pPr>
        <w:ind w:left="2680" w:hanging="440"/>
      </w:pPr>
      <w:rPr>
        <w:rFonts w:ascii="Wingdings" w:hAnsi="Wingdings" w:hint="default"/>
      </w:rPr>
    </w:lvl>
    <w:lvl w:ilvl="5" w:tplc="04090005" w:tentative="1">
      <w:start w:val="1"/>
      <w:numFmt w:val="bullet"/>
      <w:lvlText w:val=""/>
      <w:lvlJc w:val="left"/>
      <w:pPr>
        <w:ind w:left="3120" w:hanging="440"/>
      </w:pPr>
      <w:rPr>
        <w:rFonts w:ascii="Wingdings" w:hAnsi="Wingdings" w:hint="default"/>
      </w:rPr>
    </w:lvl>
    <w:lvl w:ilvl="6" w:tplc="04090001" w:tentative="1">
      <w:start w:val="1"/>
      <w:numFmt w:val="bullet"/>
      <w:lvlText w:val=""/>
      <w:lvlJc w:val="left"/>
      <w:pPr>
        <w:ind w:left="3560" w:hanging="440"/>
      </w:pPr>
      <w:rPr>
        <w:rFonts w:ascii="Wingdings" w:hAnsi="Wingdings" w:hint="default"/>
      </w:rPr>
    </w:lvl>
    <w:lvl w:ilvl="7" w:tplc="04090003" w:tentative="1">
      <w:start w:val="1"/>
      <w:numFmt w:val="bullet"/>
      <w:lvlText w:val=""/>
      <w:lvlJc w:val="left"/>
      <w:pPr>
        <w:ind w:left="4000" w:hanging="440"/>
      </w:pPr>
      <w:rPr>
        <w:rFonts w:ascii="Wingdings" w:hAnsi="Wingdings" w:hint="default"/>
      </w:rPr>
    </w:lvl>
    <w:lvl w:ilvl="8" w:tplc="04090005" w:tentative="1">
      <w:start w:val="1"/>
      <w:numFmt w:val="bullet"/>
      <w:lvlText w:val=""/>
      <w:lvlJc w:val="left"/>
      <w:pPr>
        <w:ind w:left="4440" w:hanging="440"/>
      </w:pPr>
      <w:rPr>
        <w:rFonts w:ascii="Wingdings" w:hAnsi="Wingdings" w:hint="default"/>
      </w:rPr>
    </w:lvl>
  </w:abstractNum>
  <w:abstractNum w:abstractNumId="1" w15:restartNumberingAfterBreak="0">
    <w:nsid w:val="04D465D2"/>
    <w:multiLevelType w:val="hybridMultilevel"/>
    <w:tmpl w:val="483A599C"/>
    <w:lvl w:ilvl="0" w:tplc="0409000B">
      <w:start w:val="1"/>
      <w:numFmt w:val="bullet"/>
      <w:lvlText w:val=""/>
      <w:lvlJc w:val="left"/>
      <w:pPr>
        <w:ind w:left="922" w:hanging="440"/>
      </w:pPr>
      <w:rPr>
        <w:rFonts w:ascii="Wingdings" w:hAnsi="Wingdings" w:hint="default"/>
      </w:rPr>
    </w:lvl>
    <w:lvl w:ilvl="1" w:tplc="04090003" w:tentative="1">
      <w:start w:val="1"/>
      <w:numFmt w:val="bullet"/>
      <w:lvlText w:val=""/>
      <w:lvlJc w:val="left"/>
      <w:pPr>
        <w:ind w:left="1362" w:hanging="440"/>
      </w:pPr>
      <w:rPr>
        <w:rFonts w:ascii="Wingdings" w:hAnsi="Wingdings" w:hint="default"/>
      </w:rPr>
    </w:lvl>
    <w:lvl w:ilvl="2" w:tplc="04090005" w:tentative="1">
      <w:start w:val="1"/>
      <w:numFmt w:val="bullet"/>
      <w:lvlText w:val=""/>
      <w:lvlJc w:val="left"/>
      <w:pPr>
        <w:ind w:left="1802" w:hanging="440"/>
      </w:pPr>
      <w:rPr>
        <w:rFonts w:ascii="Wingdings" w:hAnsi="Wingdings" w:hint="default"/>
      </w:rPr>
    </w:lvl>
    <w:lvl w:ilvl="3" w:tplc="04090001" w:tentative="1">
      <w:start w:val="1"/>
      <w:numFmt w:val="bullet"/>
      <w:lvlText w:val=""/>
      <w:lvlJc w:val="left"/>
      <w:pPr>
        <w:ind w:left="2242" w:hanging="440"/>
      </w:pPr>
      <w:rPr>
        <w:rFonts w:ascii="Wingdings" w:hAnsi="Wingdings" w:hint="default"/>
      </w:rPr>
    </w:lvl>
    <w:lvl w:ilvl="4" w:tplc="04090003" w:tentative="1">
      <w:start w:val="1"/>
      <w:numFmt w:val="bullet"/>
      <w:lvlText w:val=""/>
      <w:lvlJc w:val="left"/>
      <w:pPr>
        <w:ind w:left="2682" w:hanging="440"/>
      </w:pPr>
      <w:rPr>
        <w:rFonts w:ascii="Wingdings" w:hAnsi="Wingdings" w:hint="default"/>
      </w:rPr>
    </w:lvl>
    <w:lvl w:ilvl="5" w:tplc="04090005" w:tentative="1">
      <w:start w:val="1"/>
      <w:numFmt w:val="bullet"/>
      <w:lvlText w:val=""/>
      <w:lvlJc w:val="left"/>
      <w:pPr>
        <w:ind w:left="3122" w:hanging="440"/>
      </w:pPr>
      <w:rPr>
        <w:rFonts w:ascii="Wingdings" w:hAnsi="Wingdings" w:hint="default"/>
      </w:rPr>
    </w:lvl>
    <w:lvl w:ilvl="6" w:tplc="04090001" w:tentative="1">
      <w:start w:val="1"/>
      <w:numFmt w:val="bullet"/>
      <w:lvlText w:val=""/>
      <w:lvlJc w:val="left"/>
      <w:pPr>
        <w:ind w:left="3562" w:hanging="440"/>
      </w:pPr>
      <w:rPr>
        <w:rFonts w:ascii="Wingdings" w:hAnsi="Wingdings" w:hint="default"/>
      </w:rPr>
    </w:lvl>
    <w:lvl w:ilvl="7" w:tplc="04090003" w:tentative="1">
      <w:start w:val="1"/>
      <w:numFmt w:val="bullet"/>
      <w:lvlText w:val=""/>
      <w:lvlJc w:val="left"/>
      <w:pPr>
        <w:ind w:left="4002" w:hanging="440"/>
      </w:pPr>
      <w:rPr>
        <w:rFonts w:ascii="Wingdings" w:hAnsi="Wingdings" w:hint="default"/>
      </w:rPr>
    </w:lvl>
    <w:lvl w:ilvl="8" w:tplc="04090005" w:tentative="1">
      <w:start w:val="1"/>
      <w:numFmt w:val="bullet"/>
      <w:lvlText w:val=""/>
      <w:lvlJc w:val="left"/>
      <w:pPr>
        <w:ind w:left="4442" w:hanging="440"/>
      </w:pPr>
      <w:rPr>
        <w:rFonts w:ascii="Wingdings" w:hAnsi="Wingdings" w:hint="default"/>
      </w:rPr>
    </w:lvl>
  </w:abstractNum>
  <w:abstractNum w:abstractNumId="2" w15:restartNumberingAfterBreak="0">
    <w:nsid w:val="0A0F18BA"/>
    <w:multiLevelType w:val="hybridMultilevel"/>
    <w:tmpl w:val="B0ECFFF8"/>
    <w:lvl w:ilvl="0" w:tplc="407C29C0">
      <w:start w:val="1"/>
      <w:numFmt w:val="decimal"/>
      <w:lvlText w:val="第%1章"/>
      <w:lvlJc w:val="left"/>
      <w:pPr>
        <w:ind w:left="420" w:hanging="420"/>
      </w:pPr>
      <w:rPr>
        <w:rFonts w:hint="eastAsia"/>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D983078"/>
    <w:multiLevelType w:val="hybridMultilevel"/>
    <w:tmpl w:val="12188BEE"/>
    <w:lvl w:ilvl="0" w:tplc="0409000B">
      <w:start w:val="1"/>
      <w:numFmt w:val="bullet"/>
      <w:lvlText w:val=""/>
      <w:lvlJc w:val="left"/>
      <w:pPr>
        <w:ind w:left="920" w:hanging="440"/>
      </w:pPr>
      <w:rPr>
        <w:rFonts w:ascii="Wingdings" w:hAnsi="Wingdings" w:hint="default"/>
      </w:rPr>
    </w:lvl>
    <w:lvl w:ilvl="1" w:tplc="04090003" w:tentative="1">
      <w:start w:val="1"/>
      <w:numFmt w:val="bullet"/>
      <w:lvlText w:val=""/>
      <w:lvlJc w:val="left"/>
      <w:pPr>
        <w:ind w:left="1360" w:hanging="440"/>
      </w:pPr>
      <w:rPr>
        <w:rFonts w:ascii="Wingdings" w:hAnsi="Wingdings" w:hint="default"/>
      </w:rPr>
    </w:lvl>
    <w:lvl w:ilvl="2" w:tplc="04090005" w:tentative="1">
      <w:start w:val="1"/>
      <w:numFmt w:val="bullet"/>
      <w:lvlText w:val=""/>
      <w:lvlJc w:val="left"/>
      <w:pPr>
        <w:ind w:left="1800" w:hanging="440"/>
      </w:pPr>
      <w:rPr>
        <w:rFonts w:ascii="Wingdings" w:hAnsi="Wingdings" w:hint="default"/>
      </w:rPr>
    </w:lvl>
    <w:lvl w:ilvl="3" w:tplc="04090001" w:tentative="1">
      <w:start w:val="1"/>
      <w:numFmt w:val="bullet"/>
      <w:lvlText w:val=""/>
      <w:lvlJc w:val="left"/>
      <w:pPr>
        <w:ind w:left="2240" w:hanging="440"/>
      </w:pPr>
      <w:rPr>
        <w:rFonts w:ascii="Wingdings" w:hAnsi="Wingdings" w:hint="default"/>
      </w:rPr>
    </w:lvl>
    <w:lvl w:ilvl="4" w:tplc="04090003" w:tentative="1">
      <w:start w:val="1"/>
      <w:numFmt w:val="bullet"/>
      <w:lvlText w:val=""/>
      <w:lvlJc w:val="left"/>
      <w:pPr>
        <w:ind w:left="2680" w:hanging="440"/>
      </w:pPr>
      <w:rPr>
        <w:rFonts w:ascii="Wingdings" w:hAnsi="Wingdings" w:hint="default"/>
      </w:rPr>
    </w:lvl>
    <w:lvl w:ilvl="5" w:tplc="04090005" w:tentative="1">
      <w:start w:val="1"/>
      <w:numFmt w:val="bullet"/>
      <w:lvlText w:val=""/>
      <w:lvlJc w:val="left"/>
      <w:pPr>
        <w:ind w:left="3120" w:hanging="440"/>
      </w:pPr>
      <w:rPr>
        <w:rFonts w:ascii="Wingdings" w:hAnsi="Wingdings" w:hint="default"/>
      </w:rPr>
    </w:lvl>
    <w:lvl w:ilvl="6" w:tplc="04090001" w:tentative="1">
      <w:start w:val="1"/>
      <w:numFmt w:val="bullet"/>
      <w:lvlText w:val=""/>
      <w:lvlJc w:val="left"/>
      <w:pPr>
        <w:ind w:left="3560" w:hanging="440"/>
      </w:pPr>
      <w:rPr>
        <w:rFonts w:ascii="Wingdings" w:hAnsi="Wingdings" w:hint="default"/>
      </w:rPr>
    </w:lvl>
    <w:lvl w:ilvl="7" w:tplc="04090003" w:tentative="1">
      <w:start w:val="1"/>
      <w:numFmt w:val="bullet"/>
      <w:lvlText w:val=""/>
      <w:lvlJc w:val="left"/>
      <w:pPr>
        <w:ind w:left="4000" w:hanging="440"/>
      </w:pPr>
      <w:rPr>
        <w:rFonts w:ascii="Wingdings" w:hAnsi="Wingdings" w:hint="default"/>
      </w:rPr>
    </w:lvl>
    <w:lvl w:ilvl="8" w:tplc="04090005" w:tentative="1">
      <w:start w:val="1"/>
      <w:numFmt w:val="bullet"/>
      <w:lvlText w:val=""/>
      <w:lvlJc w:val="left"/>
      <w:pPr>
        <w:ind w:left="4440" w:hanging="440"/>
      </w:pPr>
      <w:rPr>
        <w:rFonts w:ascii="Wingdings" w:hAnsi="Wingdings" w:hint="default"/>
      </w:rPr>
    </w:lvl>
  </w:abstractNum>
  <w:abstractNum w:abstractNumId="4" w15:restartNumberingAfterBreak="0">
    <w:nsid w:val="2C6B4854"/>
    <w:multiLevelType w:val="hybridMultilevel"/>
    <w:tmpl w:val="C5C6D6A0"/>
    <w:lvl w:ilvl="0" w:tplc="176CCA4E">
      <w:numFmt w:val="bullet"/>
      <w:lvlText w:val="•"/>
      <w:lvlJc w:val="left"/>
      <w:pPr>
        <w:ind w:left="840" w:hanging="360"/>
      </w:pPr>
      <w:rPr>
        <w:rFonts w:ascii="宋体" w:eastAsia="宋体" w:hAnsi="宋体" w:cstheme="minorBidi" w:hint="eastAsia"/>
      </w:rPr>
    </w:lvl>
    <w:lvl w:ilvl="1" w:tplc="04090003" w:tentative="1">
      <w:start w:val="1"/>
      <w:numFmt w:val="bullet"/>
      <w:lvlText w:val=""/>
      <w:lvlJc w:val="left"/>
      <w:pPr>
        <w:ind w:left="1360" w:hanging="440"/>
      </w:pPr>
      <w:rPr>
        <w:rFonts w:ascii="Wingdings" w:hAnsi="Wingdings" w:hint="default"/>
      </w:rPr>
    </w:lvl>
    <w:lvl w:ilvl="2" w:tplc="04090005" w:tentative="1">
      <w:start w:val="1"/>
      <w:numFmt w:val="bullet"/>
      <w:lvlText w:val=""/>
      <w:lvlJc w:val="left"/>
      <w:pPr>
        <w:ind w:left="1800" w:hanging="440"/>
      </w:pPr>
      <w:rPr>
        <w:rFonts w:ascii="Wingdings" w:hAnsi="Wingdings" w:hint="default"/>
      </w:rPr>
    </w:lvl>
    <w:lvl w:ilvl="3" w:tplc="04090001" w:tentative="1">
      <w:start w:val="1"/>
      <w:numFmt w:val="bullet"/>
      <w:lvlText w:val=""/>
      <w:lvlJc w:val="left"/>
      <w:pPr>
        <w:ind w:left="2240" w:hanging="440"/>
      </w:pPr>
      <w:rPr>
        <w:rFonts w:ascii="Wingdings" w:hAnsi="Wingdings" w:hint="default"/>
      </w:rPr>
    </w:lvl>
    <w:lvl w:ilvl="4" w:tplc="04090003" w:tentative="1">
      <w:start w:val="1"/>
      <w:numFmt w:val="bullet"/>
      <w:lvlText w:val=""/>
      <w:lvlJc w:val="left"/>
      <w:pPr>
        <w:ind w:left="2680" w:hanging="440"/>
      </w:pPr>
      <w:rPr>
        <w:rFonts w:ascii="Wingdings" w:hAnsi="Wingdings" w:hint="default"/>
      </w:rPr>
    </w:lvl>
    <w:lvl w:ilvl="5" w:tplc="04090005" w:tentative="1">
      <w:start w:val="1"/>
      <w:numFmt w:val="bullet"/>
      <w:lvlText w:val=""/>
      <w:lvlJc w:val="left"/>
      <w:pPr>
        <w:ind w:left="3120" w:hanging="440"/>
      </w:pPr>
      <w:rPr>
        <w:rFonts w:ascii="Wingdings" w:hAnsi="Wingdings" w:hint="default"/>
      </w:rPr>
    </w:lvl>
    <w:lvl w:ilvl="6" w:tplc="04090001" w:tentative="1">
      <w:start w:val="1"/>
      <w:numFmt w:val="bullet"/>
      <w:lvlText w:val=""/>
      <w:lvlJc w:val="left"/>
      <w:pPr>
        <w:ind w:left="3560" w:hanging="440"/>
      </w:pPr>
      <w:rPr>
        <w:rFonts w:ascii="Wingdings" w:hAnsi="Wingdings" w:hint="default"/>
      </w:rPr>
    </w:lvl>
    <w:lvl w:ilvl="7" w:tplc="04090003" w:tentative="1">
      <w:start w:val="1"/>
      <w:numFmt w:val="bullet"/>
      <w:lvlText w:val=""/>
      <w:lvlJc w:val="left"/>
      <w:pPr>
        <w:ind w:left="4000" w:hanging="440"/>
      </w:pPr>
      <w:rPr>
        <w:rFonts w:ascii="Wingdings" w:hAnsi="Wingdings" w:hint="default"/>
      </w:rPr>
    </w:lvl>
    <w:lvl w:ilvl="8" w:tplc="04090005" w:tentative="1">
      <w:start w:val="1"/>
      <w:numFmt w:val="bullet"/>
      <w:lvlText w:val=""/>
      <w:lvlJc w:val="left"/>
      <w:pPr>
        <w:ind w:left="4440" w:hanging="440"/>
      </w:pPr>
      <w:rPr>
        <w:rFonts w:ascii="Wingdings" w:hAnsi="Wingdings" w:hint="default"/>
      </w:rPr>
    </w:lvl>
  </w:abstractNum>
  <w:abstractNum w:abstractNumId="5" w15:restartNumberingAfterBreak="0">
    <w:nsid w:val="352751FE"/>
    <w:multiLevelType w:val="hybridMultilevel"/>
    <w:tmpl w:val="74C6395A"/>
    <w:lvl w:ilvl="0" w:tplc="0409000B">
      <w:start w:val="1"/>
      <w:numFmt w:val="bullet"/>
      <w:lvlText w:val=""/>
      <w:lvlJc w:val="left"/>
      <w:pPr>
        <w:ind w:left="920" w:hanging="440"/>
      </w:pPr>
      <w:rPr>
        <w:rFonts w:ascii="Wingdings" w:hAnsi="Wingdings" w:hint="default"/>
      </w:rPr>
    </w:lvl>
    <w:lvl w:ilvl="1" w:tplc="04090003" w:tentative="1">
      <w:start w:val="1"/>
      <w:numFmt w:val="bullet"/>
      <w:lvlText w:val=""/>
      <w:lvlJc w:val="left"/>
      <w:pPr>
        <w:ind w:left="1360" w:hanging="440"/>
      </w:pPr>
      <w:rPr>
        <w:rFonts w:ascii="Wingdings" w:hAnsi="Wingdings" w:hint="default"/>
      </w:rPr>
    </w:lvl>
    <w:lvl w:ilvl="2" w:tplc="04090005" w:tentative="1">
      <w:start w:val="1"/>
      <w:numFmt w:val="bullet"/>
      <w:lvlText w:val=""/>
      <w:lvlJc w:val="left"/>
      <w:pPr>
        <w:ind w:left="1800" w:hanging="440"/>
      </w:pPr>
      <w:rPr>
        <w:rFonts w:ascii="Wingdings" w:hAnsi="Wingdings" w:hint="default"/>
      </w:rPr>
    </w:lvl>
    <w:lvl w:ilvl="3" w:tplc="04090001" w:tentative="1">
      <w:start w:val="1"/>
      <w:numFmt w:val="bullet"/>
      <w:lvlText w:val=""/>
      <w:lvlJc w:val="left"/>
      <w:pPr>
        <w:ind w:left="2240" w:hanging="440"/>
      </w:pPr>
      <w:rPr>
        <w:rFonts w:ascii="Wingdings" w:hAnsi="Wingdings" w:hint="default"/>
      </w:rPr>
    </w:lvl>
    <w:lvl w:ilvl="4" w:tplc="04090003" w:tentative="1">
      <w:start w:val="1"/>
      <w:numFmt w:val="bullet"/>
      <w:lvlText w:val=""/>
      <w:lvlJc w:val="left"/>
      <w:pPr>
        <w:ind w:left="2680" w:hanging="440"/>
      </w:pPr>
      <w:rPr>
        <w:rFonts w:ascii="Wingdings" w:hAnsi="Wingdings" w:hint="default"/>
      </w:rPr>
    </w:lvl>
    <w:lvl w:ilvl="5" w:tplc="04090005" w:tentative="1">
      <w:start w:val="1"/>
      <w:numFmt w:val="bullet"/>
      <w:lvlText w:val=""/>
      <w:lvlJc w:val="left"/>
      <w:pPr>
        <w:ind w:left="3120" w:hanging="440"/>
      </w:pPr>
      <w:rPr>
        <w:rFonts w:ascii="Wingdings" w:hAnsi="Wingdings" w:hint="default"/>
      </w:rPr>
    </w:lvl>
    <w:lvl w:ilvl="6" w:tplc="04090001" w:tentative="1">
      <w:start w:val="1"/>
      <w:numFmt w:val="bullet"/>
      <w:lvlText w:val=""/>
      <w:lvlJc w:val="left"/>
      <w:pPr>
        <w:ind w:left="3560" w:hanging="440"/>
      </w:pPr>
      <w:rPr>
        <w:rFonts w:ascii="Wingdings" w:hAnsi="Wingdings" w:hint="default"/>
      </w:rPr>
    </w:lvl>
    <w:lvl w:ilvl="7" w:tplc="04090003" w:tentative="1">
      <w:start w:val="1"/>
      <w:numFmt w:val="bullet"/>
      <w:lvlText w:val=""/>
      <w:lvlJc w:val="left"/>
      <w:pPr>
        <w:ind w:left="4000" w:hanging="440"/>
      </w:pPr>
      <w:rPr>
        <w:rFonts w:ascii="Wingdings" w:hAnsi="Wingdings" w:hint="default"/>
      </w:rPr>
    </w:lvl>
    <w:lvl w:ilvl="8" w:tplc="04090005" w:tentative="1">
      <w:start w:val="1"/>
      <w:numFmt w:val="bullet"/>
      <w:lvlText w:val=""/>
      <w:lvlJc w:val="left"/>
      <w:pPr>
        <w:ind w:left="4440" w:hanging="440"/>
      </w:pPr>
      <w:rPr>
        <w:rFonts w:ascii="Wingdings" w:hAnsi="Wingdings" w:hint="default"/>
      </w:rPr>
    </w:lvl>
  </w:abstractNum>
  <w:abstractNum w:abstractNumId="6" w15:restartNumberingAfterBreak="0">
    <w:nsid w:val="54947DAE"/>
    <w:multiLevelType w:val="multilevel"/>
    <w:tmpl w:val="54947DAE"/>
    <w:lvl w:ilvl="0">
      <w:start w:val="1"/>
      <w:numFmt w:val="decimal"/>
      <w:pStyle w:val="1"/>
      <w:lvlText w:val="%1"/>
      <w:lvlJc w:val="left"/>
      <w:pPr>
        <w:ind w:left="425" w:hanging="425"/>
      </w:pPr>
      <w:rPr>
        <w:rFonts w:hint="eastAsia"/>
      </w:rPr>
    </w:lvl>
    <w:lvl w:ilvl="1">
      <w:start w:val="1"/>
      <w:numFmt w:val="decimal"/>
      <w:pStyle w:val="2"/>
      <w:lvlText w:val="%1.%2"/>
      <w:lvlJc w:val="left"/>
      <w:pPr>
        <w:ind w:left="992" w:hanging="567"/>
      </w:pPr>
      <w:rPr>
        <w:rFonts w:hint="eastAsia"/>
      </w:rPr>
    </w:lvl>
    <w:lvl w:ilvl="2">
      <w:start w:val="1"/>
      <w:numFmt w:val="decimal"/>
      <w:pStyle w:val="3"/>
      <w:lvlText w:val="%1.%2.%3"/>
      <w:lvlJc w:val="left"/>
      <w:pPr>
        <w:ind w:left="4394" w:hanging="567"/>
      </w:pPr>
      <w:rPr>
        <w:rFonts w:hint="eastAsia"/>
      </w:rPr>
    </w:lvl>
    <w:lvl w:ilvl="3">
      <w:start w:val="1"/>
      <w:numFmt w:val="decimal"/>
      <w:pStyle w:val="4"/>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7" w15:restartNumberingAfterBreak="0">
    <w:nsid w:val="640D1281"/>
    <w:multiLevelType w:val="hybridMultilevel"/>
    <w:tmpl w:val="0CF69646"/>
    <w:lvl w:ilvl="0" w:tplc="0409000B">
      <w:start w:val="1"/>
      <w:numFmt w:val="bullet"/>
      <w:lvlText w:val=""/>
      <w:lvlJc w:val="left"/>
      <w:pPr>
        <w:ind w:left="920" w:hanging="440"/>
      </w:pPr>
      <w:rPr>
        <w:rFonts w:ascii="Wingdings" w:hAnsi="Wingdings" w:hint="default"/>
      </w:rPr>
    </w:lvl>
    <w:lvl w:ilvl="1" w:tplc="04090003" w:tentative="1">
      <w:start w:val="1"/>
      <w:numFmt w:val="bullet"/>
      <w:lvlText w:val=""/>
      <w:lvlJc w:val="left"/>
      <w:pPr>
        <w:ind w:left="1360" w:hanging="440"/>
      </w:pPr>
      <w:rPr>
        <w:rFonts w:ascii="Wingdings" w:hAnsi="Wingdings" w:hint="default"/>
      </w:rPr>
    </w:lvl>
    <w:lvl w:ilvl="2" w:tplc="04090005" w:tentative="1">
      <w:start w:val="1"/>
      <w:numFmt w:val="bullet"/>
      <w:lvlText w:val=""/>
      <w:lvlJc w:val="left"/>
      <w:pPr>
        <w:ind w:left="1800" w:hanging="440"/>
      </w:pPr>
      <w:rPr>
        <w:rFonts w:ascii="Wingdings" w:hAnsi="Wingdings" w:hint="default"/>
      </w:rPr>
    </w:lvl>
    <w:lvl w:ilvl="3" w:tplc="04090001" w:tentative="1">
      <w:start w:val="1"/>
      <w:numFmt w:val="bullet"/>
      <w:lvlText w:val=""/>
      <w:lvlJc w:val="left"/>
      <w:pPr>
        <w:ind w:left="2240" w:hanging="440"/>
      </w:pPr>
      <w:rPr>
        <w:rFonts w:ascii="Wingdings" w:hAnsi="Wingdings" w:hint="default"/>
      </w:rPr>
    </w:lvl>
    <w:lvl w:ilvl="4" w:tplc="04090003" w:tentative="1">
      <w:start w:val="1"/>
      <w:numFmt w:val="bullet"/>
      <w:lvlText w:val=""/>
      <w:lvlJc w:val="left"/>
      <w:pPr>
        <w:ind w:left="2680" w:hanging="440"/>
      </w:pPr>
      <w:rPr>
        <w:rFonts w:ascii="Wingdings" w:hAnsi="Wingdings" w:hint="default"/>
      </w:rPr>
    </w:lvl>
    <w:lvl w:ilvl="5" w:tplc="04090005" w:tentative="1">
      <w:start w:val="1"/>
      <w:numFmt w:val="bullet"/>
      <w:lvlText w:val=""/>
      <w:lvlJc w:val="left"/>
      <w:pPr>
        <w:ind w:left="3120" w:hanging="440"/>
      </w:pPr>
      <w:rPr>
        <w:rFonts w:ascii="Wingdings" w:hAnsi="Wingdings" w:hint="default"/>
      </w:rPr>
    </w:lvl>
    <w:lvl w:ilvl="6" w:tplc="04090001" w:tentative="1">
      <w:start w:val="1"/>
      <w:numFmt w:val="bullet"/>
      <w:lvlText w:val=""/>
      <w:lvlJc w:val="left"/>
      <w:pPr>
        <w:ind w:left="3560" w:hanging="440"/>
      </w:pPr>
      <w:rPr>
        <w:rFonts w:ascii="Wingdings" w:hAnsi="Wingdings" w:hint="default"/>
      </w:rPr>
    </w:lvl>
    <w:lvl w:ilvl="7" w:tplc="04090003" w:tentative="1">
      <w:start w:val="1"/>
      <w:numFmt w:val="bullet"/>
      <w:lvlText w:val=""/>
      <w:lvlJc w:val="left"/>
      <w:pPr>
        <w:ind w:left="4000" w:hanging="440"/>
      </w:pPr>
      <w:rPr>
        <w:rFonts w:ascii="Wingdings" w:hAnsi="Wingdings" w:hint="default"/>
      </w:rPr>
    </w:lvl>
    <w:lvl w:ilvl="8" w:tplc="04090005" w:tentative="1">
      <w:start w:val="1"/>
      <w:numFmt w:val="bullet"/>
      <w:lvlText w:val=""/>
      <w:lvlJc w:val="left"/>
      <w:pPr>
        <w:ind w:left="4440" w:hanging="440"/>
      </w:pPr>
      <w:rPr>
        <w:rFonts w:ascii="Wingdings" w:hAnsi="Wingdings" w:hint="default"/>
      </w:rPr>
    </w:lvl>
  </w:abstractNum>
  <w:abstractNum w:abstractNumId="8" w15:restartNumberingAfterBreak="0">
    <w:nsid w:val="69FC3A16"/>
    <w:multiLevelType w:val="hybridMultilevel"/>
    <w:tmpl w:val="8C1C7A62"/>
    <w:lvl w:ilvl="0" w:tplc="0409000B">
      <w:start w:val="1"/>
      <w:numFmt w:val="bullet"/>
      <w:lvlText w:val=""/>
      <w:lvlJc w:val="left"/>
      <w:pPr>
        <w:ind w:left="922" w:hanging="440"/>
      </w:pPr>
      <w:rPr>
        <w:rFonts w:ascii="Wingdings" w:hAnsi="Wingdings" w:hint="default"/>
      </w:rPr>
    </w:lvl>
    <w:lvl w:ilvl="1" w:tplc="04090003" w:tentative="1">
      <w:start w:val="1"/>
      <w:numFmt w:val="bullet"/>
      <w:lvlText w:val=""/>
      <w:lvlJc w:val="left"/>
      <w:pPr>
        <w:ind w:left="1362" w:hanging="440"/>
      </w:pPr>
      <w:rPr>
        <w:rFonts w:ascii="Wingdings" w:hAnsi="Wingdings" w:hint="default"/>
      </w:rPr>
    </w:lvl>
    <w:lvl w:ilvl="2" w:tplc="04090005" w:tentative="1">
      <w:start w:val="1"/>
      <w:numFmt w:val="bullet"/>
      <w:lvlText w:val=""/>
      <w:lvlJc w:val="left"/>
      <w:pPr>
        <w:ind w:left="1802" w:hanging="440"/>
      </w:pPr>
      <w:rPr>
        <w:rFonts w:ascii="Wingdings" w:hAnsi="Wingdings" w:hint="default"/>
      </w:rPr>
    </w:lvl>
    <w:lvl w:ilvl="3" w:tplc="04090001" w:tentative="1">
      <w:start w:val="1"/>
      <w:numFmt w:val="bullet"/>
      <w:lvlText w:val=""/>
      <w:lvlJc w:val="left"/>
      <w:pPr>
        <w:ind w:left="2242" w:hanging="440"/>
      </w:pPr>
      <w:rPr>
        <w:rFonts w:ascii="Wingdings" w:hAnsi="Wingdings" w:hint="default"/>
      </w:rPr>
    </w:lvl>
    <w:lvl w:ilvl="4" w:tplc="04090003" w:tentative="1">
      <w:start w:val="1"/>
      <w:numFmt w:val="bullet"/>
      <w:lvlText w:val=""/>
      <w:lvlJc w:val="left"/>
      <w:pPr>
        <w:ind w:left="2682" w:hanging="440"/>
      </w:pPr>
      <w:rPr>
        <w:rFonts w:ascii="Wingdings" w:hAnsi="Wingdings" w:hint="default"/>
      </w:rPr>
    </w:lvl>
    <w:lvl w:ilvl="5" w:tplc="04090005" w:tentative="1">
      <w:start w:val="1"/>
      <w:numFmt w:val="bullet"/>
      <w:lvlText w:val=""/>
      <w:lvlJc w:val="left"/>
      <w:pPr>
        <w:ind w:left="3122" w:hanging="440"/>
      </w:pPr>
      <w:rPr>
        <w:rFonts w:ascii="Wingdings" w:hAnsi="Wingdings" w:hint="default"/>
      </w:rPr>
    </w:lvl>
    <w:lvl w:ilvl="6" w:tplc="04090001" w:tentative="1">
      <w:start w:val="1"/>
      <w:numFmt w:val="bullet"/>
      <w:lvlText w:val=""/>
      <w:lvlJc w:val="left"/>
      <w:pPr>
        <w:ind w:left="3562" w:hanging="440"/>
      </w:pPr>
      <w:rPr>
        <w:rFonts w:ascii="Wingdings" w:hAnsi="Wingdings" w:hint="default"/>
      </w:rPr>
    </w:lvl>
    <w:lvl w:ilvl="7" w:tplc="04090003" w:tentative="1">
      <w:start w:val="1"/>
      <w:numFmt w:val="bullet"/>
      <w:lvlText w:val=""/>
      <w:lvlJc w:val="left"/>
      <w:pPr>
        <w:ind w:left="4002" w:hanging="440"/>
      </w:pPr>
      <w:rPr>
        <w:rFonts w:ascii="Wingdings" w:hAnsi="Wingdings" w:hint="default"/>
      </w:rPr>
    </w:lvl>
    <w:lvl w:ilvl="8" w:tplc="04090005" w:tentative="1">
      <w:start w:val="1"/>
      <w:numFmt w:val="bullet"/>
      <w:lvlText w:val=""/>
      <w:lvlJc w:val="left"/>
      <w:pPr>
        <w:ind w:left="4442" w:hanging="440"/>
      </w:pPr>
      <w:rPr>
        <w:rFonts w:ascii="Wingdings" w:hAnsi="Wingdings" w:hint="default"/>
      </w:rPr>
    </w:lvl>
  </w:abstractNum>
  <w:num w:numId="1" w16cid:durableId="1375160872">
    <w:abstractNumId w:val="6"/>
  </w:num>
  <w:num w:numId="2" w16cid:durableId="1237666835">
    <w:abstractNumId w:val="2"/>
  </w:num>
  <w:num w:numId="3" w16cid:durableId="1277374636">
    <w:abstractNumId w:val="7"/>
  </w:num>
  <w:num w:numId="4" w16cid:durableId="1832519651">
    <w:abstractNumId w:val="5"/>
  </w:num>
  <w:num w:numId="5" w16cid:durableId="904796734">
    <w:abstractNumId w:val="0"/>
  </w:num>
  <w:num w:numId="6" w16cid:durableId="709453897">
    <w:abstractNumId w:val="4"/>
  </w:num>
  <w:num w:numId="7" w16cid:durableId="1261109583">
    <w:abstractNumId w:val="6"/>
  </w:num>
  <w:num w:numId="8" w16cid:durableId="1709186059">
    <w:abstractNumId w:val="1"/>
  </w:num>
  <w:num w:numId="9" w16cid:durableId="528177960">
    <w:abstractNumId w:val="8"/>
  </w:num>
  <w:num w:numId="10" w16cid:durableId="34429160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Tc3MWJlMzQwNTk2MjVhMzk5MTJmODRlY2IzYTFlZDYifQ=="/>
  </w:docVars>
  <w:rsids>
    <w:rsidRoot w:val="006F76B0"/>
    <w:rsid w:val="00000D3F"/>
    <w:rsid w:val="000010F4"/>
    <w:rsid w:val="00001C9B"/>
    <w:rsid w:val="00001E48"/>
    <w:rsid w:val="00002683"/>
    <w:rsid w:val="00002BFF"/>
    <w:rsid w:val="00003242"/>
    <w:rsid w:val="00005047"/>
    <w:rsid w:val="00005633"/>
    <w:rsid w:val="00005E90"/>
    <w:rsid w:val="0000600D"/>
    <w:rsid w:val="000063DF"/>
    <w:rsid w:val="00006A2A"/>
    <w:rsid w:val="0000771A"/>
    <w:rsid w:val="000101C7"/>
    <w:rsid w:val="00011749"/>
    <w:rsid w:val="000118F2"/>
    <w:rsid w:val="00012362"/>
    <w:rsid w:val="000130DD"/>
    <w:rsid w:val="00013742"/>
    <w:rsid w:val="00013B73"/>
    <w:rsid w:val="0001545A"/>
    <w:rsid w:val="000162CD"/>
    <w:rsid w:val="000164CC"/>
    <w:rsid w:val="00017070"/>
    <w:rsid w:val="0001732C"/>
    <w:rsid w:val="0001788C"/>
    <w:rsid w:val="00017E63"/>
    <w:rsid w:val="0002098E"/>
    <w:rsid w:val="000215DB"/>
    <w:rsid w:val="0002213A"/>
    <w:rsid w:val="00022837"/>
    <w:rsid w:val="00022A76"/>
    <w:rsid w:val="00022EB4"/>
    <w:rsid w:val="00022EC1"/>
    <w:rsid w:val="00022EE5"/>
    <w:rsid w:val="000231B5"/>
    <w:rsid w:val="0002338C"/>
    <w:rsid w:val="000238DA"/>
    <w:rsid w:val="00023906"/>
    <w:rsid w:val="00023BE9"/>
    <w:rsid w:val="00023C22"/>
    <w:rsid w:val="00023C8F"/>
    <w:rsid w:val="00024703"/>
    <w:rsid w:val="00025209"/>
    <w:rsid w:val="00025BC5"/>
    <w:rsid w:val="00025CF3"/>
    <w:rsid w:val="00026869"/>
    <w:rsid w:val="0002686F"/>
    <w:rsid w:val="00026E13"/>
    <w:rsid w:val="00027444"/>
    <w:rsid w:val="00031C04"/>
    <w:rsid w:val="000324B6"/>
    <w:rsid w:val="000326DC"/>
    <w:rsid w:val="0003325F"/>
    <w:rsid w:val="00033A2E"/>
    <w:rsid w:val="00033B39"/>
    <w:rsid w:val="0003581B"/>
    <w:rsid w:val="000361BE"/>
    <w:rsid w:val="00036C84"/>
    <w:rsid w:val="0003799D"/>
    <w:rsid w:val="00037D9F"/>
    <w:rsid w:val="000407A7"/>
    <w:rsid w:val="000425E5"/>
    <w:rsid w:val="0004264D"/>
    <w:rsid w:val="0004330E"/>
    <w:rsid w:val="00043CA5"/>
    <w:rsid w:val="00043D2C"/>
    <w:rsid w:val="00044670"/>
    <w:rsid w:val="00046525"/>
    <w:rsid w:val="00047AA4"/>
    <w:rsid w:val="00047CF2"/>
    <w:rsid w:val="00050A73"/>
    <w:rsid w:val="00050DB0"/>
    <w:rsid w:val="00050EA4"/>
    <w:rsid w:val="00054F66"/>
    <w:rsid w:val="00055142"/>
    <w:rsid w:val="0005695B"/>
    <w:rsid w:val="00056969"/>
    <w:rsid w:val="00056B2A"/>
    <w:rsid w:val="00056C0E"/>
    <w:rsid w:val="000603E9"/>
    <w:rsid w:val="000604F1"/>
    <w:rsid w:val="000606CC"/>
    <w:rsid w:val="00060BF8"/>
    <w:rsid w:val="00060C13"/>
    <w:rsid w:val="00060E51"/>
    <w:rsid w:val="00061203"/>
    <w:rsid w:val="00061699"/>
    <w:rsid w:val="00061928"/>
    <w:rsid w:val="00061DC4"/>
    <w:rsid w:val="00062286"/>
    <w:rsid w:val="000622B1"/>
    <w:rsid w:val="000633AE"/>
    <w:rsid w:val="00064617"/>
    <w:rsid w:val="00066FEE"/>
    <w:rsid w:val="000670D5"/>
    <w:rsid w:val="000700A2"/>
    <w:rsid w:val="00070CF7"/>
    <w:rsid w:val="00071ACF"/>
    <w:rsid w:val="0007229B"/>
    <w:rsid w:val="000723D2"/>
    <w:rsid w:val="000724AD"/>
    <w:rsid w:val="00072C97"/>
    <w:rsid w:val="00072FA2"/>
    <w:rsid w:val="000735C8"/>
    <w:rsid w:val="00074088"/>
    <w:rsid w:val="00074186"/>
    <w:rsid w:val="00074588"/>
    <w:rsid w:val="000763E3"/>
    <w:rsid w:val="0008013D"/>
    <w:rsid w:val="000801C0"/>
    <w:rsid w:val="0008110F"/>
    <w:rsid w:val="00081316"/>
    <w:rsid w:val="00081799"/>
    <w:rsid w:val="00081B68"/>
    <w:rsid w:val="0008207F"/>
    <w:rsid w:val="000821BE"/>
    <w:rsid w:val="000827C1"/>
    <w:rsid w:val="000833C7"/>
    <w:rsid w:val="00083403"/>
    <w:rsid w:val="0008357D"/>
    <w:rsid w:val="00083AE9"/>
    <w:rsid w:val="00083E0E"/>
    <w:rsid w:val="000845E7"/>
    <w:rsid w:val="00084CDD"/>
    <w:rsid w:val="00085B81"/>
    <w:rsid w:val="00086509"/>
    <w:rsid w:val="000865D3"/>
    <w:rsid w:val="000877BA"/>
    <w:rsid w:val="000902D3"/>
    <w:rsid w:val="00090473"/>
    <w:rsid w:val="00090D0D"/>
    <w:rsid w:val="0009103B"/>
    <w:rsid w:val="00091C55"/>
    <w:rsid w:val="00092D25"/>
    <w:rsid w:val="00092F01"/>
    <w:rsid w:val="00092FCB"/>
    <w:rsid w:val="00093656"/>
    <w:rsid w:val="000937DD"/>
    <w:rsid w:val="00093B88"/>
    <w:rsid w:val="00094797"/>
    <w:rsid w:val="000953EF"/>
    <w:rsid w:val="00095C7F"/>
    <w:rsid w:val="00096DBB"/>
    <w:rsid w:val="00097C2D"/>
    <w:rsid w:val="00097FFB"/>
    <w:rsid w:val="000A073B"/>
    <w:rsid w:val="000A0B4F"/>
    <w:rsid w:val="000A12E0"/>
    <w:rsid w:val="000A23F9"/>
    <w:rsid w:val="000A2861"/>
    <w:rsid w:val="000A2B65"/>
    <w:rsid w:val="000A2E1D"/>
    <w:rsid w:val="000A3050"/>
    <w:rsid w:val="000A396C"/>
    <w:rsid w:val="000A48F3"/>
    <w:rsid w:val="000A4A9D"/>
    <w:rsid w:val="000A5386"/>
    <w:rsid w:val="000A5559"/>
    <w:rsid w:val="000A67F8"/>
    <w:rsid w:val="000A6857"/>
    <w:rsid w:val="000A731D"/>
    <w:rsid w:val="000A7323"/>
    <w:rsid w:val="000A74E8"/>
    <w:rsid w:val="000B00AB"/>
    <w:rsid w:val="000B0B66"/>
    <w:rsid w:val="000B13A1"/>
    <w:rsid w:val="000B306D"/>
    <w:rsid w:val="000B37F2"/>
    <w:rsid w:val="000B477D"/>
    <w:rsid w:val="000B5348"/>
    <w:rsid w:val="000B5F11"/>
    <w:rsid w:val="000B673E"/>
    <w:rsid w:val="000B6E75"/>
    <w:rsid w:val="000B70E5"/>
    <w:rsid w:val="000B77F0"/>
    <w:rsid w:val="000B7FCF"/>
    <w:rsid w:val="000C02E2"/>
    <w:rsid w:val="000C0CA2"/>
    <w:rsid w:val="000C0EDA"/>
    <w:rsid w:val="000C2876"/>
    <w:rsid w:val="000C2ACA"/>
    <w:rsid w:val="000C3381"/>
    <w:rsid w:val="000C3B55"/>
    <w:rsid w:val="000C7B67"/>
    <w:rsid w:val="000D04BE"/>
    <w:rsid w:val="000D0817"/>
    <w:rsid w:val="000D11A4"/>
    <w:rsid w:val="000D26A0"/>
    <w:rsid w:val="000D2799"/>
    <w:rsid w:val="000D2B0F"/>
    <w:rsid w:val="000D2B18"/>
    <w:rsid w:val="000D3AD2"/>
    <w:rsid w:val="000D4528"/>
    <w:rsid w:val="000D4697"/>
    <w:rsid w:val="000D5206"/>
    <w:rsid w:val="000D587F"/>
    <w:rsid w:val="000D610E"/>
    <w:rsid w:val="000D6729"/>
    <w:rsid w:val="000D6968"/>
    <w:rsid w:val="000D6BC4"/>
    <w:rsid w:val="000D7BFD"/>
    <w:rsid w:val="000E051E"/>
    <w:rsid w:val="000E0B5D"/>
    <w:rsid w:val="000E0DE8"/>
    <w:rsid w:val="000E1150"/>
    <w:rsid w:val="000E3329"/>
    <w:rsid w:val="000E3510"/>
    <w:rsid w:val="000E3903"/>
    <w:rsid w:val="000E4426"/>
    <w:rsid w:val="000E4EDC"/>
    <w:rsid w:val="000E4FFF"/>
    <w:rsid w:val="000E5B54"/>
    <w:rsid w:val="000E5E41"/>
    <w:rsid w:val="000E74B8"/>
    <w:rsid w:val="000F0827"/>
    <w:rsid w:val="000F1172"/>
    <w:rsid w:val="000F163D"/>
    <w:rsid w:val="000F1D3C"/>
    <w:rsid w:val="000F2A73"/>
    <w:rsid w:val="000F3A5F"/>
    <w:rsid w:val="000F3D40"/>
    <w:rsid w:val="000F3E34"/>
    <w:rsid w:val="000F3ECE"/>
    <w:rsid w:val="000F42A0"/>
    <w:rsid w:val="000F48E9"/>
    <w:rsid w:val="000F5632"/>
    <w:rsid w:val="000F635B"/>
    <w:rsid w:val="00100A06"/>
    <w:rsid w:val="00100CD0"/>
    <w:rsid w:val="00101FAD"/>
    <w:rsid w:val="00102140"/>
    <w:rsid w:val="001024DF"/>
    <w:rsid w:val="00102890"/>
    <w:rsid w:val="00102A27"/>
    <w:rsid w:val="00103009"/>
    <w:rsid w:val="00103F3F"/>
    <w:rsid w:val="00103F6E"/>
    <w:rsid w:val="001040CA"/>
    <w:rsid w:val="00104274"/>
    <w:rsid w:val="00105A68"/>
    <w:rsid w:val="0010608E"/>
    <w:rsid w:val="0010634D"/>
    <w:rsid w:val="00106789"/>
    <w:rsid w:val="001107BB"/>
    <w:rsid w:val="001107D9"/>
    <w:rsid w:val="00110B80"/>
    <w:rsid w:val="00110C61"/>
    <w:rsid w:val="00111552"/>
    <w:rsid w:val="00111FF0"/>
    <w:rsid w:val="00112E3E"/>
    <w:rsid w:val="001132F6"/>
    <w:rsid w:val="001137F0"/>
    <w:rsid w:val="00113DE1"/>
    <w:rsid w:val="0011406A"/>
    <w:rsid w:val="0011493B"/>
    <w:rsid w:val="00115D5F"/>
    <w:rsid w:val="001164EC"/>
    <w:rsid w:val="00116791"/>
    <w:rsid w:val="0011681C"/>
    <w:rsid w:val="00116B20"/>
    <w:rsid w:val="00116C55"/>
    <w:rsid w:val="00117971"/>
    <w:rsid w:val="00120EC7"/>
    <w:rsid w:val="00120F09"/>
    <w:rsid w:val="00121B4C"/>
    <w:rsid w:val="00121C3B"/>
    <w:rsid w:val="00121FF4"/>
    <w:rsid w:val="00122650"/>
    <w:rsid w:val="00123644"/>
    <w:rsid w:val="0012486E"/>
    <w:rsid w:val="00124884"/>
    <w:rsid w:val="00124F48"/>
    <w:rsid w:val="00126E2F"/>
    <w:rsid w:val="00127D67"/>
    <w:rsid w:val="00127E70"/>
    <w:rsid w:val="00130163"/>
    <w:rsid w:val="0013077A"/>
    <w:rsid w:val="00131913"/>
    <w:rsid w:val="001321D0"/>
    <w:rsid w:val="001324F3"/>
    <w:rsid w:val="0013369C"/>
    <w:rsid w:val="001347F2"/>
    <w:rsid w:val="001351E8"/>
    <w:rsid w:val="00136278"/>
    <w:rsid w:val="001365C9"/>
    <w:rsid w:val="001366A9"/>
    <w:rsid w:val="00136E6F"/>
    <w:rsid w:val="00136F0B"/>
    <w:rsid w:val="00137198"/>
    <w:rsid w:val="00137976"/>
    <w:rsid w:val="0014099A"/>
    <w:rsid w:val="00140B67"/>
    <w:rsid w:val="00141510"/>
    <w:rsid w:val="00141CC0"/>
    <w:rsid w:val="0014209F"/>
    <w:rsid w:val="00142650"/>
    <w:rsid w:val="001429C6"/>
    <w:rsid w:val="00143362"/>
    <w:rsid w:val="0014435C"/>
    <w:rsid w:val="0014461B"/>
    <w:rsid w:val="00144897"/>
    <w:rsid w:val="001468C7"/>
    <w:rsid w:val="00146D5E"/>
    <w:rsid w:val="00146F3E"/>
    <w:rsid w:val="00147E17"/>
    <w:rsid w:val="0015050E"/>
    <w:rsid w:val="00150960"/>
    <w:rsid w:val="00151265"/>
    <w:rsid w:val="001514D1"/>
    <w:rsid w:val="00151D3E"/>
    <w:rsid w:val="001529F0"/>
    <w:rsid w:val="00154D69"/>
    <w:rsid w:val="00154DAF"/>
    <w:rsid w:val="00155055"/>
    <w:rsid w:val="00156025"/>
    <w:rsid w:val="0015666A"/>
    <w:rsid w:val="001575D5"/>
    <w:rsid w:val="001575D6"/>
    <w:rsid w:val="00160128"/>
    <w:rsid w:val="00160558"/>
    <w:rsid w:val="001613D4"/>
    <w:rsid w:val="00161783"/>
    <w:rsid w:val="00162D78"/>
    <w:rsid w:val="00163A8F"/>
    <w:rsid w:val="00163BBB"/>
    <w:rsid w:val="00163ED1"/>
    <w:rsid w:val="001641C7"/>
    <w:rsid w:val="001645A3"/>
    <w:rsid w:val="00165678"/>
    <w:rsid w:val="00165E11"/>
    <w:rsid w:val="00165E79"/>
    <w:rsid w:val="0016608B"/>
    <w:rsid w:val="00166161"/>
    <w:rsid w:val="001662DF"/>
    <w:rsid w:val="0016650F"/>
    <w:rsid w:val="00166984"/>
    <w:rsid w:val="00166E89"/>
    <w:rsid w:val="0017011A"/>
    <w:rsid w:val="0017064D"/>
    <w:rsid w:val="0017072C"/>
    <w:rsid w:val="00170882"/>
    <w:rsid w:val="00170910"/>
    <w:rsid w:val="00170B2A"/>
    <w:rsid w:val="00171490"/>
    <w:rsid w:val="00172124"/>
    <w:rsid w:val="001721E8"/>
    <w:rsid w:val="0017281E"/>
    <w:rsid w:val="00172A98"/>
    <w:rsid w:val="00174972"/>
    <w:rsid w:val="00174979"/>
    <w:rsid w:val="00174A17"/>
    <w:rsid w:val="00174DDD"/>
    <w:rsid w:val="00176063"/>
    <w:rsid w:val="001772CD"/>
    <w:rsid w:val="0018028E"/>
    <w:rsid w:val="00180409"/>
    <w:rsid w:val="001804F0"/>
    <w:rsid w:val="00180816"/>
    <w:rsid w:val="0018138E"/>
    <w:rsid w:val="00182D33"/>
    <w:rsid w:val="0018335F"/>
    <w:rsid w:val="001833CB"/>
    <w:rsid w:val="00183642"/>
    <w:rsid w:val="001839C9"/>
    <w:rsid w:val="001841A6"/>
    <w:rsid w:val="00184334"/>
    <w:rsid w:val="0018449A"/>
    <w:rsid w:val="00184D09"/>
    <w:rsid w:val="00185DF9"/>
    <w:rsid w:val="0018649F"/>
    <w:rsid w:val="00186B30"/>
    <w:rsid w:val="00186B58"/>
    <w:rsid w:val="00186BB1"/>
    <w:rsid w:val="00186EF7"/>
    <w:rsid w:val="00187A60"/>
    <w:rsid w:val="00187CB7"/>
    <w:rsid w:val="00187DD1"/>
    <w:rsid w:val="00190F4D"/>
    <w:rsid w:val="00191B97"/>
    <w:rsid w:val="00191D50"/>
    <w:rsid w:val="00192235"/>
    <w:rsid w:val="001922C3"/>
    <w:rsid w:val="0019386A"/>
    <w:rsid w:val="00194620"/>
    <w:rsid w:val="00195E38"/>
    <w:rsid w:val="001973A1"/>
    <w:rsid w:val="00197C9B"/>
    <w:rsid w:val="00197E22"/>
    <w:rsid w:val="001A1577"/>
    <w:rsid w:val="001A1AE9"/>
    <w:rsid w:val="001A2A26"/>
    <w:rsid w:val="001A4AE5"/>
    <w:rsid w:val="001A4DF5"/>
    <w:rsid w:val="001A503F"/>
    <w:rsid w:val="001A5D14"/>
    <w:rsid w:val="001A5D6C"/>
    <w:rsid w:val="001A6856"/>
    <w:rsid w:val="001A6C7D"/>
    <w:rsid w:val="001A7431"/>
    <w:rsid w:val="001A762F"/>
    <w:rsid w:val="001A7EA3"/>
    <w:rsid w:val="001B009D"/>
    <w:rsid w:val="001B0194"/>
    <w:rsid w:val="001B12E5"/>
    <w:rsid w:val="001B1508"/>
    <w:rsid w:val="001B15ED"/>
    <w:rsid w:val="001B2949"/>
    <w:rsid w:val="001B2C3E"/>
    <w:rsid w:val="001B2DAD"/>
    <w:rsid w:val="001B2E3F"/>
    <w:rsid w:val="001B3E82"/>
    <w:rsid w:val="001C19F4"/>
    <w:rsid w:val="001C33EB"/>
    <w:rsid w:val="001C3577"/>
    <w:rsid w:val="001C37FD"/>
    <w:rsid w:val="001C4153"/>
    <w:rsid w:val="001C421C"/>
    <w:rsid w:val="001C4278"/>
    <w:rsid w:val="001C44AB"/>
    <w:rsid w:val="001C4EB1"/>
    <w:rsid w:val="001C5302"/>
    <w:rsid w:val="001C6435"/>
    <w:rsid w:val="001C6C1E"/>
    <w:rsid w:val="001C7574"/>
    <w:rsid w:val="001C7586"/>
    <w:rsid w:val="001D01B2"/>
    <w:rsid w:val="001D069E"/>
    <w:rsid w:val="001D0766"/>
    <w:rsid w:val="001D0838"/>
    <w:rsid w:val="001D15D7"/>
    <w:rsid w:val="001D1B9E"/>
    <w:rsid w:val="001D1D50"/>
    <w:rsid w:val="001D3B4F"/>
    <w:rsid w:val="001D4321"/>
    <w:rsid w:val="001D4540"/>
    <w:rsid w:val="001D50A5"/>
    <w:rsid w:val="001D53A9"/>
    <w:rsid w:val="001D57F4"/>
    <w:rsid w:val="001D5E58"/>
    <w:rsid w:val="001D6021"/>
    <w:rsid w:val="001D670D"/>
    <w:rsid w:val="001D6F31"/>
    <w:rsid w:val="001D6F4B"/>
    <w:rsid w:val="001D785C"/>
    <w:rsid w:val="001D79CF"/>
    <w:rsid w:val="001E0750"/>
    <w:rsid w:val="001E0C6B"/>
    <w:rsid w:val="001E1377"/>
    <w:rsid w:val="001E1FED"/>
    <w:rsid w:val="001E2338"/>
    <w:rsid w:val="001E4B9E"/>
    <w:rsid w:val="001E4C8D"/>
    <w:rsid w:val="001E610C"/>
    <w:rsid w:val="001E655C"/>
    <w:rsid w:val="001E693B"/>
    <w:rsid w:val="001E7C23"/>
    <w:rsid w:val="001F0502"/>
    <w:rsid w:val="001F0BF8"/>
    <w:rsid w:val="001F19A9"/>
    <w:rsid w:val="001F2236"/>
    <w:rsid w:val="001F242B"/>
    <w:rsid w:val="001F248D"/>
    <w:rsid w:val="001F2E36"/>
    <w:rsid w:val="001F3102"/>
    <w:rsid w:val="001F3F35"/>
    <w:rsid w:val="001F4374"/>
    <w:rsid w:val="001F4D19"/>
    <w:rsid w:val="001F4E65"/>
    <w:rsid w:val="001F5A8D"/>
    <w:rsid w:val="001F5E44"/>
    <w:rsid w:val="001F66A5"/>
    <w:rsid w:val="001F687F"/>
    <w:rsid w:val="001F6E9E"/>
    <w:rsid w:val="001F7673"/>
    <w:rsid w:val="0020023F"/>
    <w:rsid w:val="0020075F"/>
    <w:rsid w:val="00200A28"/>
    <w:rsid w:val="00200C80"/>
    <w:rsid w:val="00201245"/>
    <w:rsid w:val="0020150A"/>
    <w:rsid w:val="00202AF7"/>
    <w:rsid w:val="00203624"/>
    <w:rsid w:val="00203789"/>
    <w:rsid w:val="0020388F"/>
    <w:rsid w:val="00203B3A"/>
    <w:rsid w:val="00204414"/>
    <w:rsid w:val="00204BF9"/>
    <w:rsid w:val="002050B8"/>
    <w:rsid w:val="002063C6"/>
    <w:rsid w:val="002064B3"/>
    <w:rsid w:val="002074AE"/>
    <w:rsid w:val="00210002"/>
    <w:rsid w:val="002119C0"/>
    <w:rsid w:val="00211A4B"/>
    <w:rsid w:val="00212438"/>
    <w:rsid w:val="00212F2B"/>
    <w:rsid w:val="00213E09"/>
    <w:rsid w:val="00214210"/>
    <w:rsid w:val="00214D4A"/>
    <w:rsid w:val="002153CC"/>
    <w:rsid w:val="0021578A"/>
    <w:rsid w:val="002174B4"/>
    <w:rsid w:val="0022030C"/>
    <w:rsid w:val="002207B0"/>
    <w:rsid w:val="00220DA5"/>
    <w:rsid w:val="00221EDC"/>
    <w:rsid w:val="00222561"/>
    <w:rsid w:val="00223BDA"/>
    <w:rsid w:val="002245E2"/>
    <w:rsid w:val="00224F0B"/>
    <w:rsid w:val="00225882"/>
    <w:rsid w:val="00226887"/>
    <w:rsid w:val="00227196"/>
    <w:rsid w:val="00227E9F"/>
    <w:rsid w:val="0023006D"/>
    <w:rsid w:val="0023105D"/>
    <w:rsid w:val="00231F79"/>
    <w:rsid w:val="0023262F"/>
    <w:rsid w:val="00233580"/>
    <w:rsid w:val="002337F9"/>
    <w:rsid w:val="00233CEB"/>
    <w:rsid w:val="002379B2"/>
    <w:rsid w:val="00237DA0"/>
    <w:rsid w:val="00240141"/>
    <w:rsid w:val="002410EF"/>
    <w:rsid w:val="00241A70"/>
    <w:rsid w:val="00244D4F"/>
    <w:rsid w:val="002464AB"/>
    <w:rsid w:val="00246AB8"/>
    <w:rsid w:val="00246F81"/>
    <w:rsid w:val="00250E8E"/>
    <w:rsid w:val="00250FAE"/>
    <w:rsid w:val="00251298"/>
    <w:rsid w:val="00251CA9"/>
    <w:rsid w:val="00251F0E"/>
    <w:rsid w:val="00252250"/>
    <w:rsid w:val="00252686"/>
    <w:rsid w:val="002526FB"/>
    <w:rsid w:val="002528D7"/>
    <w:rsid w:val="00254029"/>
    <w:rsid w:val="00254A27"/>
    <w:rsid w:val="00255237"/>
    <w:rsid w:val="002558BD"/>
    <w:rsid w:val="00255B3E"/>
    <w:rsid w:val="00256325"/>
    <w:rsid w:val="00257446"/>
    <w:rsid w:val="0025761B"/>
    <w:rsid w:val="00257816"/>
    <w:rsid w:val="0025794F"/>
    <w:rsid w:val="00257E58"/>
    <w:rsid w:val="002604C2"/>
    <w:rsid w:val="00260873"/>
    <w:rsid w:val="00260A35"/>
    <w:rsid w:val="002615D6"/>
    <w:rsid w:val="00261B67"/>
    <w:rsid w:val="002623AF"/>
    <w:rsid w:val="00262719"/>
    <w:rsid w:val="002629F9"/>
    <w:rsid w:val="002633D4"/>
    <w:rsid w:val="00263F57"/>
    <w:rsid w:val="002643A7"/>
    <w:rsid w:val="002649AE"/>
    <w:rsid w:val="00264AAD"/>
    <w:rsid w:val="00264CAC"/>
    <w:rsid w:val="00264D18"/>
    <w:rsid w:val="00264F1A"/>
    <w:rsid w:val="00264FA4"/>
    <w:rsid w:val="002650F0"/>
    <w:rsid w:val="00265201"/>
    <w:rsid w:val="00265E7A"/>
    <w:rsid w:val="0026667D"/>
    <w:rsid w:val="00266BBE"/>
    <w:rsid w:val="00266F8E"/>
    <w:rsid w:val="00267CD5"/>
    <w:rsid w:val="00267DE1"/>
    <w:rsid w:val="00270495"/>
    <w:rsid w:val="00270772"/>
    <w:rsid w:val="00270E93"/>
    <w:rsid w:val="002714EB"/>
    <w:rsid w:val="002716F3"/>
    <w:rsid w:val="0027179F"/>
    <w:rsid w:val="00271D96"/>
    <w:rsid w:val="002720FB"/>
    <w:rsid w:val="0027272B"/>
    <w:rsid w:val="00274447"/>
    <w:rsid w:val="002770AD"/>
    <w:rsid w:val="00277284"/>
    <w:rsid w:val="002773F2"/>
    <w:rsid w:val="0028024E"/>
    <w:rsid w:val="00280555"/>
    <w:rsid w:val="00280CE8"/>
    <w:rsid w:val="002810B8"/>
    <w:rsid w:val="0028186D"/>
    <w:rsid w:val="00282064"/>
    <w:rsid w:val="0028225A"/>
    <w:rsid w:val="00282382"/>
    <w:rsid w:val="0028301D"/>
    <w:rsid w:val="0028456E"/>
    <w:rsid w:val="00285E95"/>
    <w:rsid w:val="00287008"/>
    <w:rsid w:val="002914F9"/>
    <w:rsid w:val="00292223"/>
    <w:rsid w:val="00292318"/>
    <w:rsid w:val="0029564D"/>
    <w:rsid w:val="00295D84"/>
    <w:rsid w:val="00295F39"/>
    <w:rsid w:val="00297141"/>
    <w:rsid w:val="002976AC"/>
    <w:rsid w:val="002A05A3"/>
    <w:rsid w:val="002A0614"/>
    <w:rsid w:val="002A083F"/>
    <w:rsid w:val="002A0CEE"/>
    <w:rsid w:val="002A16F6"/>
    <w:rsid w:val="002A22E8"/>
    <w:rsid w:val="002A4400"/>
    <w:rsid w:val="002A4987"/>
    <w:rsid w:val="002A596F"/>
    <w:rsid w:val="002A5C05"/>
    <w:rsid w:val="002A5F4D"/>
    <w:rsid w:val="002A6A71"/>
    <w:rsid w:val="002A73FA"/>
    <w:rsid w:val="002A7453"/>
    <w:rsid w:val="002A7474"/>
    <w:rsid w:val="002A765B"/>
    <w:rsid w:val="002B02E5"/>
    <w:rsid w:val="002B195B"/>
    <w:rsid w:val="002B2839"/>
    <w:rsid w:val="002B2952"/>
    <w:rsid w:val="002B336F"/>
    <w:rsid w:val="002B339B"/>
    <w:rsid w:val="002B3DC3"/>
    <w:rsid w:val="002B3E75"/>
    <w:rsid w:val="002B41CA"/>
    <w:rsid w:val="002B4A3A"/>
    <w:rsid w:val="002B6DA9"/>
    <w:rsid w:val="002B6DBC"/>
    <w:rsid w:val="002B72EF"/>
    <w:rsid w:val="002B7758"/>
    <w:rsid w:val="002B77EC"/>
    <w:rsid w:val="002B7882"/>
    <w:rsid w:val="002C1845"/>
    <w:rsid w:val="002C1A12"/>
    <w:rsid w:val="002C1DDA"/>
    <w:rsid w:val="002C2402"/>
    <w:rsid w:val="002C248D"/>
    <w:rsid w:val="002C2BF3"/>
    <w:rsid w:val="002C3036"/>
    <w:rsid w:val="002C4685"/>
    <w:rsid w:val="002C47C1"/>
    <w:rsid w:val="002C523C"/>
    <w:rsid w:val="002C57FE"/>
    <w:rsid w:val="002C6D26"/>
    <w:rsid w:val="002D04F3"/>
    <w:rsid w:val="002D0D2C"/>
    <w:rsid w:val="002D1ECA"/>
    <w:rsid w:val="002D1EEE"/>
    <w:rsid w:val="002D29E3"/>
    <w:rsid w:val="002D2B5A"/>
    <w:rsid w:val="002D3DFE"/>
    <w:rsid w:val="002D404B"/>
    <w:rsid w:val="002D43C9"/>
    <w:rsid w:val="002D4E6B"/>
    <w:rsid w:val="002D581C"/>
    <w:rsid w:val="002D5A61"/>
    <w:rsid w:val="002D634A"/>
    <w:rsid w:val="002D69F2"/>
    <w:rsid w:val="002D76B3"/>
    <w:rsid w:val="002D77C1"/>
    <w:rsid w:val="002D7BEE"/>
    <w:rsid w:val="002E0894"/>
    <w:rsid w:val="002E2F83"/>
    <w:rsid w:val="002E315D"/>
    <w:rsid w:val="002E324D"/>
    <w:rsid w:val="002E4299"/>
    <w:rsid w:val="002E4A6C"/>
    <w:rsid w:val="002E50F6"/>
    <w:rsid w:val="002E54B1"/>
    <w:rsid w:val="002E5DB4"/>
    <w:rsid w:val="002E68AB"/>
    <w:rsid w:val="002E6DCB"/>
    <w:rsid w:val="002E77F2"/>
    <w:rsid w:val="002F04DE"/>
    <w:rsid w:val="002F0F6D"/>
    <w:rsid w:val="002F145E"/>
    <w:rsid w:val="002F16CC"/>
    <w:rsid w:val="002F29A5"/>
    <w:rsid w:val="002F2CAF"/>
    <w:rsid w:val="002F4EB3"/>
    <w:rsid w:val="002F519A"/>
    <w:rsid w:val="002F66D4"/>
    <w:rsid w:val="002F69F3"/>
    <w:rsid w:val="002F6AD4"/>
    <w:rsid w:val="002F7737"/>
    <w:rsid w:val="00300403"/>
    <w:rsid w:val="00300FBB"/>
    <w:rsid w:val="0030195C"/>
    <w:rsid w:val="00301A0A"/>
    <w:rsid w:val="00301D7E"/>
    <w:rsid w:val="0030293A"/>
    <w:rsid w:val="00302F3A"/>
    <w:rsid w:val="003034F3"/>
    <w:rsid w:val="0030356D"/>
    <w:rsid w:val="003041BA"/>
    <w:rsid w:val="00304734"/>
    <w:rsid w:val="003063E0"/>
    <w:rsid w:val="00306E49"/>
    <w:rsid w:val="00307012"/>
    <w:rsid w:val="003077E6"/>
    <w:rsid w:val="00307A65"/>
    <w:rsid w:val="0031014A"/>
    <w:rsid w:val="00310153"/>
    <w:rsid w:val="00310AD6"/>
    <w:rsid w:val="00310EAA"/>
    <w:rsid w:val="0031151A"/>
    <w:rsid w:val="00311E1E"/>
    <w:rsid w:val="00312854"/>
    <w:rsid w:val="003132C5"/>
    <w:rsid w:val="003134E9"/>
    <w:rsid w:val="00313BBC"/>
    <w:rsid w:val="003140D7"/>
    <w:rsid w:val="003146BE"/>
    <w:rsid w:val="0031474F"/>
    <w:rsid w:val="00314966"/>
    <w:rsid w:val="00314AC8"/>
    <w:rsid w:val="00315BD1"/>
    <w:rsid w:val="00315E77"/>
    <w:rsid w:val="00316B7D"/>
    <w:rsid w:val="00316BFA"/>
    <w:rsid w:val="00317DE8"/>
    <w:rsid w:val="00320985"/>
    <w:rsid w:val="00320A29"/>
    <w:rsid w:val="00320BE8"/>
    <w:rsid w:val="0032115B"/>
    <w:rsid w:val="0032266A"/>
    <w:rsid w:val="00323187"/>
    <w:rsid w:val="00323250"/>
    <w:rsid w:val="0032348E"/>
    <w:rsid w:val="003236AC"/>
    <w:rsid w:val="00323EC0"/>
    <w:rsid w:val="00324172"/>
    <w:rsid w:val="00324963"/>
    <w:rsid w:val="00324ACD"/>
    <w:rsid w:val="00325577"/>
    <w:rsid w:val="00327581"/>
    <w:rsid w:val="003275A1"/>
    <w:rsid w:val="00330D13"/>
    <w:rsid w:val="00331160"/>
    <w:rsid w:val="003316EB"/>
    <w:rsid w:val="0033191F"/>
    <w:rsid w:val="00331961"/>
    <w:rsid w:val="00331CC4"/>
    <w:rsid w:val="00332813"/>
    <w:rsid w:val="00332D27"/>
    <w:rsid w:val="003348AA"/>
    <w:rsid w:val="003355B2"/>
    <w:rsid w:val="00335799"/>
    <w:rsid w:val="003358E0"/>
    <w:rsid w:val="00335BE0"/>
    <w:rsid w:val="00341EF1"/>
    <w:rsid w:val="00342D83"/>
    <w:rsid w:val="00342F28"/>
    <w:rsid w:val="003431A7"/>
    <w:rsid w:val="003432B1"/>
    <w:rsid w:val="00343C64"/>
    <w:rsid w:val="00344392"/>
    <w:rsid w:val="003446F8"/>
    <w:rsid w:val="003465D4"/>
    <w:rsid w:val="00346717"/>
    <w:rsid w:val="00346EDD"/>
    <w:rsid w:val="00347763"/>
    <w:rsid w:val="00350079"/>
    <w:rsid w:val="00351677"/>
    <w:rsid w:val="003517C5"/>
    <w:rsid w:val="00351956"/>
    <w:rsid w:val="003528A2"/>
    <w:rsid w:val="003528DD"/>
    <w:rsid w:val="00352F0F"/>
    <w:rsid w:val="00353312"/>
    <w:rsid w:val="00353A68"/>
    <w:rsid w:val="00354507"/>
    <w:rsid w:val="0035493D"/>
    <w:rsid w:val="00354B9D"/>
    <w:rsid w:val="00354C23"/>
    <w:rsid w:val="00354ED3"/>
    <w:rsid w:val="00355288"/>
    <w:rsid w:val="003552B7"/>
    <w:rsid w:val="00356ADF"/>
    <w:rsid w:val="00356D97"/>
    <w:rsid w:val="00360762"/>
    <w:rsid w:val="003618F8"/>
    <w:rsid w:val="00363201"/>
    <w:rsid w:val="00363A4E"/>
    <w:rsid w:val="0036415A"/>
    <w:rsid w:val="00364204"/>
    <w:rsid w:val="003642BC"/>
    <w:rsid w:val="00364927"/>
    <w:rsid w:val="00365582"/>
    <w:rsid w:val="003655D5"/>
    <w:rsid w:val="00365D20"/>
    <w:rsid w:val="003661E3"/>
    <w:rsid w:val="00367622"/>
    <w:rsid w:val="00367672"/>
    <w:rsid w:val="00367A0D"/>
    <w:rsid w:val="00367DD4"/>
    <w:rsid w:val="00370C5E"/>
    <w:rsid w:val="003710A0"/>
    <w:rsid w:val="00371B0B"/>
    <w:rsid w:val="0037240A"/>
    <w:rsid w:val="00372F7B"/>
    <w:rsid w:val="00373650"/>
    <w:rsid w:val="00373D39"/>
    <w:rsid w:val="00373DC1"/>
    <w:rsid w:val="00373E6B"/>
    <w:rsid w:val="00374AE4"/>
    <w:rsid w:val="00374BEC"/>
    <w:rsid w:val="00374E9A"/>
    <w:rsid w:val="0037550D"/>
    <w:rsid w:val="00375D02"/>
    <w:rsid w:val="00376151"/>
    <w:rsid w:val="003767E6"/>
    <w:rsid w:val="00376F4F"/>
    <w:rsid w:val="00377769"/>
    <w:rsid w:val="00380A6B"/>
    <w:rsid w:val="00381CC1"/>
    <w:rsid w:val="00383536"/>
    <w:rsid w:val="00384294"/>
    <w:rsid w:val="0038486C"/>
    <w:rsid w:val="0038522F"/>
    <w:rsid w:val="00385274"/>
    <w:rsid w:val="00385AD5"/>
    <w:rsid w:val="00386101"/>
    <w:rsid w:val="0038636E"/>
    <w:rsid w:val="0038679D"/>
    <w:rsid w:val="003871A9"/>
    <w:rsid w:val="00387AD2"/>
    <w:rsid w:val="00390C64"/>
    <w:rsid w:val="00390C8C"/>
    <w:rsid w:val="0039210C"/>
    <w:rsid w:val="0039309F"/>
    <w:rsid w:val="00393A60"/>
    <w:rsid w:val="00393C67"/>
    <w:rsid w:val="003947DB"/>
    <w:rsid w:val="00394844"/>
    <w:rsid w:val="00395213"/>
    <w:rsid w:val="00396A57"/>
    <w:rsid w:val="003A006E"/>
    <w:rsid w:val="003A00FF"/>
    <w:rsid w:val="003A015C"/>
    <w:rsid w:val="003A114A"/>
    <w:rsid w:val="003A133C"/>
    <w:rsid w:val="003A1C08"/>
    <w:rsid w:val="003A1CAF"/>
    <w:rsid w:val="003A2252"/>
    <w:rsid w:val="003A2689"/>
    <w:rsid w:val="003A35BC"/>
    <w:rsid w:val="003A49EE"/>
    <w:rsid w:val="003A600A"/>
    <w:rsid w:val="003A62CE"/>
    <w:rsid w:val="003A6898"/>
    <w:rsid w:val="003A6B2A"/>
    <w:rsid w:val="003A72B4"/>
    <w:rsid w:val="003A78FD"/>
    <w:rsid w:val="003A7C0E"/>
    <w:rsid w:val="003B1371"/>
    <w:rsid w:val="003B1752"/>
    <w:rsid w:val="003B2655"/>
    <w:rsid w:val="003B4009"/>
    <w:rsid w:val="003B6C52"/>
    <w:rsid w:val="003B77B6"/>
    <w:rsid w:val="003B7CE9"/>
    <w:rsid w:val="003C0CC0"/>
    <w:rsid w:val="003C112A"/>
    <w:rsid w:val="003C14E3"/>
    <w:rsid w:val="003C15BF"/>
    <w:rsid w:val="003C18A0"/>
    <w:rsid w:val="003C1A62"/>
    <w:rsid w:val="003C2357"/>
    <w:rsid w:val="003C2C3C"/>
    <w:rsid w:val="003C2FFD"/>
    <w:rsid w:val="003C327A"/>
    <w:rsid w:val="003C42FF"/>
    <w:rsid w:val="003C46E0"/>
    <w:rsid w:val="003C4A06"/>
    <w:rsid w:val="003C4AFA"/>
    <w:rsid w:val="003C5283"/>
    <w:rsid w:val="003C551A"/>
    <w:rsid w:val="003C61C7"/>
    <w:rsid w:val="003C6722"/>
    <w:rsid w:val="003C71A8"/>
    <w:rsid w:val="003C7254"/>
    <w:rsid w:val="003C760B"/>
    <w:rsid w:val="003C78C1"/>
    <w:rsid w:val="003D03AE"/>
    <w:rsid w:val="003D0DE2"/>
    <w:rsid w:val="003D13D9"/>
    <w:rsid w:val="003D14E0"/>
    <w:rsid w:val="003D1BDA"/>
    <w:rsid w:val="003D1E73"/>
    <w:rsid w:val="003D2578"/>
    <w:rsid w:val="003D2FF3"/>
    <w:rsid w:val="003D312C"/>
    <w:rsid w:val="003D3EA6"/>
    <w:rsid w:val="003D465C"/>
    <w:rsid w:val="003D4EFA"/>
    <w:rsid w:val="003D51AD"/>
    <w:rsid w:val="003D6F6A"/>
    <w:rsid w:val="003E18EB"/>
    <w:rsid w:val="003E1D40"/>
    <w:rsid w:val="003E2BB3"/>
    <w:rsid w:val="003E4D50"/>
    <w:rsid w:val="003E52E3"/>
    <w:rsid w:val="003E5EE5"/>
    <w:rsid w:val="003E6896"/>
    <w:rsid w:val="003E6905"/>
    <w:rsid w:val="003E6E87"/>
    <w:rsid w:val="003E734B"/>
    <w:rsid w:val="003E7631"/>
    <w:rsid w:val="003E79E3"/>
    <w:rsid w:val="003F0951"/>
    <w:rsid w:val="003F154F"/>
    <w:rsid w:val="003F1A6C"/>
    <w:rsid w:val="003F205E"/>
    <w:rsid w:val="003F2BB9"/>
    <w:rsid w:val="003F2FBB"/>
    <w:rsid w:val="003F319C"/>
    <w:rsid w:val="003F344B"/>
    <w:rsid w:val="003F44CE"/>
    <w:rsid w:val="003F4963"/>
    <w:rsid w:val="003F5714"/>
    <w:rsid w:val="003F5823"/>
    <w:rsid w:val="003F5D81"/>
    <w:rsid w:val="003F5E10"/>
    <w:rsid w:val="003F68E5"/>
    <w:rsid w:val="003F7263"/>
    <w:rsid w:val="003F7871"/>
    <w:rsid w:val="003F7956"/>
    <w:rsid w:val="003F7AC9"/>
    <w:rsid w:val="004000A4"/>
    <w:rsid w:val="004001A9"/>
    <w:rsid w:val="0040088F"/>
    <w:rsid w:val="004009DF"/>
    <w:rsid w:val="00401027"/>
    <w:rsid w:val="00401611"/>
    <w:rsid w:val="004020E9"/>
    <w:rsid w:val="0040267C"/>
    <w:rsid w:val="00402BD9"/>
    <w:rsid w:val="00402E2B"/>
    <w:rsid w:val="00405E6F"/>
    <w:rsid w:val="0040673F"/>
    <w:rsid w:val="00407A2C"/>
    <w:rsid w:val="00407F0F"/>
    <w:rsid w:val="00411025"/>
    <w:rsid w:val="00411080"/>
    <w:rsid w:val="00411A9A"/>
    <w:rsid w:val="0041371B"/>
    <w:rsid w:val="004137AE"/>
    <w:rsid w:val="004140E2"/>
    <w:rsid w:val="00414908"/>
    <w:rsid w:val="00415209"/>
    <w:rsid w:val="00415397"/>
    <w:rsid w:val="00415DBC"/>
    <w:rsid w:val="00416945"/>
    <w:rsid w:val="004174DD"/>
    <w:rsid w:val="004178F4"/>
    <w:rsid w:val="00420532"/>
    <w:rsid w:val="00423C67"/>
    <w:rsid w:val="004240CE"/>
    <w:rsid w:val="00424585"/>
    <w:rsid w:val="00424A39"/>
    <w:rsid w:val="004268A3"/>
    <w:rsid w:val="004269DD"/>
    <w:rsid w:val="004271FF"/>
    <w:rsid w:val="004279E1"/>
    <w:rsid w:val="00430976"/>
    <w:rsid w:val="00430D31"/>
    <w:rsid w:val="00431D40"/>
    <w:rsid w:val="0043253B"/>
    <w:rsid w:val="0043313A"/>
    <w:rsid w:val="004332DE"/>
    <w:rsid w:val="00433F7C"/>
    <w:rsid w:val="00434056"/>
    <w:rsid w:val="00434822"/>
    <w:rsid w:val="004348DF"/>
    <w:rsid w:val="00434DBF"/>
    <w:rsid w:val="004370CA"/>
    <w:rsid w:val="0044054A"/>
    <w:rsid w:val="0044057B"/>
    <w:rsid w:val="00440A34"/>
    <w:rsid w:val="00440E6B"/>
    <w:rsid w:val="00440EAD"/>
    <w:rsid w:val="00440FFD"/>
    <w:rsid w:val="004410D2"/>
    <w:rsid w:val="00441396"/>
    <w:rsid w:val="00441720"/>
    <w:rsid w:val="00442BD8"/>
    <w:rsid w:val="004432D6"/>
    <w:rsid w:val="00443360"/>
    <w:rsid w:val="00443A97"/>
    <w:rsid w:val="00443C96"/>
    <w:rsid w:val="0044534F"/>
    <w:rsid w:val="0045067F"/>
    <w:rsid w:val="00450D1F"/>
    <w:rsid w:val="004511B4"/>
    <w:rsid w:val="004511FC"/>
    <w:rsid w:val="0045164D"/>
    <w:rsid w:val="004516BE"/>
    <w:rsid w:val="00451701"/>
    <w:rsid w:val="00452E8F"/>
    <w:rsid w:val="004535A8"/>
    <w:rsid w:val="00453F06"/>
    <w:rsid w:val="00454169"/>
    <w:rsid w:val="00454217"/>
    <w:rsid w:val="0045556B"/>
    <w:rsid w:val="004563C7"/>
    <w:rsid w:val="00456D79"/>
    <w:rsid w:val="00456E43"/>
    <w:rsid w:val="00456EAA"/>
    <w:rsid w:val="004612C5"/>
    <w:rsid w:val="00461EFA"/>
    <w:rsid w:val="00462F82"/>
    <w:rsid w:val="00464038"/>
    <w:rsid w:val="004653D2"/>
    <w:rsid w:val="00465FD2"/>
    <w:rsid w:val="0046684C"/>
    <w:rsid w:val="004670E9"/>
    <w:rsid w:val="004679F5"/>
    <w:rsid w:val="004715BC"/>
    <w:rsid w:val="00471CD9"/>
    <w:rsid w:val="0047237B"/>
    <w:rsid w:val="00472476"/>
    <w:rsid w:val="0047298D"/>
    <w:rsid w:val="00472FEB"/>
    <w:rsid w:val="004731D8"/>
    <w:rsid w:val="00473D5A"/>
    <w:rsid w:val="0047405D"/>
    <w:rsid w:val="0047449D"/>
    <w:rsid w:val="00474B9F"/>
    <w:rsid w:val="00474F41"/>
    <w:rsid w:val="004751A4"/>
    <w:rsid w:val="0047596E"/>
    <w:rsid w:val="00475C01"/>
    <w:rsid w:val="004761BF"/>
    <w:rsid w:val="00476394"/>
    <w:rsid w:val="004769BD"/>
    <w:rsid w:val="00476A69"/>
    <w:rsid w:val="004773AE"/>
    <w:rsid w:val="0047748C"/>
    <w:rsid w:val="0047768C"/>
    <w:rsid w:val="00477E30"/>
    <w:rsid w:val="004804B1"/>
    <w:rsid w:val="00481004"/>
    <w:rsid w:val="0048111F"/>
    <w:rsid w:val="004819A6"/>
    <w:rsid w:val="00482183"/>
    <w:rsid w:val="004823EE"/>
    <w:rsid w:val="004825BD"/>
    <w:rsid w:val="00484309"/>
    <w:rsid w:val="004845FE"/>
    <w:rsid w:val="00484EFB"/>
    <w:rsid w:val="004854A7"/>
    <w:rsid w:val="00485BF5"/>
    <w:rsid w:val="00485DC1"/>
    <w:rsid w:val="00486E87"/>
    <w:rsid w:val="00486ECE"/>
    <w:rsid w:val="00487E13"/>
    <w:rsid w:val="00487F78"/>
    <w:rsid w:val="0049029B"/>
    <w:rsid w:val="00490A40"/>
    <w:rsid w:val="00491120"/>
    <w:rsid w:val="0049187F"/>
    <w:rsid w:val="00491B47"/>
    <w:rsid w:val="00492D0C"/>
    <w:rsid w:val="00494232"/>
    <w:rsid w:val="004945BC"/>
    <w:rsid w:val="0049514B"/>
    <w:rsid w:val="004975B9"/>
    <w:rsid w:val="004A0F24"/>
    <w:rsid w:val="004A1A1D"/>
    <w:rsid w:val="004A201B"/>
    <w:rsid w:val="004A2094"/>
    <w:rsid w:val="004A4617"/>
    <w:rsid w:val="004A4D9A"/>
    <w:rsid w:val="004A4DA6"/>
    <w:rsid w:val="004A586A"/>
    <w:rsid w:val="004A5ADE"/>
    <w:rsid w:val="004A75FF"/>
    <w:rsid w:val="004B0D07"/>
    <w:rsid w:val="004B1059"/>
    <w:rsid w:val="004B12BA"/>
    <w:rsid w:val="004B20FC"/>
    <w:rsid w:val="004B4552"/>
    <w:rsid w:val="004B57EC"/>
    <w:rsid w:val="004B6455"/>
    <w:rsid w:val="004B6A7E"/>
    <w:rsid w:val="004B7006"/>
    <w:rsid w:val="004B700B"/>
    <w:rsid w:val="004B742A"/>
    <w:rsid w:val="004B780D"/>
    <w:rsid w:val="004B79FA"/>
    <w:rsid w:val="004C0914"/>
    <w:rsid w:val="004C16F5"/>
    <w:rsid w:val="004C2F61"/>
    <w:rsid w:val="004C39E3"/>
    <w:rsid w:val="004C5B81"/>
    <w:rsid w:val="004C6221"/>
    <w:rsid w:val="004C63E7"/>
    <w:rsid w:val="004C6EF7"/>
    <w:rsid w:val="004C7090"/>
    <w:rsid w:val="004C75A9"/>
    <w:rsid w:val="004C761C"/>
    <w:rsid w:val="004C7926"/>
    <w:rsid w:val="004C7A5C"/>
    <w:rsid w:val="004C7F9F"/>
    <w:rsid w:val="004D2866"/>
    <w:rsid w:val="004D2DA0"/>
    <w:rsid w:val="004D34AA"/>
    <w:rsid w:val="004D49F8"/>
    <w:rsid w:val="004D57C6"/>
    <w:rsid w:val="004D7BE3"/>
    <w:rsid w:val="004D7E89"/>
    <w:rsid w:val="004E0C7A"/>
    <w:rsid w:val="004E173B"/>
    <w:rsid w:val="004E1D0A"/>
    <w:rsid w:val="004E1E01"/>
    <w:rsid w:val="004E1EC8"/>
    <w:rsid w:val="004E1F48"/>
    <w:rsid w:val="004E255D"/>
    <w:rsid w:val="004E2B19"/>
    <w:rsid w:val="004E3544"/>
    <w:rsid w:val="004E444C"/>
    <w:rsid w:val="004E47BB"/>
    <w:rsid w:val="004E4DE0"/>
    <w:rsid w:val="004E50AF"/>
    <w:rsid w:val="004E5424"/>
    <w:rsid w:val="004E5D13"/>
    <w:rsid w:val="004F044D"/>
    <w:rsid w:val="004F0753"/>
    <w:rsid w:val="004F08D9"/>
    <w:rsid w:val="004F15A8"/>
    <w:rsid w:val="004F1DB2"/>
    <w:rsid w:val="004F1E2D"/>
    <w:rsid w:val="004F2128"/>
    <w:rsid w:val="004F24B9"/>
    <w:rsid w:val="004F2AEA"/>
    <w:rsid w:val="004F387D"/>
    <w:rsid w:val="004F4C89"/>
    <w:rsid w:val="004F4FA6"/>
    <w:rsid w:val="004F538B"/>
    <w:rsid w:val="004F53FE"/>
    <w:rsid w:val="004F6F0E"/>
    <w:rsid w:val="005006E5"/>
    <w:rsid w:val="00500E9A"/>
    <w:rsid w:val="00501667"/>
    <w:rsid w:val="005019B0"/>
    <w:rsid w:val="00503E74"/>
    <w:rsid w:val="005042EB"/>
    <w:rsid w:val="005055FB"/>
    <w:rsid w:val="00507125"/>
    <w:rsid w:val="005074CF"/>
    <w:rsid w:val="00510112"/>
    <w:rsid w:val="00513739"/>
    <w:rsid w:val="0051394B"/>
    <w:rsid w:val="00513B05"/>
    <w:rsid w:val="005167EA"/>
    <w:rsid w:val="00516EE2"/>
    <w:rsid w:val="0051775F"/>
    <w:rsid w:val="00517F0C"/>
    <w:rsid w:val="00517FDF"/>
    <w:rsid w:val="005201FD"/>
    <w:rsid w:val="00520781"/>
    <w:rsid w:val="00520AB1"/>
    <w:rsid w:val="005218F7"/>
    <w:rsid w:val="00522596"/>
    <w:rsid w:val="0052324C"/>
    <w:rsid w:val="005242AD"/>
    <w:rsid w:val="0052439C"/>
    <w:rsid w:val="0052598D"/>
    <w:rsid w:val="00525FE1"/>
    <w:rsid w:val="00527C3B"/>
    <w:rsid w:val="005307AF"/>
    <w:rsid w:val="00530D5D"/>
    <w:rsid w:val="005310A5"/>
    <w:rsid w:val="005315BD"/>
    <w:rsid w:val="00532B73"/>
    <w:rsid w:val="00533DD5"/>
    <w:rsid w:val="00534D4B"/>
    <w:rsid w:val="00534D7F"/>
    <w:rsid w:val="005356D9"/>
    <w:rsid w:val="00535A93"/>
    <w:rsid w:val="00535B1B"/>
    <w:rsid w:val="005363EA"/>
    <w:rsid w:val="00540704"/>
    <w:rsid w:val="0054092A"/>
    <w:rsid w:val="00540C47"/>
    <w:rsid w:val="00544A10"/>
    <w:rsid w:val="00546E2F"/>
    <w:rsid w:val="0054755E"/>
    <w:rsid w:val="00547ED7"/>
    <w:rsid w:val="00550728"/>
    <w:rsid w:val="00550C54"/>
    <w:rsid w:val="00550F23"/>
    <w:rsid w:val="005522C9"/>
    <w:rsid w:val="005524C5"/>
    <w:rsid w:val="0055278B"/>
    <w:rsid w:val="00553352"/>
    <w:rsid w:val="005536FE"/>
    <w:rsid w:val="005544CE"/>
    <w:rsid w:val="005545D1"/>
    <w:rsid w:val="0055588C"/>
    <w:rsid w:val="005559E4"/>
    <w:rsid w:val="00555DA5"/>
    <w:rsid w:val="00555EB5"/>
    <w:rsid w:val="00556F79"/>
    <w:rsid w:val="00557419"/>
    <w:rsid w:val="00560518"/>
    <w:rsid w:val="005625E6"/>
    <w:rsid w:val="005626AD"/>
    <w:rsid w:val="00562CA7"/>
    <w:rsid w:val="00563A15"/>
    <w:rsid w:val="0056564A"/>
    <w:rsid w:val="00565CF8"/>
    <w:rsid w:val="005661CE"/>
    <w:rsid w:val="00566924"/>
    <w:rsid w:val="0056698C"/>
    <w:rsid w:val="0056720A"/>
    <w:rsid w:val="0057019E"/>
    <w:rsid w:val="00570561"/>
    <w:rsid w:val="005705F2"/>
    <w:rsid w:val="0057104D"/>
    <w:rsid w:val="0057117C"/>
    <w:rsid w:val="005712CA"/>
    <w:rsid w:val="0057158E"/>
    <w:rsid w:val="005715A4"/>
    <w:rsid w:val="00571DF3"/>
    <w:rsid w:val="0057202C"/>
    <w:rsid w:val="00572914"/>
    <w:rsid w:val="00572B90"/>
    <w:rsid w:val="00572C27"/>
    <w:rsid w:val="005735B0"/>
    <w:rsid w:val="0057394D"/>
    <w:rsid w:val="00573A45"/>
    <w:rsid w:val="005745C2"/>
    <w:rsid w:val="0057462B"/>
    <w:rsid w:val="00574B4B"/>
    <w:rsid w:val="005754AD"/>
    <w:rsid w:val="0057717D"/>
    <w:rsid w:val="0057730D"/>
    <w:rsid w:val="00580357"/>
    <w:rsid w:val="005805CE"/>
    <w:rsid w:val="00581A1D"/>
    <w:rsid w:val="00581C65"/>
    <w:rsid w:val="00581C67"/>
    <w:rsid w:val="00582091"/>
    <w:rsid w:val="0058217B"/>
    <w:rsid w:val="00582250"/>
    <w:rsid w:val="00582B02"/>
    <w:rsid w:val="0058315F"/>
    <w:rsid w:val="00583712"/>
    <w:rsid w:val="00583FC2"/>
    <w:rsid w:val="005849F6"/>
    <w:rsid w:val="00584BA5"/>
    <w:rsid w:val="00584C76"/>
    <w:rsid w:val="00584EEC"/>
    <w:rsid w:val="00586562"/>
    <w:rsid w:val="00586AF2"/>
    <w:rsid w:val="00590BDB"/>
    <w:rsid w:val="005929AB"/>
    <w:rsid w:val="00592D85"/>
    <w:rsid w:val="00593021"/>
    <w:rsid w:val="00593B7C"/>
    <w:rsid w:val="00593BF1"/>
    <w:rsid w:val="00595376"/>
    <w:rsid w:val="00595861"/>
    <w:rsid w:val="005958C1"/>
    <w:rsid w:val="0059648B"/>
    <w:rsid w:val="00596DAB"/>
    <w:rsid w:val="005975FA"/>
    <w:rsid w:val="0059788C"/>
    <w:rsid w:val="00597ABF"/>
    <w:rsid w:val="00597B36"/>
    <w:rsid w:val="00597B58"/>
    <w:rsid w:val="00597CD7"/>
    <w:rsid w:val="005A07CE"/>
    <w:rsid w:val="005A16D3"/>
    <w:rsid w:val="005A2764"/>
    <w:rsid w:val="005A27C0"/>
    <w:rsid w:val="005A2846"/>
    <w:rsid w:val="005A34DF"/>
    <w:rsid w:val="005A58E4"/>
    <w:rsid w:val="005A5D6A"/>
    <w:rsid w:val="005A6C0D"/>
    <w:rsid w:val="005B02AD"/>
    <w:rsid w:val="005B060F"/>
    <w:rsid w:val="005B0CAD"/>
    <w:rsid w:val="005B1150"/>
    <w:rsid w:val="005B20D8"/>
    <w:rsid w:val="005B22E6"/>
    <w:rsid w:val="005B2CC1"/>
    <w:rsid w:val="005B3D2E"/>
    <w:rsid w:val="005B47F5"/>
    <w:rsid w:val="005B6447"/>
    <w:rsid w:val="005B698D"/>
    <w:rsid w:val="005B6D0E"/>
    <w:rsid w:val="005B78FD"/>
    <w:rsid w:val="005C0269"/>
    <w:rsid w:val="005C06EF"/>
    <w:rsid w:val="005C17C4"/>
    <w:rsid w:val="005C3431"/>
    <w:rsid w:val="005C3E15"/>
    <w:rsid w:val="005C4305"/>
    <w:rsid w:val="005C4345"/>
    <w:rsid w:val="005C494D"/>
    <w:rsid w:val="005C4F81"/>
    <w:rsid w:val="005C5E9C"/>
    <w:rsid w:val="005C6C2C"/>
    <w:rsid w:val="005C77D0"/>
    <w:rsid w:val="005D026D"/>
    <w:rsid w:val="005D047D"/>
    <w:rsid w:val="005D0C94"/>
    <w:rsid w:val="005D0C97"/>
    <w:rsid w:val="005D1F81"/>
    <w:rsid w:val="005D436B"/>
    <w:rsid w:val="005D4646"/>
    <w:rsid w:val="005D54C0"/>
    <w:rsid w:val="005D5CF2"/>
    <w:rsid w:val="005D5F4D"/>
    <w:rsid w:val="005D66A7"/>
    <w:rsid w:val="005D6A74"/>
    <w:rsid w:val="005D6DFF"/>
    <w:rsid w:val="005D7214"/>
    <w:rsid w:val="005D7457"/>
    <w:rsid w:val="005D7802"/>
    <w:rsid w:val="005E01F3"/>
    <w:rsid w:val="005E0656"/>
    <w:rsid w:val="005E1B9C"/>
    <w:rsid w:val="005E2397"/>
    <w:rsid w:val="005E2763"/>
    <w:rsid w:val="005E2831"/>
    <w:rsid w:val="005E29CB"/>
    <w:rsid w:val="005E3D1D"/>
    <w:rsid w:val="005E4739"/>
    <w:rsid w:val="005E5F2C"/>
    <w:rsid w:val="005E70BD"/>
    <w:rsid w:val="005E7B3F"/>
    <w:rsid w:val="005F021D"/>
    <w:rsid w:val="005F0604"/>
    <w:rsid w:val="005F0851"/>
    <w:rsid w:val="005F0862"/>
    <w:rsid w:val="005F0DE0"/>
    <w:rsid w:val="005F19CF"/>
    <w:rsid w:val="005F293E"/>
    <w:rsid w:val="005F310B"/>
    <w:rsid w:val="005F3685"/>
    <w:rsid w:val="005F484C"/>
    <w:rsid w:val="005F497F"/>
    <w:rsid w:val="005F55DE"/>
    <w:rsid w:val="005F585B"/>
    <w:rsid w:val="005F5EB0"/>
    <w:rsid w:val="005F65F6"/>
    <w:rsid w:val="005F6F81"/>
    <w:rsid w:val="00600AA3"/>
    <w:rsid w:val="00600B58"/>
    <w:rsid w:val="00602D60"/>
    <w:rsid w:val="00602F87"/>
    <w:rsid w:val="006037B1"/>
    <w:rsid w:val="006038C9"/>
    <w:rsid w:val="0060472B"/>
    <w:rsid w:val="006064AE"/>
    <w:rsid w:val="00607ABD"/>
    <w:rsid w:val="00607F9C"/>
    <w:rsid w:val="00610205"/>
    <w:rsid w:val="00612C6B"/>
    <w:rsid w:val="00613302"/>
    <w:rsid w:val="006133F4"/>
    <w:rsid w:val="00613B3A"/>
    <w:rsid w:val="006145F3"/>
    <w:rsid w:val="006148EE"/>
    <w:rsid w:val="00614AD7"/>
    <w:rsid w:val="00614CD5"/>
    <w:rsid w:val="00615B0C"/>
    <w:rsid w:val="00617269"/>
    <w:rsid w:val="006174D6"/>
    <w:rsid w:val="006178DE"/>
    <w:rsid w:val="00620209"/>
    <w:rsid w:val="00622240"/>
    <w:rsid w:val="006222F7"/>
    <w:rsid w:val="00622381"/>
    <w:rsid w:val="006229C2"/>
    <w:rsid w:val="0062512D"/>
    <w:rsid w:val="00625663"/>
    <w:rsid w:val="00625719"/>
    <w:rsid w:val="00625CD9"/>
    <w:rsid w:val="00625CF0"/>
    <w:rsid w:val="00626053"/>
    <w:rsid w:val="00626351"/>
    <w:rsid w:val="00626DCF"/>
    <w:rsid w:val="00627649"/>
    <w:rsid w:val="00630A8C"/>
    <w:rsid w:val="00630DF9"/>
    <w:rsid w:val="00630DFD"/>
    <w:rsid w:val="00630FAC"/>
    <w:rsid w:val="00633186"/>
    <w:rsid w:val="00633223"/>
    <w:rsid w:val="00634045"/>
    <w:rsid w:val="00634692"/>
    <w:rsid w:val="00634B8A"/>
    <w:rsid w:val="00635068"/>
    <w:rsid w:val="006358A8"/>
    <w:rsid w:val="00635B22"/>
    <w:rsid w:val="00635B8A"/>
    <w:rsid w:val="0063679B"/>
    <w:rsid w:val="00636F3A"/>
    <w:rsid w:val="00637DD1"/>
    <w:rsid w:val="00640487"/>
    <w:rsid w:val="00641B76"/>
    <w:rsid w:val="0064230D"/>
    <w:rsid w:val="00642E5B"/>
    <w:rsid w:val="00644247"/>
    <w:rsid w:val="00645317"/>
    <w:rsid w:val="00645469"/>
    <w:rsid w:val="00646541"/>
    <w:rsid w:val="0064705E"/>
    <w:rsid w:val="00647F7C"/>
    <w:rsid w:val="00651FE6"/>
    <w:rsid w:val="006529F3"/>
    <w:rsid w:val="006534B5"/>
    <w:rsid w:val="00653764"/>
    <w:rsid w:val="00653768"/>
    <w:rsid w:val="006550D7"/>
    <w:rsid w:val="006551DC"/>
    <w:rsid w:val="006561D2"/>
    <w:rsid w:val="00656383"/>
    <w:rsid w:val="00656447"/>
    <w:rsid w:val="00657BB3"/>
    <w:rsid w:val="00660555"/>
    <w:rsid w:val="00660C0A"/>
    <w:rsid w:val="00662B4C"/>
    <w:rsid w:val="00663727"/>
    <w:rsid w:val="006648E0"/>
    <w:rsid w:val="00664D27"/>
    <w:rsid w:val="00664F82"/>
    <w:rsid w:val="00665FC5"/>
    <w:rsid w:val="00667C11"/>
    <w:rsid w:val="00670475"/>
    <w:rsid w:val="00670933"/>
    <w:rsid w:val="00670CDD"/>
    <w:rsid w:val="00671575"/>
    <w:rsid w:val="00671677"/>
    <w:rsid w:val="0067192C"/>
    <w:rsid w:val="00672709"/>
    <w:rsid w:val="00672E35"/>
    <w:rsid w:val="00673170"/>
    <w:rsid w:val="006745FF"/>
    <w:rsid w:val="00674B4D"/>
    <w:rsid w:val="00675457"/>
    <w:rsid w:val="00675B3B"/>
    <w:rsid w:val="00675DAE"/>
    <w:rsid w:val="0067614C"/>
    <w:rsid w:val="00676478"/>
    <w:rsid w:val="00676AD6"/>
    <w:rsid w:val="00676BD2"/>
    <w:rsid w:val="0067783D"/>
    <w:rsid w:val="00682969"/>
    <w:rsid w:val="00682B70"/>
    <w:rsid w:val="00682CED"/>
    <w:rsid w:val="00683B7C"/>
    <w:rsid w:val="0068526F"/>
    <w:rsid w:val="00685699"/>
    <w:rsid w:val="0068588A"/>
    <w:rsid w:val="00687B72"/>
    <w:rsid w:val="00690263"/>
    <w:rsid w:val="00691E96"/>
    <w:rsid w:val="00692D99"/>
    <w:rsid w:val="00692DD3"/>
    <w:rsid w:val="00693D7A"/>
    <w:rsid w:val="00694578"/>
    <w:rsid w:val="0069481A"/>
    <w:rsid w:val="00695364"/>
    <w:rsid w:val="0069589D"/>
    <w:rsid w:val="00695A47"/>
    <w:rsid w:val="00695C05"/>
    <w:rsid w:val="00696353"/>
    <w:rsid w:val="00696687"/>
    <w:rsid w:val="00696BC2"/>
    <w:rsid w:val="006A08E1"/>
    <w:rsid w:val="006A0E25"/>
    <w:rsid w:val="006A21E5"/>
    <w:rsid w:val="006A3066"/>
    <w:rsid w:val="006A3185"/>
    <w:rsid w:val="006A3950"/>
    <w:rsid w:val="006A3C37"/>
    <w:rsid w:val="006A530A"/>
    <w:rsid w:val="006A648D"/>
    <w:rsid w:val="006A6835"/>
    <w:rsid w:val="006A734A"/>
    <w:rsid w:val="006A7664"/>
    <w:rsid w:val="006A7D69"/>
    <w:rsid w:val="006B04CC"/>
    <w:rsid w:val="006B0E25"/>
    <w:rsid w:val="006B0FDB"/>
    <w:rsid w:val="006B1D63"/>
    <w:rsid w:val="006B2662"/>
    <w:rsid w:val="006B39CB"/>
    <w:rsid w:val="006B3B00"/>
    <w:rsid w:val="006B3C31"/>
    <w:rsid w:val="006B450F"/>
    <w:rsid w:val="006B53E6"/>
    <w:rsid w:val="006B57F3"/>
    <w:rsid w:val="006B5ED6"/>
    <w:rsid w:val="006B5F8C"/>
    <w:rsid w:val="006B61DE"/>
    <w:rsid w:val="006B6F4C"/>
    <w:rsid w:val="006B79D6"/>
    <w:rsid w:val="006B7F9C"/>
    <w:rsid w:val="006C1EBC"/>
    <w:rsid w:val="006C376F"/>
    <w:rsid w:val="006C456F"/>
    <w:rsid w:val="006C48B8"/>
    <w:rsid w:val="006C4AC5"/>
    <w:rsid w:val="006C4C66"/>
    <w:rsid w:val="006C5073"/>
    <w:rsid w:val="006C5083"/>
    <w:rsid w:val="006C7923"/>
    <w:rsid w:val="006D28CC"/>
    <w:rsid w:val="006D3347"/>
    <w:rsid w:val="006D335A"/>
    <w:rsid w:val="006D33DE"/>
    <w:rsid w:val="006D3BAD"/>
    <w:rsid w:val="006D4085"/>
    <w:rsid w:val="006D43C7"/>
    <w:rsid w:val="006D5568"/>
    <w:rsid w:val="006D6B93"/>
    <w:rsid w:val="006D6D23"/>
    <w:rsid w:val="006D6EB0"/>
    <w:rsid w:val="006D7548"/>
    <w:rsid w:val="006D7559"/>
    <w:rsid w:val="006D7F99"/>
    <w:rsid w:val="006E02FB"/>
    <w:rsid w:val="006E03B5"/>
    <w:rsid w:val="006E06D9"/>
    <w:rsid w:val="006E10E7"/>
    <w:rsid w:val="006E131B"/>
    <w:rsid w:val="006E15E0"/>
    <w:rsid w:val="006E3132"/>
    <w:rsid w:val="006E324C"/>
    <w:rsid w:val="006E35D6"/>
    <w:rsid w:val="006E377D"/>
    <w:rsid w:val="006E3FE5"/>
    <w:rsid w:val="006E6233"/>
    <w:rsid w:val="006E6631"/>
    <w:rsid w:val="006E69E6"/>
    <w:rsid w:val="006F020F"/>
    <w:rsid w:val="006F2AA4"/>
    <w:rsid w:val="006F2FA6"/>
    <w:rsid w:val="006F5D01"/>
    <w:rsid w:val="006F6897"/>
    <w:rsid w:val="006F6E90"/>
    <w:rsid w:val="006F73BC"/>
    <w:rsid w:val="006F7614"/>
    <w:rsid w:val="006F76B0"/>
    <w:rsid w:val="00700D1F"/>
    <w:rsid w:val="007010DC"/>
    <w:rsid w:val="00701336"/>
    <w:rsid w:val="007014DA"/>
    <w:rsid w:val="00701679"/>
    <w:rsid w:val="0070198A"/>
    <w:rsid w:val="0070237C"/>
    <w:rsid w:val="00702412"/>
    <w:rsid w:val="00702508"/>
    <w:rsid w:val="007031F5"/>
    <w:rsid w:val="00703540"/>
    <w:rsid w:val="00703850"/>
    <w:rsid w:val="0070398A"/>
    <w:rsid w:val="00704AE2"/>
    <w:rsid w:val="0070518F"/>
    <w:rsid w:val="00705817"/>
    <w:rsid w:val="007058FC"/>
    <w:rsid w:val="007067C5"/>
    <w:rsid w:val="00706B68"/>
    <w:rsid w:val="007078CC"/>
    <w:rsid w:val="00707F6C"/>
    <w:rsid w:val="007101FF"/>
    <w:rsid w:val="00712136"/>
    <w:rsid w:val="00712DD4"/>
    <w:rsid w:val="00712F70"/>
    <w:rsid w:val="00713448"/>
    <w:rsid w:val="00713CCA"/>
    <w:rsid w:val="007173CF"/>
    <w:rsid w:val="00720601"/>
    <w:rsid w:val="00720800"/>
    <w:rsid w:val="0072145A"/>
    <w:rsid w:val="00721DFE"/>
    <w:rsid w:val="00722B2C"/>
    <w:rsid w:val="007237E3"/>
    <w:rsid w:val="007243CE"/>
    <w:rsid w:val="00724ABD"/>
    <w:rsid w:val="00725F52"/>
    <w:rsid w:val="00725FB5"/>
    <w:rsid w:val="00730E5B"/>
    <w:rsid w:val="00731517"/>
    <w:rsid w:val="00731AA9"/>
    <w:rsid w:val="007323BD"/>
    <w:rsid w:val="007324CA"/>
    <w:rsid w:val="007344D0"/>
    <w:rsid w:val="00734ED0"/>
    <w:rsid w:val="00735C36"/>
    <w:rsid w:val="007365B0"/>
    <w:rsid w:val="00737ECA"/>
    <w:rsid w:val="0074000E"/>
    <w:rsid w:val="00740F56"/>
    <w:rsid w:val="00740F66"/>
    <w:rsid w:val="00740FDF"/>
    <w:rsid w:val="007414B4"/>
    <w:rsid w:val="00742204"/>
    <w:rsid w:val="007438B3"/>
    <w:rsid w:val="007442A8"/>
    <w:rsid w:val="00745967"/>
    <w:rsid w:val="00745DAA"/>
    <w:rsid w:val="007474D9"/>
    <w:rsid w:val="007503F0"/>
    <w:rsid w:val="007506C0"/>
    <w:rsid w:val="00751564"/>
    <w:rsid w:val="00751DA1"/>
    <w:rsid w:val="00752340"/>
    <w:rsid w:val="00753006"/>
    <w:rsid w:val="00753129"/>
    <w:rsid w:val="00753328"/>
    <w:rsid w:val="00753F9C"/>
    <w:rsid w:val="0075451D"/>
    <w:rsid w:val="00754F9D"/>
    <w:rsid w:val="0075612F"/>
    <w:rsid w:val="00757AFD"/>
    <w:rsid w:val="00760978"/>
    <w:rsid w:val="00761347"/>
    <w:rsid w:val="007632D6"/>
    <w:rsid w:val="00763561"/>
    <w:rsid w:val="00763684"/>
    <w:rsid w:val="00763A35"/>
    <w:rsid w:val="00763D3C"/>
    <w:rsid w:val="0076440D"/>
    <w:rsid w:val="00764DCF"/>
    <w:rsid w:val="00764FCF"/>
    <w:rsid w:val="00765146"/>
    <w:rsid w:val="00765345"/>
    <w:rsid w:val="007653ED"/>
    <w:rsid w:val="0076547C"/>
    <w:rsid w:val="0076640F"/>
    <w:rsid w:val="007667B5"/>
    <w:rsid w:val="007670ED"/>
    <w:rsid w:val="00767483"/>
    <w:rsid w:val="007676AB"/>
    <w:rsid w:val="00770821"/>
    <w:rsid w:val="00770FEE"/>
    <w:rsid w:val="00773119"/>
    <w:rsid w:val="00773BFA"/>
    <w:rsid w:val="00774128"/>
    <w:rsid w:val="00774508"/>
    <w:rsid w:val="007752A7"/>
    <w:rsid w:val="00775756"/>
    <w:rsid w:val="00775CAF"/>
    <w:rsid w:val="0077605F"/>
    <w:rsid w:val="00776367"/>
    <w:rsid w:val="007763FE"/>
    <w:rsid w:val="00776C74"/>
    <w:rsid w:val="00777D3A"/>
    <w:rsid w:val="0078055E"/>
    <w:rsid w:val="007808DC"/>
    <w:rsid w:val="007809CE"/>
    <w:rsid w:val="00781425"/>
    <w:rsid w:val="007837E4"/>
    <w:rsid w:val="0078435A"/>
    <w:rsid w:val="00785172"/>
    <w:rsid w:val="0078754A"/>
    <w:rsid w:val="007877EE"/>
    <w:rsid w:val="00787DB0"/>
    <w:rsid w:val="00792549"/>
    <w:rsid w:val="00792911"/>
    <w:rsid w:val="00792966"/>
    <w:rsid w:val="0079296E"/>
    <w:rsid w:val="00793A07"/>
    <w:rsid w:val="007949FC"/>
    <w:rsid w:val="007952BA"/>
    <w:rsid w:val="00795323"/>
    <w:rsid w:val="0079594A"/>
    <w:rsid w:val="00795F5B"/>
    <w:rsid w:val="007A003D"/>
    <w:rsid w:val="007A0975"/>
    <w:rsid w:val="007A148B"/>
    <w:rsid w:val="007A2831"/>
    <w:rsid w:val="007A2C20"/>
    <w:rsid w:val="007A3009"/>
    <w:rsid w:val="007A3243"/>
    <w:rsid w:val="007A3A6E"/>
    <w:rsid w:val="007A3BFF"/>
    <w:rsid w:val="007A45A1"/>
    <w:rsid w:val="007A4EC0"/>
    <w:rsid w:val="007A73CF"/>
    <w:rsid w:val="007A7832"/>
    <w:rsid w:val="007A79B5"/>
    <w:rsid w:val="007B0144"/>
    <w:rsid w:val="007B052E"/>
    <w:rsid w:val="007B0652"/>
    <w:rsid w:val="007B0D99"/>
    <w:rsid w:val="007B15A7"/>
    <w:rsid w:val="007B16D1"/>
    <w:rsid w:val="007B17D2"/>
    <w:rsid w:val="007B1AAD"/>
    <w:rsid w:val="007B1F63"/>
    <w:rsid w:val="007B327D"/>
    <w:rsid w:val="007B463B"/>
    <w:rsid w:val="007B47A1"/>
    <w:rsid w:val="007B563C"/>
    <w:rsid w:val="007B69C7"/>
    <w:rsid w:val="007B6DC5"/>
    <w:rsid w:val="007C0184"/>
    <w:rsid w:val="007C05A4"/>
    <w:rsid w:val="007C32C4"/>
    <w:rsid w:val="007C532A"/>
    <w:rsid w:val="007C5F3F"/>
    <w:rsid w:val="007C6F0B"/>
    <w:rsid w:val="007C7E6B"/>
    <w:rsid w:val="007D10E7"/>
    <w:rsid w:val="007D1693"/>
    <w:rsid w:val="007D3300"/>
    <w:rsid w:val="007D3C5E"/>
    <w:rsid w:val="007D3FC3"/>
    <w:rsid w:val="007D5F15"/>
    <w:rsid w:val="007D609B"/>
    <w:rsid w:val="007D7B23"/>
    <w:rsid w:val="007E0E12"/>
    <w:rsid w:val="007E1EC4"/>
    <w:rsid w:val="007E2CA0"/>
    <w:rsid w:val="007E3281"/>
    <w:rsid w:val="007E34C8"/>
    <w:rsid w:val="007E5082"/>
    <w:rsid w:val="007E579B"/>
    <w:rsid w:val="007E6274"/>
    <w:rsid w:val="007E6530"/>
    <w:rsid w:val="007E692E"/>
    <w:rsid w:val="007E6941"/>
    <w:rsid w:val="007E6BC5"/>
    <w:rsid w:val="007E7740"/>
    <w:rsid w:val="007F0463"/>
    <w:rsid w:val="007F0895"/>
    <w:rsid w:val="007F1A70"/>
    <w:rsid w:val="007F2921"/>
    <w:rsid w:val="007F2C8A"/>
    <w:rsid w:val="007F2EB8"/>
    <w:rsid w:val="007F34D3"/>
    <w:rsid w:val="007F354D"/>
    <w:rsid w:val="007F3E91"/>
    <w:rsid w:val="007F4134"/>
    <w:rsid w:val="007F450F"/>
    <w:rsid w:val="007F4B1E"/>
    <w:rsid w:val="007F5002"/>
    <w:rsid w:val="007F55FE"/>
    <w:rsid w:val="007F7535"/>
    <w:rsid w:val="007F7AF6"/>
    <w:rsid w:val="007F7B74"/>
    <w:rsid w:val="007F7DAA"/>
    <w:rsid w:val="007F7FE8"/>
    <w:rsid w:val="00800805"/>
    <w:rsid w:val="00801D52"/>
    <w:rsid w:val="00801EE2"/>
    <w:rsid w:val="008036E6"/>
    <w:rsid w:val="00803A58"/>
    <w:rsid w:val="00804A72"/>
    <w:rsid w:val="00805434"/>
    <w:rsid w:val="0080558A"/>
    <w:rsid w:val="00805A98"/>
    <w:rsid w:val="00806DF3"/>
    <w:rsid w:val="0080726C"/>
    <w:rsid w:val="008074D1"/>
    <w:rsid w:val="00810F0E"/>
    <w:rsid w:val="008114A0"/>
    <w:rsid w:val="008114AE"/>
    <w:rsid w:val="0081161A"/>
    <w:rsid w:val="00811635"/>
    <w:rsid w:val="00812934"/>
    <w:rsid w:val="00813FAA"/>
    <w:rsid w:val="00814060"/>
    <w:rsid w:val="008141FB"/>
    <w:rsid w:val="0081594D"/>
    <w:rsid w:val="00815A98"/>
    <w:rsid w:val="00816174"/>
    <w:rsid w:val="008163AE"/>
    <w:rsid w:val="008178D5"/>
    <w:rsid w:val="0081794A"/>
    <w:rsid w:val="008200E0"/>
    <w:rsid w:val="0082174E"/>
    <w:rsid w:val="00821932"/>
    <w:rsid w:val="00821DD5"/>
    <w:rsid w:val="00822362"/>
    <w:rsid w:val="00822478"/>
    <w:rsid w:val="008229AD"/>
    <w:rsid w:val="00822E8D"/>
    <w:rsid w:val="008235C0"/>
    <w:rsid w:val="00824FBD"/>
    <w:rsid w:val="00825A84"/>
    <w:rsid w:val="00825B8B"/>
    <w:rsid w:val="008260B2"/>
    <w:rsid w:val="00826994"/>
    <w:rsid w:val="008269F4"/>
    <w:rsid w:val="00827852"/>
    <w:rsid w:val="00830AB9"/>
    <w:rsid w:val="0083182E"/>
    <w:rsid w:val="00831ACB"/>
    <w:rsid w:val="00832AFA"/>
    <w:rsid w:val="008332B9"/>
    <w:rsid w:val="0083392C"/>
    <w:rsid w:val="0083431F"/>
    <w:rsid w:val="00834AE3"/>
    <w:rsid w:val="00834AE4"/>
    <w:rsid w:val="00834F5B"/>
    <w:rsid w:val="008356C2"/>
    <w:rsid w:val="00835946"/>
    <w:rsid w:val="00836407"/>
    <w:rsid w:val="0083643E"/>
    <w:rsid w:val="00836ED9"/>
    <w:rsid w:val="00837C36"/>
    <w:rsid w:val="00837CB4"/>
    <w:rsid w:val="00837E24"/>
    <w:rsid w:val="0084022A"/>
    <w:rsid w:val="00840A64"/>
    <w:rsid w:val="00840F3C"/>
    <w:rsid w:val="00842737"/>
    <w:rsid w:val="0084398B"/>
    <w:rsid w:val="0084454E"/>
    <w:rsid w:val="00844851"/>
    <w:rsid w:val="00844C0C"/>
    <w:rsid w:val="00845E4F"/>
    <w:rsid w:val="00846111"/>
    <w:rsid w:val="008503EF"/>
    <w:rsid w:val="00851A6F"/>
    <w:rsid w:val="00851FAF"/>
    <w:rsid w:val="00854BD1"/>
    <w:rsid w:val="00854C92"/>
    <w:rsid w:val="00856063"/>
    <w:rsid w:val="008568CE"/>
    <w:rsid w:val="00856A9D"/>
    <w:rsid w:val="00856EA7"/>
    <w:rsid w:val="00857368"/>
    <w:rsid w:val="00857B90"/>
    <w:rsid w:val="00857F6E"/>
    <w:rsid w:val="0086015E"/>
    <w:rsid w:val="008601CD"/>
    <w:rsid w:val="008601FF"/>
    <w:rsid w:val="008604E8"/>
    <w:rsid w:val="00860512"/>
    <w:rsid w:val="0086140F"/>
    <w:rsid w:val="008627BA"/>
    <w:rsid w:val="00862CEB"/>
    <w:rsid w:val="008639EE"/>
    <w:rsid w:val="0086400F"/>
    <w:rsid w:val="0086472A"/>
    <w:rsid w:val="00864B1E"/>
    <w:rsid w:val="00864D9D"/>
    <w:rsid w:val="008660C6"/>
    <w:rsid w:val="008660D9"/>
    <w:rsid w:val="00866272"/>
    <w:rsid w:val="00866505"/>
    <w:rsid w:val="00866934"/>
    <w:rsid w:val="0086753E"/>
    <w:rsid w:val="008701F9"/>
    <w:rsid w:val="0087032E"/>
    <w:rsid w:val="0087171E"/>
    <w:rsid w:val="008717CB"/>
    <w:rsid w:val="00871C39"/>
    <w:rsid w:val="0087205B"/>
    <w:rsid w:val="008723AC"/>
    <w:rsid w:val="00873755"/>
    <w:rsid w:val="00873ACF"/>
    <w:rsid w:val="00874120"/>
    <w:rsid w:val="008742A8"/>
    <w:rsid w:val="00874901"/>
    <w:rsid w:val="00875233"/>
    <w:rsid w:val="00875B5E"/>
    <w:rsid w:val="00876B36"/>
    <w:rsid w:val="00880026"/>
    <w:rsid w:val="008802B5"/>
    <w:rsid w:val="008805F2"/>
    <w:rsid w:val="00880D0D"/>
    <w:rsid w:val="00881007"/>
    <w:rsid w:val="00881F59"/>
    <w:rsid w:val="00882B79"/>
    <w:rsid w:val="00882C97"/>
    <w:rsid w:val="008855C2"/>
    <w:rsid w:val="00885A33"/>
    <w:rsid w:val="008866A2"/>
    <w:rsid w:val="008869A6"/>
    <w:rsid w:val="008900C1"/>
    <w:rsid w:val="00890FB8"/>
    <w:rsid w:val="00891D5F"/>
    <w:rsid w:val="00892B68"/>
    <w:rsid w:val="00892D3A"/>
    <w:rsid w:val="008931C9"/>
    <w:rsid w:val="0089330D"/>
    <w:rsid w:val="00893356"/>
    <w:rsid w:val="008939E6"/>
    <w:rsid w:val="00894900"/>
    <w:rsid w:val="00894DCF"/>
    <w:rsid w:val="00895200"/>
    <w:rsid w:val="008952AF"/>
    <w:rsid w:val="008959BF"/>
    <w:rsid w:val="00895A9D"/>
    <w:rsid w:val="00895DF8"/>
    <w:rsid w:val="00895FDA"/>
    <w:rsid w:val="008963EC"/>
    <w:rsid w:val="00896CBC"/>
    <w:rsid w:val="00896D5C"/>
    <w:rsid w:val="0089710A"/>
    <w:rsid w:val="008A013F"/>
    <w:rsid w:val="008A01BF"/>
    <w:rsid w:val="008A0B77"/>
    <w:rsid w:val="008A0E05"/>
    <w:rsid w:val="008A2A93"/>
    <w:rsid w:val="008A2EF4"/>
    <w:rsid w:val="008A2FCA"/>
    <w:rsid w:val="008A307E"/>
    <w:rsid w:val="008A3A88"/>
    <w:rsid w:val="008A612D"/>
    <w:rsid w:val="008A639D"/>
    <w:rsid w:val="008A6F5F"/>
    <w:rsid w:val="008B088E"/>
    <w:rsid w:val="008B17F6"/>
    <w:rsid w:val="008B212D"/>
    <w:rsid w:val="008B24F5"/>
    <w:rsid w:val="008B2625"/>
    <w:rsid w:val="008B298D"/>
    <w:rsid w:val="008B3B21"/>
    <w:rsid w:val="008B43C4"/>
    <w:rsid w:val="008B4AEB"/>
    <w:rsid w:val="008B533D"/>
    <w:rsid w:val="008B65F3"/>
    <w:rsid w:val="008B6CC4"/>
    <w:rsid w:val="008B7295"/>
    <w:rsid w:val="008C0160"/>
    <w:rsid w:val="008C0A91"/>
    <w:rsid w:val="008C26AD"/>
    <w:rsid w:val="008C26E8"/>
    <w:rsid w:val="008C29F7"/>
    <w:rsid w:val="008C2D29"/>
    <w:rsid w:val="008C2DAE"/>
    <w:rsid w:val="008C4543"/>
    <w:rsid w:val="008C481D"/>
    <w:rsid w:val="008C66BA"/>
    <w:rsid w:val="008C786B"/>
    <w:rsid w:val="008D0224"/>
    <w:rsid w:val="008D0881"/>
    <w:rsid w:val="008D0D03"/>
    <w:rsid w:val="008D265E"/>
    <w:rsid w:val="008D348E"/>
    <w:rsid w:val="008D3857"/>
    <w:rsid w:val="008D3C40"/>
    <w:rsid w:val="008D3DBA"/>
    <w:rsid w:val="008D4234"/>
    <w:rsid w:val="008D42A4"/>
    <w:rsid w:val="008D5025"/>
    <w:rsid w:val="008D55C8"/>
    <w:rsid w:val="008D5775"/>
    <w:rsid w:val="008D5DC9"/>
    <w:rsid w:val="008D60C8"/>
    <w:rsid w:val="008D659E"/>
    <w:rsid w:val="008D6866"/>
    <w:rsid w:val="008D77E5"/>
    <w:rsid w:val="008D787C"/>
    <w:rsid w:val="008D7E66"/>
    <w:rsid w:val="008E04AD"/>
    <w:rsid w:val="008E04BD"/>
    <w:rsid w:val="008E0A2A"/>
    <w:rsid w:val="008E2161"/>
    <w:rsid w:val="008E29AB"/>
    <w:rsid w:val="008E303D"/>
    <w:rsid w:val="008E30AA"/>
    <w:rsid w:val="008E40CE"/>
    <w:rsid w:val="008E6321"/>
    <w:rsid w:val="008F009A"/>
    <w:rsid w:val="008F01D2"/>
    <w:rsid w:val="008F0851"/>
    <w:rsid w:val="008F138F"/>
    <w:rsid w:val="008F2714"/>
    <w:rsid w:val="008F30E6"/>
    <w:rsid w:val="008F390B"/>
    <w:rsid w:val="008F39ED"/>
    <w:rsid w:val="008F4B30"/>
    <w:rsid w:val="008F5789"/>
    <w:rsid w:val="008F5B55"/>
    <w:rsid w:val="008F5C47"/>
    <w:rsid w:val="008F60D3"/>
    <w:rsid w:val="008F74ED"/>
    <w:rsid w:val="008F75D8"/>
    <w:rsid w:val="008F7709"/>
    <w:rsid w:val="00900964"/>
    <w:rsid w:val="0090190D"/>
    <w:rsid w:val="009019BA"/>
    <w:rsid w:val="0090263A"/>
    <w:rsid w:val="00902786"/>
    <w:rsid w:val="00902A12"/>
    <w:rsid w:val="00903357"/>
    <w:rsid w:val="00903650"/>
    <w:rsid w:val="00904386"/>
    <w:rsid w:val="00904684"/>
    <w:rsid w:val="00905DBA"/>
    <w:rsid w:val="00905FB6"/>
    <w:rsid w:val="00906AC0"/>
    <w:rsid w:val="00906B4B"/>
    <w:rsid w:val="00906DA3"/>
    <w:rsid w:val="00907673"/>
    <w:rsid w:val="00910037"/>
    <w:rsid w:val="00910B51"/>
    <w:rsid w:val="009114BE"/>
    <w:rsid w:val="009118C8"/>
    <w:rsid w:val="009119A2"/>
    <w:rsid w:val="00913834"/>
    <w:rsid w:val="009140F4"/>
    <w:rsid w:val="0091430E"/>
    <w:rsid w:val="00914615"/>
    <w:rsid w:val="00915379"/>
    <w:rsid w:val="009163B3"/>
    <w:rsid w:val="00920745"/>
    <w:rsid w:val="009223EF"/>
    <w:rsid w:val="009228DC"/>
    <w:rsid w:val="00922A14"/>
    <w:rsid w:val="00923A48"/>
    <w:rsid w:val="00924BD0"/>
    <w:rsid w:val="00924CF4"/>
    <w:rsid w:val="00924E5F"/>
    <w:rsid w:val="00925C16"/>
    <w:rsid w:val="0092649E"/>
    <w:rsid w:val="009264FD"/>
    <w:rsid w:val="00926A55"/>
    <w:rsid w:val="009274BA"/>
    <w:rsid w:val="00927A52"/>
    <w:rsid w:val="00927B44"/>
    <w:rsid w:val="00927CE9"/>
    <w:rsid w:val="00932407"/>
    <w:rsid w:val="00932B34"/>
    <w:rsid w:val="00933267"/>
    <w:rsid w:val="00933EC7"/>
    <w:rsid w:val="00934053"/>
    <w:rsid w:val="00934118"/>
    <w:rsid w:val="0093493E"/>
    <w:rsid w:val="00934EAD"/>
    <w:rsid w:val="009351E8"/>
    <w:rsid w:val="00935926"/>
    <w:rsid w:val="00937649"/>
    <w:rsid w:val="00937674"/>
    <w:rsid w:val="0094012E"/>
    <w:rsid w:val="00940E6F"/>
    <w:rsid w:val="009415FD"/>
    <w:rsid w:val="00941849"/>
    <w:rsid w:val="00942491"/>
    <w:rsid w:val="00942567"/>
    <w:rsid w:val="00943901"/>
    <w:rsid w:val="00944AA4"/>
    <w:rsid w:val="00945053"/>
    <w:rsid w:val="00945174"/>
    <w:rsid w:val="009463F3"/>
    <w:rsid w:val="00946441"/>
    <w:rsid w:val="00950069"/>
    <w:rsid w:val="009534DF"/>
    <w:rsid w:val="0095467F"/>
    <w:rsid w:val="00954A5E"/>
    <w:rsid w:val="00954E37"/>
    <w:rsid w:val="00954ED4"/>
    <w:rsid w:val="00955666"/>
    <w:rsid w:val="00956223"/>
    <w:rsid w:val="00956867"/>
    <w:rsid w:val="00956D8C"/>
    <w:rsid w:val="00957ABB"/>
    <w:rsid w:val="009609EC"/>
    <w:rsid w:val="00960B28"/>
    <w:rsid w:val="00962016"/>
    <w:rsid w:val="00962364"/>
    <w:rsid w:val="00962C4C"/>
    <w:rsid w:val="00962CAB"/>
    <w:rsid w:val="00962DA4"/>
    <w:rsid w:val="0096404C"/>
    <w:rsid w:val="009641D7"/>
    <w:rsid w:val="009644A0"/>
    <w:rsid w:val="00965739"/>
    <w:rsid w:val="00965D39"/>
    <w:rsid w:val="009671F0"/>
    <w:rsid w:val="00970B4C"/>
    <w:rsid w:val="00970CD7"/>
    <w:rsid w:val="00970F59"/>
    <w:rsid w:val="00971262"/>
    <w:rsid w:val="009716B7"/>
    <w:rsid w:val="00971952"/>
    <w:rsid w:val="00972711"/>
    <w:rsid w:val="00972CE2"/>
    <w:rsid w:val="0097337E"/>
    <w:rsid w:val="00973427"/>
    <w:rsid w:val="0097450A"/>
    <w:rsid w:val="0097472C"/>
    <w:rsid w:val="00974840"/>
    <w:rsid w:val="0097493D"/>
    <w:rsid w:val="00975057"/>
    <w:rsid w:val="00975545"/>
    <w:rsid w:val="00975F54"/>
    <w:rsid w:val="009762AF"/>
    <w:rsid w:val="009767C4"/>
    <w:rsid w:val="00977259"/>
    <w:rsid w:val="00977809"/>
    <w:rsid w:val="00980453"/>
    <w:rsid w:val="00980840"/>
    <w:rsid w:val="00980E67"/>
    <w:rsid w:val="00981208"/>
    <w:rsid w:val="0098199E"/>
    <w:rsid w:val="00982317"/>
    <w:rsid w:val="00982E25"/>
    <w:rsid w:val="009835DF"/>
    <w:rsid w:val="009838EA"/>
    <w:rsid w:val="009848C9"/>
    <w:rsid w:val="00984E54"/>
    <w:rsid w:val="00985B85"/>
    <w:rsid w:val="00987A0E"/>
    <w:rsid w:val="009902A7"/>
    <w:rsid w:val="00990CA4"/>
    <w:rsid w:val="00991587"/>
    <w:rsid w:val="00991B17"/>
    <w:rsid w:val="00991F32"/>
    <w:rsid w:val="00991F65"/>
    <w:rsid w:val="0099220C"/>
    <w:rsid w:val="00992AA7"/>
    <w:rsid w:val="009938EB"/>
    <w:rsid w:val="009945CF"/>
    <w:rsid w:val="00994E08"/>
    <w:rsid w:val="0099522E"/>
    <w:rsid w:val="009959C2"/>
    <w:rsid w:val="00995C77"/>
    <w:rsid w:val="009962C0"/>
    <w:rsid w:val="00996872"/>
    <w:rsid w:val="009969F8"/>
    <w:rsid w:val="009970A1"/>
    <w:rsid w:val="009A10B1"/>
    <w:rsid w:val="009A16C7"/>
    <w:rsid w:val="009A2CEC"/>
    <w:rsid w:val="009A3CC1"/>
    <w:rsid w:val="009A705E"/>
    <w:rsid w:val="009A7386"/>
    <w:rsid w:val="009A78F5"/>
    <w:rsid w:val="009B08C7"/>
    <w:rsid w:val="009B09A0"/>
    <w:rsid w:val="009B0FDF"/>
    <w:rsid w:val="009B1ECC"/>
    <w:rsid w:val="009B1ED1"/>
    <w:rsid w:val="009B1F23"/>
    <w:rsid w:val="009B24D6"/>
    <w:rsid w:val="009B2525"/>
    <w:rsid w:val="009B329C"/>
    <w:rsid w:val="009B355C"/>
    <w:rsid w:val="009B3C11"/>
    <w:rsid w:val="009B3FD0"/>
    <w:rsid w:val="009B4EE6"/>
    <w:rsid w:val="009B549F"/>
    <w:rsid w:val="009B77AA"/>
    <w:rsid w:val="009C1A2B"/>
    <w:rsid w:val="009C1D5F"/>
    <w:rsid w:val="009C26E8"/>
    <w:rsid w:val="009C43C6"/>
    <w:rsid w:val="009C473B"/>
    <w:rsid w:val="009C560C"/>
    <w:rsid w:val="009C5E1C"/>
    <w:rsid w:val="009C73CF"/>
    <w:rsid w:val="009C780D"/>
    <w:rsid w:val="009C7913"/>
    <w:rsid w:val="009D0E1B"/>
    <w:rsid w:val="009D0EAA"/>
    <w:rsid w:val="009D23DF"/>
    <w:rsid w:val="009D26C5"/>
    <w:rsid w:val="009D36AF"/>
    <w:rsid w:val="009D4A99"/>
    <w:rsid w:val="009D4BB1"/>
    <w:rsid w:val="009D4D72"/>
    <w:rsid w:val="009D5E55"/>
    <w:rsid w:val="009D6970"/>
    <w:rsid w:val="009D6CBC"/>
    <w:rsid w:val="009D7DB8"/>
    <w:rsid w:val="009D7DF2"/>
    <w:rsid w:val="009E0C55"/>
    <w:rsid w:val="009E1B70"/>
    <w:rsid w:val="009E22B2"/>
    <w:rsid w:val="009E2D82"/>
    <w:rsid w:val="009E2FDB"/>
    <w:rsid w:val="009E3711"/>
    <w:rsid w:val="009E3BBE"/>
    <w:rsid w:val="009E52B8"/>
    <w:rsid w:val="009E5DF1"/>
    <w:rsid w:val="009E7600"/>
    <w:rsid w:val="009F0248"/>
    <w:rsid w:val="009F115B"/>
    <w:rsid w:val="009F1377"/>
    <w:rsid w:val="009F161C"/>
    <w:rsid w:val="009F1F1A"/>
    <w:rsid w:val="009F22D8"/>
    <w:rsid w:val="009F291D"/>
    <w:rsid w:val="009F3155"/>
    <w:rsid w:val="009F3339"/>
    <w:rsid w:val="009F33E2"/>
    <w:rsid w:val="009F4161"/>
    <w:rsid w:val="009F64EE"/>
    <w:rsid w:val="009F7090"/>
    <w:rsid w:val="009F762F"/>
    <w:rsid w:val="009F7D28"/>
    <w:rsid w:val="00A00290"/>
    <w:rsid w:val="00A007F9"/>
    <w:rsid w:val="00A01D97"/>
    <w:rsid w:val="00A0251E"/>
    <w:rsid w:val="00A02835"/>
    <w:rsid w:val="00A029EA"/>
    <w:rsid w:val="00A03AF4"/>
    <w:rsid w:val="00A03DA2"/>
    <w:rsid w:val="00A04622"/>
    <w:rsid w:val="00A06998"/>
    <w:rsid w:val="00A06D9A"/>
    <w:rsid w:val="00A075BC"/>
    <w:rsid w:val="00A11EF2"/>
    <w:rsid w:val="00A126DF"/>
    <w:rsid w:val="00A1270A"/>
    <w:rsid w:val="00A1285A"/>
    <w:rsid w:val="00A1288E"/>
    <w:rsid w:val="00A12C4F"/>
    <w:rsid w:val="00A134AB"/>
    <w:rsid w:val="00A13794"/>
    <w:rsid w:val="00A13800"/>
    <w:rsid w:val="00A13925"/>
    <w:rsid w:val="00A13BD3"/>
    <w:rsid w:val="00A144FD"/>
    <w:rsid w:val="00A15375"/>
    <w:rsid w:val="00A154A3"/>
    <w:rsid w:val="00A1599D"/>
    <w:rsid w:val="00A1617F"/>
    <w:rsid w:val="00A16722"/>
    <w:rsid w:val="00A16AE6"/>
    <w:rsid w:val="00A16E1C"/>
    <w:rsid w:val="00A173D4"/>
    <w:rsid w:val="00A1766A"/>
    <w:rsid w:val="00A20BBC"/>
    <w:rsid w:val="00A212DA"/>
    <w:rsid w:val="00A216FD"/>
    <w:rsid w:val="00A21F39"/>
    <w:rsid w:val="00A23FFF"/>
    <w:rsid w:val="00A25F04"/>
    <w:rsid w:val="00A25F93"/>
    <w:rsid w:val="00A26921"/>
    <w:rsid w:val="00A26C2A"/>
    <w:rsid w:val="00A26F15"/>
    <w:rsid w:val="00A27030"/>
    <w:rsid w:val="00A27B9B"/>
    <w:rsid w:val="00A27CF3"/>
    <w:rsid w:val="00A3003C"/>
    <w:rsid w:val="00A3033E"/>
    <w:rsid w:val="00A31375"/>
    <w:rsid w:val="00A313A1"/>
    <w:rsid w:val="00A314E3"/>
    <w:rsid w:val="00A345E5"/>
    <w:rsid w:val="00A353F5"/>
    <w:rsid w:val="00A35440"/>
    <w:rsid w:val="00A35B1D"/>
    <w:rsid w:val="00A3616A"/>
    <w:rsid w:val="00A36978"/>
    <w:rsid w:val="00A379CA"/>
    <w:rsid w:val="00A37C5A"/>
    <w:rsid w:val="00A40B72"/>
    <w:rsid w:val="00A40BD4"/>
    <w:rsid w:val="00A40FAF"/>
    <w:rsid w:val="00A429F6"/>
    <w:rsid w:val="00A43374"/>
    <w:rsid w:val="00A442C2"/>
    <w:rsid w:val="00A44606"/>
    <w:rsid w:val="00A44BFF"/>
    <w:rsid w:val="00A44D88"/>
    <w:rsid w:val="00A44FA9"/>
    <w:rsid w:val="00A466B4"/>
    <w:rsid w:val="00A46722"/>
    <w:rsid w:val="00A47507"/>
    <w:rsid w:val="00A5064B"/>
    <w:rsid w:val="00A516E3"/>
    <w:rsid w:val="00A51DA0"/>
    <w:rsid w:val="00A526F5"/>
    <w:rsid w:val="00A52D8C"/>
    <w:rsid w:val="00A54398"/>
    <w:rsid w:val="00A5538E"/>
    <w:rsid w:val="00A55D00"/>
    <w:rsid w:val="00A55DDD"/>
    <w:rsid w:val="00A56205"/>
    <w:rsid w:val="00A565E9"/>
    <w:rsid w:val="00A57D3D"/>
    <w:rsid w:val="00A6056E"/>
    <w:rsid w:val="00A61A9A"/>
    <w:rsid w:val="00A61C37"/>
    <w:rsid w:val="00A621BE"/>
    <w:rsid w:val="00A62308"/>
    <w:rsid w:val="00A630DF"/>
    <w:rsid w:val="00A63599"/>
    <w:rsid w:val="00A65887"/>
    <w:rsid w:val="00A669F4"/>
    <w:rsid w:val="00A66D0C"/>
    <w:rsid w:val="00A66F1D"/>
    <w:rsid w:val="00A679A2"/>
    <w:rsid w:val="00A700BA"/>
    <w:rsid w:val="00A7016F"/>
    <w:rsid w:val="00A7037D"/>
    <w:rsid w:val="00A70528"/>
    <w:rsid w:val="00A709CA"/>
    <w:rsid w:val="00A70AB1"/>
    <w:rsid w:val="00A70CB7"/>
    <w:rsid w:val="00A70D47"/>
    <w:rsid w:val="00A71809"/>
    <w:rsid w:val="00A7196B"/>
    <w:rsid w:val="00A72D67"/>
    <w:rsid w:val="00A73714"/>
    <w:rsid w:val="00A74031"/>
    <w:rsid w:val="00A7433E"/>
    <w:rsid w:val="00A743BA"/>
    <w:rsid w:val="00A74B25"/>
    <w:rsid w:val="00A75117"/>
    <w:rsid w:val="00A75DA9"/>
    <w:rsid w:val="00A75E4F"/>
    <w:rsid w:val="00A77625"/>
    <w:rsid w:val="00A77DAB"/>
    <w:rsid w:val="00A80722"/>
    <w:rsid w:val="00A81833"/>
    <w:rsid w:val="00A83EE1"/>
    <w:rsid w:val="00A8424F"/>
    <w:rsid w:val="00A846BD"/>
    <w:rsid w:val="00A84740"/>
    <w:rsid w:val="00A85ADB"/>
    <w:rsid w:val="00A85CAF"/>
    <w:rsid w:val="00A86F03"/>
    <w:rsid w:val="00A87097"/>
    <w:rsid w:val="00A87718"/>
    <w:rsid w:val="00A90371"/>
    <w:rsid w:val="00A9068A"/>
    <w:rsid w:val="00A91509"/>
    <w:rsid w:val="00A921C6"/>
    <w:rsid w:val="00A92226"/>
    <w:rsid w:val="00A92DBC"/>
    <w:rsid w:val="00A92E8B"/>
    <w:rsid w:val="00A94984"/>
    <w:rsid w:val="00A949C1"/>
    <w:rsid w:val="00A95942"/>
    <w:rsid w:val="00A97738"/>
    <w:rsid w:val="00AA0173"/>
    <w:rsid w:val="00AA0B1E"/>
    <w:rsid w:val="00AA15EB"/>
    <w:rsid w:val="00AA3950"/>
    <w:rsid w:val="00AA3A7C"/>
    <w:rsid w:val="00AA48AF"/>
    <w:rsid w:val="00AA586A"/>
    <w:rsid w:val="00AA6F6E"/>
    <w:rsid w:val="00AA748A"/>
    <w:rsid w:val="00AA7D2B"/>
    <w:rsid w:val="00AB04BD"/>
    <w:rsid w:val="00AB05EF"/>
    <w:rsid w:val="00AB12AA"/>
    <w:rsid w:val="00AB14FF"/>
    <w:rsid w:val="00AB1DEC"/>
    <w:rsid w:val="00AB2C07"/>
    <w:rsid w:val="00AB2C6E"/>
    <w:rsid w:val="00AB37A0"/>
    <w:rsid w:val="00AB403F"/>
    <w:rsid w:val="00AB4342"/>
    <w:rsid w:val="00AB4E91"/>
    <w:rsid w:val="00AB5180"/>
    <w:rsid w:val="00AB51AD"/>
    <w:rsid w:val="00AB5F25"/>
    <w:rsid w:val="00AB5FA2"/>
    <w:rsid w:val="00AB60ED"/>
    <w:rsid w:val="00AB6460"/>
    <w:rsid w:val="00AB6A80"/>
    <w:rsid w:val="00AB7CC9"/>
    <w:rsid w:val="00AC014D"/>
    <w:rsid w:val="00AC0BB5"/>
    <w:rsid w:val="00AC1080"/>
    <w:rsid w:val="00AC120C"/>
    <w:rsid w:val="00AC1698"/>
    <w:rsid w:val="00AC1793"/>
    <w:rsid w:val="00AC1D3B"/>
    <w:rsid w:val="00AC2746"/>
    <w:rsid w:val="00AC3281"/>
    <w:rsid w:val="00AC3300"/>
    <w:rsid w:val="00AC34C0"/>
    <w:rsid w:val="00AC3FE7"/>
    <w:rsid w:val="00AC47DF"/>
    <w:rsid w:val="00AC49FC"/>
    <w:rsid w:val="00AC4AA8"/>
    <w:rsid w:val="00AC4EC3"/>
    <w:rsid w:val="00AC540B"/>
    <w:rsid w:val="00AC570D"/>
    <w:rsid w:val="00AC6055"/>
    <w:rsid w:val="00AC61C1"/>
    <w:rsid w:val="00AC628B"/>
    <w:rsid w:val="00AC6620"/>
    <w:rsid w:val="00AC7D4E"/>
    <w:rsid w:val="00AD0C24"/>
    <w:rsid w:val="00AD1A71"/>
    <w:rsid w:val="00AD2FA3"/>
    <w:rsid w:val="00AD3382"/>
    <w:rsid w:val="00AD5C6E"/>
    <w:rsid w:val="00AD6500"/>
    <w:rsid w:val="00AD671E"/>
    <w:rsid w:val="00AD6BFB"/>
    <w:rsid w:val="00AD7166"/>
    <w:rsid w:val="00AD7DD6"/>
    <w:rsid w:val="00AE307D"/>
    <w:rsid w:val="00AE3298"/>
    <w:rsid w:val="00AE4129"/>
    <w:rsid w:val="00AE47A2"/>
    <w:rsid w:val="00AE49B5"/>
    <w:rsid w:val="00AE5B89"/>
    <w:rsid w:val="00AE6913"/>
    <w:rsid w:val="00AE7BF0"/>
    <w:rsid w:val="00AF06FE"/>
    <w:rsid w:val="00AF12F8"/>
    <w:rsid w:val="00AF1806"/>
    <w:rsid w:val="00AF1C2E"/>
    <w:rsid w:val="00AF1CAA"/>
    <w:rsid w:val="00AF218A"/>
    <w:rsid w:val="00AF28E3"/>
    <w:rsid w:val="00AF388A"/>
    <w:rsid w:val="00AF3960"/>
    <w:rsid w:val="00AF4039"/>
    <w:rsid w:val="00AF4223"/>
    <w:rsid w:val="00AF46E5"/>
    <w:rsid w:val="00AF4CE3"/>
    <w:rsid w:val="00AF50A2"/>
    <w:rsid w:val="00AF58E2"/>
    <w:rsid w:val="00AF62E4"/>
    <w:rsid w:val="00AF6B33"/>
    <w:rsid w:val="00AF6E9B"/>
    <w:rsid w:val="00AF792A"/>
    <w:rsid w:val="00B00F76"/>
    <w:rsid w:val="00B016CD"/>
    <w:rsid w:val="00B023EA"/>
    <w:rsid w:val="00B0290E"/>
    <w:rsid w:val="00B02A7D"/>
    <w:rsid w:val="00B02C06"/>
    <w:rsid w:val="00B02CBA"/>
    <w:rsid w:val="00B037E9"/>
    <w:rsid w:val="00B041BC"/>
    <w:rsid w:val="00B05990"/>
    <w:rsid w:val="00B05B29"/>
    <w:rsid w:val="00B05DF4"/>
    <w:rsid w:val="00B06ED4"/>
    <w:rsid w:val="00B07E38"/>
    <w:rsid w:val="00B11015"/>
    <w:rsid w:val="00B11750"/>
    <w:rsid w:val="00B11756"/>
    <w:rsid w:val="00B13370"/>
    <w:rsid w:val="00B1458D"/>
    <w:rsid w:val="00B146EF"/>
    <w:rsid w:val="00B15289"/>
    <w:rsid w:val="00B15551"/>
    <w:rsid w:val="00B1575B"/>
    <w:rsid w:val="00B15F3C"/>
    <w:rsid w:val="00B16595"/>
    <w:rsid w:val="00B16ACC"/>
    <w:rsid w:val="00B17E53"/>
    <w:rsid w:val="00B202AF"/>
    <w:rsid w:val="00B21242"/>
    <w:rsid w:val="00B21939"/>
    <w:rsid w:val="00B21C0F"/>
    <w:rsid w:val="00B23133"/>
    <w:rsid w:val="00B23C88"/>
    <w:rsid w:val="00B2424C"/>
    <w:rsid w:val="00B24782"/>
    <w:rsid w:val="00B25119"/>
    <w:rsid w:val="00B25423"/>
    <w:rsid w:val="00B25E66"/>
    <w:rsid w:val="00B2605D"/>
    <w:rsid w:val="00B27FED"/>
    <w:rsid w:val="00B3063E"/>
    <w:rsid w:val="00B3102D"/>
    <w:rsid w:val="00B311D2"/>
    <w:rsid w:val="00B31D66"/>
    <w:rsid w:val="00B31F82"/>
    <w:rsid w:val="00B31FDB"/>
    <w:rsid w:val="00B327DB"/>
    <w:rsid w:val="00B3285D"/>
    <w:rsid w:val="00B32865"/>
    <w:rsid w:val="00B329D5"/>
    <w:rsid w:val="00B32A94"/>
    <w:rsid w:val="00B344BE"/>
    <w:rsid w:val="00B34B9C"/>
    <w:rsid w:val="00B356A9"/>
    <w:rsid w:val="00B35AE3"/>
    <w:rsid w:val="00B35FD6"/>
    <w:rsid w:val="00B3690A"/>
    <w:rsid w:val="00B371E1"/>
    <w:rsid w:val="00B4061E"/>
    <w:rsid w:val="00B40963"/>
    <w:rsid w:val="00B40F15"/>
    <w:rsid w:val="00B448CB"/>
    <w:rsid w:val="00B44BBE"/>
    <w:rsid w:val="00B45AF7"/>
    <w:rsid w:val="00B473D0"/>
    <w:rsid w:val="00B477AE"/>
    <w:rsid w:val="00B479DB"/>
    <w:rsid w:val="00B50701"/>
    <w:rsid w:val="00B50B92"/>
    <w:rsid w:val="00B50BEE"/>
    <w:rsid w:val="00B512CA"/>
    <w:rsid w:val="00B516F6"/>
    <w:rsid w:val="00B51B89"/>
    <w:rsid w:val="00B51E33"/>
    <w:rsid w:val="00B54248"/>
    <w:rsid w:val="00B5438C"/>
    <w:rsid w:val="00B543F5"/>
    <w:rsid w:val="00B55630"/>
    <w:rsid w:val="00B55A12"/>
    <w:rsid w:val="00B5638E"/>
    <w:rsid w:val="00B56D1C"/>
    <w:rsid w:val="00B57266"/>
    <w:rsid w:val="00B60258"/>
    <w:rsid w:val="00B60821"/>
    <w:rsid w:val="00B61713"/>
    <w:rsid w:val="00B617C3"/>
    <w:rsid w:val="00B6193E"/>
    <w:rsid w:val="00B61D97"/>
    <w:rsid w:val="00B623E4"/>
    <w:rsid w:val="00B6242A"/>
    <w:rsid w:val="00B63577"/>
    <w:rsid w:val="00B636A4"/>
    <w:rsid w:val="00B63CED"/>
    <w:rsid w:val="00B63E2E"/>
    <w:rsid w:val="00B6481D"/>
    <w:rsid w:val="00B663D8"/>
    <w:rsid w:val="00B66548"/>
    <w:rsid w:val="00B667A7"/>
    <w:rsid w:val="00B66A76"/>
    <w:rsid w:val="00B6720E"/>
    <w:rsid w:val="00B674C6"/>
    <w:rsid w:val="00B676A5"/>
    <w:rsid w:val="00B67D0B"/>
    <w:rsid w:val="00B7180E"/>
    <w:rsid w:val="00B71ADB"/>
    <w:rsid w:val="00B724A2"/>
    <w:rsid w:val="00B72802"/>
    <w:rsid w:val="00B734C1"/>
    <w:rsid w:val="00B73527"/>
    <w:rsid w:val="00B74617"/>
    <w:rsid w:val="00B75084"/>
    <w:rsid w:val="00B763F7"/>
    <w:rsid w:val="00B7699E"/>
    <w:rsid w:val="00B76EFC"/>
    <w:rsid w:val="00B77056"/>
    <w:rsid w:val="00B77A79"/>
    <w:rsid w:val="00B80C74"/>
    <w:rsid w:val="00B80D3D"/>
    <w:rsid w:val="00B81036"/>
    <w:rsid w:val="00B8136A"/>
    <w:rsid w:val="00B81D22"/>
    <w:rsid w:val="00B81FEF"/>
    <w:rsid w:val="00B82626"/>
    <w:rsid w:val="00B82A78"/>
    <w:rsid w:val="00B82C31"/>
    <w:rsid w:val="00B83C9A"/>
    <w:rsid w:val="00B83DD3"/>
    <w:rsid w:val="00B8429D"/>
    <w:rsid w:val="00B86815"/>
    <w:rsid w:val="00B86D40"/>
    <w:rsid w:val="00B876D1"/>
    <w:rsid w:val="00B90794"/>
    <w:rsid w:val="00B90B69"/>
    <w:rsid w:val="00B91F5B"/>
    <w:rsid w:val="00B92EC0"/>
    <w:rsid w:val="00B92FDD"/>
    <w:rsid w:val="00B94125"/>
    <w:rsid w:val="00B9509A"/>
    <w:rsid w:val="00B9519B"/>
    <w:rsid w:val="00B95836"/>
    <w:rsid w:val="00B95C2C"/>
    <w:rsid w:val="00B9606E"/>
    <w:rsid w:val="00B96B6A"/>
    <w:rsid w:val="00B96D0A"/>
    <w:rsid w:val="00BA0C26"/>
    <w:rsid w:val="00BA1B5B"/>
    <w:rsid w:val="00BA31A7"/>
    <w:rsid w:val="00BA3A76"/>
    <w:rsid w:val="00BA4628"/>
    <w:rsid w:val="00BA4E17"/>
    <w:rsid w:val="00BA5250"/>
    <w:rsid w:val="00BA55D1"/>
    <w:rsid w:val="00BA6BA2"/>
    <w:rsid w:val="00BB0AA3"/>
    <w:rsid w:val="00BB0F6B"/>
    <w:rsid w:val="00BB1B7F"/>
    <w:rsid w:val="00BB1DEE"/>
    <w:rsid w:val="00BB22C5"/>
    <w:rsid w:val="00BB23DF"/>
    <w:rsid w:val="00BB2C3E"/>
    <w:rsid w:val="00BB2F7B"/>
    <w:rsid w:val="00BB30EE"/>
    <w:rsid w:val="00BB33E6"/>
    <w:rsid w:val="00BB39BA"/>
    <w:rsid w:val="00BB39FE"/>
    <w:rsid w:val="00BB41EF"/>
    <w:rsid w:val="00BB4CE9"/>
    <w:rsid w:val="00BB4F22"/>
    <w:rsid w:val="00BB6029"/>
    <w:rsid w:val="00BB6298"/>
    <w:rsid w:val="00BB6C04"/>
    <w:rsid w:val="00BB6C29"/>
    <w:rsid w:val="00BB6F67"/>
    <w:rsid w:val="00BB789B"/>
    <w:rsid w:val="00BC1155"/>
    <w:rsid w:val="00BC1F7F"/>
    <w:rsid w:val="00BC2622"/>
    <w:rsid w:val="00BC352E"/>
    <w:rsid w:val="00BC3B32"/>
    <w:rsid w:val="00BC42B5"/>
    <w:rsid w:val="00BC4DB3"/>
    <w:rsid w:val="00BC68DA"/>
    <w:rsid w:val="00BC6C0E"/>
    <w:rsid w:val="00BC6EBB"/>
    <w:rsid w:val="00BC7574"/>
    <w:rsid w:val="00BC76D0"/>
    <w:rsid w:val="00BD031E"/>
    <w:rsid w:val="00BD0AE6"/>
    <w:rsid w:val="00BD0B86"/>
    <w:rsid w:val="00BD1E7E"/>
    <w:rsid w:val="00BD2246"/>
    <w:rsid w:val="00BD23B2"/>
    <w:rsid w:val="00BD3F9C"/>
    <w:rsid w:val="00BD60FA"/>
    <w:rsid w:val="00BD6102"/>
    <w:rsid w:val="00BD665D"/>
    <w:rsid w:val="00BD6BC9"/>
    <w:rsid w:val="00BD7E87"/>
    <w:rsid w:val="00BE088F"/>
    <w:rsid w:val="00BE292C"/>
    <w:rsid w:val="00BE29D9"/>
    <w:rsid w:val="00BE2EA7"/>
    <w:rsid w:val="00BE3C77"/>
    <w:rsid w:val="00BE3CE3"/>
    <w:rsid w:val="00BE419B"/>
    <w:rsid w:val="00BE4593"/>
    <w:rsid w:val="00BE48F7"/>
    <w:rsid w:val="00BE5EB7"/>
    <w:rsid w:val="00BE6505"/>
    <w:rsid w:val="00BE713E"/>
    <w:rsid w:val="00BE7E95"/>
    <w:rsid w:val="00BF0FFD"/>
    <w:rsid w:val="00BF18A3"/>
    <w:rsid w:val="00BF1DBE"/>
    <w:rsid w:val="00BF1E24"/>
    <w:rsid w:val="00BF1F9A"/>
    <w:rsid w:val="00BF25C2"/>
    <w:rsid w:val="00BF2D17"/>
    <w:rsid w:val="00BF2D8C"/>
    <w:rsid w:val="00BF3671"/>
    <w:rsid w:val="00BF36F5"/>
    <w:rsid w:val="00BF375B"/>
    <w:rsid w:val="00BF4CCD"/>
    <w:rsid w:val="00BF4D7E"/>
    <w:rsid w:val="00BF78D0"/>
    <w:rsid w:val="00C0054C"/>
    <w:rsid w:val="00C006EA"/>
    <w:rsid w:val="00C00CC0"/>
    <w:rsid w:val="00C011D2"/>
    <w:rsid w:val="00C0446E"/>
    <w:rsid w:val="00C0610A"/>
    <w:rsid w:val="00C07417"/>
    <w:rsid w:val="00C075AF"/>
    <w:rsid w:val="00C107E1"/>
    <w:rsid w:val="00C10DE9"/>
    <w:rsid w:val="00C12649"/>
    <w:rsid w:val="00C12BF5"/>
    <w:rsid w:val="00C1437C"/>
    <w:rsid w:val="00C14878"/>
    <w:rsid w:val="00C1685C"/>
    <w:rsid w:val="00C16B47"/>
    <w:rsid w:val="00C16B5F"/>
    <w:rsid w:val="00C17125"/>
    <w:rsid w:val="00C17366"/>
    <w:rsid w:val="00C176CA"/>
    <w:rsid w:val="00C21A99"/>
    <w:rsid w:val="00C21C89"/>
    <w:rsid w:val="00C228BE"/>
    <w:rsid w:val="00C23093"/>
    <w:rsid w:val="00C23DE7"/>
    <w:rsid w:val="00C24070"/>
    <w:rsid w:val="00C254AE"/>
    <w:rsid w:val="00C259B9"/>
    <w:rsid w:val="00C25CAB"/>
    <w:rsid w:val="00C25FC3"/>
    <w:rsid w:val="00C27662"/>
    <w:rsid w:val="00C277B1"/>
    <w:rsid w:val="00C27E44"/>
    <w:rsid w:val="00C30486"/>
    <w:rsid w:val="00C30B22"/>
    <w:rsid w:val="00C31119"/>
    <w:rsid w:val="00C3190F"/>
    <w:rsid w:val="00C32113"/>
    <w:rsid w:val="00C32769"/>
    <w:rsid w:val="00C32F4C"/>
    <w:rsid w:val="00C33368"/>
    <w:rsid w:val="00C338C4"/>
    <w:rsid w:val="00C343B9"/>
    <w:rsid w:val="00C347F0"/>
    <w:rsid w:val="00C347F4"/>
    <w:rsid w:val="00C34A19"/>
    <w:rsid w:val="00C3586D"/>
    <w:rsid w:val="00C3659E"/>
    <w:rsid w:val="00C36AE3"/>
    <w:rsid w:val="00C3700D"/>
    <w:rsid w:val="00C420BC"/>
    <w:rsid w:val="00C42F2A"/>
    <w:rsid w:val="00C43C10"/>
    <w:rsid w:val="00C43D1F"/>
    <w:rsid w:val="00C44545"/>
    <w:rsid w:val="00C451A2"/>
    <w:rsid w:val="00C45350"/>
    <w:rsid w:val="00C454EA"/>
    <w:rsid w:val="00C45641"/>
    <w:rsid w:val="00C45AE0"/>
    <w:rsid w:val="00C46038"/>
    <w:rsid w:val="00C4723F"/>
    <w:rsid w:val="00C51232"/>
    <w:rsid w:val="00C513E8"/>
    <w:rsid w:val="00C52378"/>
    <w:rsid w:val="00C52940"/>
    <w:rsid w:val="00C52FC9"/>
    <w:rsid w:val="00C53BCF"/>
    <w:rsid w:val="00C53CAD"/>
    <w:rsid w:val="00C53E6D"/>
    <w:rsid w:val="00C54528"/>
    <w:rsid w:val="00C562F9"/>
    <w:rsid w:val="00C568C6"/>
    <w:rsid w:val="00C56E6C"/>
    <w:rsid w:val="00C601BC"/>
    <w:rsid w:val="00C61611"/>
    <w:rsid w:val="00C616C5"/>
    <w:rsid w:val="00C61D63"/>
    <w:rsid w:val="00C62B46"/>
    <w:rsid w:val="00C652E9"/>
    <w:rsid w:val="00C66719"/>
    <w:rsid w:val="00C66DAA"/>
    <w:rsid w:val="00C70A82"/>
    <w:rsid w:val="00C711DA"/>
    <w:rsid w:val="00C71B34"/>
    <w:rsid w:val="00C746DD"/>
    <w:rsid w:val="00C75FD0"/>
    <w:rsid w:val="00C767EA"/>
    <w:rsid w:val="00C76FD9"/>
    <w:rsid w:val="00C80B4B"/>
    <w:rsid w:val="00C819C1"/>
    <w:rsid w:val="00C81A55"/>
    <w:rsid w:val="00C81AB9"/>
    <w:rsid w:val="00C82A03"/>
    <w:rsid w:val="00C832EC"/>
    <w:rsid w:val="00C837DB"/>
    <w:rsid w:val="00C83912"/>
    <w:rsid w:val="00C83C99"/>
    <w:rsid w:val="00C84859"/>
    <w:rsid w:val="00C84AB7"/>
    <w:rsid w:val="00C851C3"/>
    <w:rsid w:val="00C85843"/>
    <w:rsid w:val="00C8613A"/>
    <w:rsid w:val="00C862B7"/>
    <w:rsid w:val="00C863B1"/>
    <w:rsid w:val="00C86EAF"/>
    <w:rsid w:val="00C872FB"/>
    <w:rsid w:val="00C87826"/>
    <w:rsid w:val="00C909DC"/>
    <w:rsid w:val="00C90C58"/>
    <w:rsid w:val="00C90DB0"/>
    <w:rsid w:val="00C91EAF"/>
    <w:rsid w:val="00C920F8"/>
    <w:rsid w:val="00C92EBE"/>
    <w:rsid w:val="00C92F2F"/>
    <w:rsid w:val="00C92FA8"/>
    <w:rsid w:val="00C935F7"/>
    <w:rsid w:val="00C94459"/>
    <w:rsid w:val="00C944C3"/>
    <w:rsid w:val="00C950F4"/>
    <w:rsid w:val="00C96343"/>
    <w:rsid w:val="00C971F3"/>
    <w:rsid w:val="00C97466"/>
    <w:rsid w:val="00CA05F9"/>
    <w:rsid w:val="00CA08F4"/>
    <w:rsid w:val="00CA09AE"/>
    <w:rsid w:val="00CA0B60"/>
    <w:rsid w:val="00CA0EC7"/>
    <w:rsid w:val="00CA11DB"/>
    <w:rsid w:val="00CA174B"/>
    <w:rsid w:val="00CA190A"/>
    <w:rsid w:val="00CA2E40"/>
    <w:rsid w:val="00CA3A62"/>
    <w:rsid w:val="00CA45B3"/>
    <w:rsid w:val="00CA4817"/>
    <w:rsid w:val="00CA5854"/>
    <w:rsid w:val="00CA64B5"/>
    <w:rsid w:val="00CA672A"/>
    <w:rsid w:val="00CB0003"/>
    <w:rsid w:val="00CB16AC"/>
    <w:rsid w:val="00CB28F9"/>
    <w:rsid w:val="00CB3132"/>
    <w:rsid w:val="00CB4053"/>
    <w:rsid w:val="00CB4498"/>
    <w:rsid w:val="00CB45E6"/>
    <w:rsid w:val="00CB5543"/>
    <w:rsid w:val="00CB5C2B"/>
    <w:rsid w:val="00CB5C8E"/>
    <w:rsid w:val="00CB5F76"/>
    <w:rsid w:val="00CB6013"/>
    <w:rsid w:val="00CB6362"/>
    <w:rsid w:val="00CB6378"/>
    <w:rsid w:val="00CB6F9C"/>
    <w:rsid w:val="00CB752B"/>
    <w:rsid w:val="00CB76F6"/>
    <w:rsid w:val="00CC036C"/>
    <w:rsid w:val="00CC03C7"/>
    <w:rsid w:val="00CC0D93"/>
    <w:rsid w:val="00CC0E3F"/>
    <w:rsid w:val="00CC10C3"/>
    <w:rsid w:val="00CC20B8"/>
    <w:rsid w:val="00CC3EDD"/>
    <w:rsid w:val="00CC4123"/>
    <w:rsid w:val="00CC491C"/>
    <w:rsid w:val="00CC51B4"/>
    <w:rsid w:val="00CC6AF5"/>
    <w:rsid w:val="00CC6DCB"/>
    <w:rsid w:val="00CD0AAE"/>
    <w:rsid w:val="00CD0C39"/>
    <w:rsid w:val="00CD2E6D"/>
    <w:rsid w:val="00CD34DE"/>
    <w:rsid w:val="00CD4ED5"/>
    <w:rsid w:val="00CD5D80"/>
    <w:rsid w:val="00CD7111"/>
    <w:rsid w:val="00CD7753"/>
    <w:rsid w:val="00CD7CD1"/>
    <w:rsid w:val="00CE040F"/>
    <w:rsid w:val="00CE062D"/>
    <w:rsid w:val="00CE18C9"/>
    <w:rsid w:val="00CE251A"/>
    <w:rsid w:val="00CE2734"/>
    <w:rsid w:val="00CE298A"/>
    <w:rsid w:val="00CE2C16"/>
    <w:rsid w:val="00CE2F85"/>
    <w:rsid w:val="00CE3540"/>
    <w:rsid w:val="00CE35B1"/>
    <w:rsid w:val="00CE43D1"/>
    <w:rsid w:val="00CE46E1"/>
    <w:rsid w:val="00CE4769"/>
    <w:rsid w:val="00CE530F"/>
    <w:rsid w:val="00CE5A53"/>
    <w:rsid w:val="00CE5DB4"/>
    <w:rsid w:val="00CE6D81"/>
    <w:rsid w:val="00CE701A"/>
    <w:rsid w:val="00CE74B9"/>
    <w:rsid w:val="00CF0DEA"/>
    <w:rsid w:val="00CF1F38"/>
    <w:rsid w:val="00CF2237"/>
    <w:rsid w:val="00CF24B9"/>
    <w:rsid w:val="00CF3D45"/>
    <w:rsid w:val="00CF5A86"/>
    <w:rsid w:val="00CF6BB5"/>
    <w:rsid w:val="00CF726F"/>
    <w:rsid w:val="00CF79F2"/>
    <w:rsid w:val="00CF7EB1"/>
    <w:rsid w:val="00D01659"/>
    <w:rsid w:val="00D033CF"/>
    <w:rsid w:val="00D03CA9"/>
    <w:rsid w:val="00D0452C"/>
    <w:rsid w:val="00D05947"/>
    <w:rsid w:val="00D10D7C"/>
    <w:rsid w:val="00D11651"/>
    <w:rsid w:val="00D11B31"/>
    <w:rsid w:val="00D11E71"/>
    <w:rsid w:val="00D12763"/>
    <w:rsid w:val="00D128C3"/>
    <w:rsid w:val="00D1300C"/>
    <w:rsid w:val="00D13EEA"/>
    <w:rsid w:val="00D13F26"/>
    <w:rsid w:val="00D140C5"/>
    <w:rsid w:val="00D1465B"/>
    <w:rsid w:val="00D147AD"/>
    <w:rsid w:val="00D14A00"/>
    <w:rsid w:val="00D14D9A"/>
    <w:rsid w:val="00D16606"/>
    <w:rsid w:val="00D17D56"/>
    <w:rsid w:val="00D20E9C"/>
    <w:rsid w:val="00D20EFC"/>
    <w:rsid w:val="00D21031"/>
    <w:rsid w:val="00D2328A"/>
    <w:rsid w:val="00D23704"/>
    <w:rsid w:val="00D24044"/>
    <w:rsid w:val="00D25A9B"/>
    <w:rsid w:val="00D25CBC"/>
    <w:rsid w:val="00D26229"/>
    <w:rsid w:val="00D2754E"/>
    <w:rsid w:val="00D27AD6"/>
    <w:rsid w:val="00D301AD"/>
    <w:rsid w:val="00D32358"/>
    <w:rsid w:val="00D327D1"/>
    <w:rsid w:val="00D330A3"/>
    <w:rsid w:val="00D330FC"/>
    <w:rsid w:val="00D33E44"/>
    <w:rsid w:val="00D341E3"/>
    <w:rsid w:val="00D361FB"/>
    <w:rsid w:val="00D36CE0"/>
    <w:rsid w:val="00D36D75"/>
    <w:rsid w:val="00D36ECF"/>
    <w:rsid w:val="00D36EF7"/>
    <w:rsid w:val="00D371DC"/>
    <w:rsid w:val="00D372B5"/>
    <w:rsid w:val="00D37B8A"/>
    <w:rsid w:val="00D4104A"/>
    <w:rsid w:val="00D4140F"/>
    <w:rsid w:val="00D4188D"/>
    <w:rsid w:val="00D41963"/>
    <w:rsid w:val="00D41FE0"/>
    <w:rsid w:val="00D42A70"/>
    <w:rsid w:val="00D43033"/>
    <w:rsid w:val="00D4307E"/>
    <w:rsid w:val="00D4339E"/>
    <w:rsid w:val="00D435AE"/>
    <w:rsid w:val="00D43DBA"/>
    <w:rsid w:val="00D43F6A"/>
    <w:rsid w:val="00D44F85"/>
    <w:rsid w:val="00D45AB3"/>
    <w:rsid w:val="00D45B51"/>
    <w:rsid w:val="00D46794"/>
    <w:rsid w:val="00D46C45"/>
    <w:rsid w:val="00D47532"/>
    <w:rsid w:val="00D4793F"/>
    <w:rsid w:val="00D50A4C"/>
    <w:rsid w:val="00D51902"/>
    <w:rsid w:val="00D51C7C"/>
    <w:rsid w:val="00D51F1B"/>
    <w:rsid w:val="00D527FF"/>
    <w:rsid w:val="00D531E3"/>
    <w:rsid w:val="00D54F02"/>
    <w:rsid w:val="00D567DD"/>
    <w:rsid w:val="00D60011"/>
    <w:rsid w:val="00D602C7"/>
    <w:rsid w:val="00D603BF"/>
    <w:rsid w:val="00D60E88"/>
    <w:rsid w:val="00D61972"/>
    <w:rsid w:val="00D62EEF"/>
    <w:rsid w:val="00D62FC3"/>
    <w:rsid w:val="00D635AE"/>
    <w:rsid w:val="00D63A6A"/>
    <w:rsid w:val="00D6488E"/>
    <w:rsid w:val="00D64BC7"/>
    <w:rsid w:val="00D668FB"/>
    <w:rsid w:val="00D671B2"/>
    <w:rsid w:val="00D679A9"/>
    <w:rsid w:val="00D7122E"/>
    <w:rsid w:val="00D7142C"/>
    <w:rsid w:val="00D71FC3"/>
    <w:rsid w:val="00D71FFD"/>
    <w:rsid w:val="00D72786"/>
    <w:rsid w:val="00D72BAF"/>
    <w:rsid w:val="00D73D2E"/>
    <w:rsid w:val="00D73FBB"/>
    <w:rsid w:val="00D746BF"/>
    <w:rsid w:val="00D751CE"/>
    <w:rsid w:val="00D755E1"/>
    <w:rsid w:val="00D7646B"/>
    <w:rsid w:val="00D764DE"/>
    <w:rsid w:val="00D76A61"/>
    <w:rsid w:val="00D76EE0"/>
    <w:rsid w:val="00D77AB4"/>
    <w:rsid w:val="00D810CC"/>
    <w:rsid w:val="00D819E4"/>
    <w:rsid w:val="00D81A96"/>
    <w:rsid w:val="00D82570"/>
    <w:rsid w:val="00D82709"/>
    <w:rsid w:val="00D83AC7"/>
    <w:rsid w:val="00D84D9C"/>
    <w:rsid w:val="00D84F41"/>
    <w:rsid w:val="00D84F7A"/>
    <w:rsid w:val="00D8514A"/>
    <w:rsid w:val="00D85890"/>
    <w:rsid w:val="00D86E19"/>
    <w:rsid w:val="00D8766B"/>
    <w:rsid w:val="00D876C3"/>
    <w:rsid w:val="00D906FE"/>
    <w:rsid w:val="00D91839"/>
    <w:rsid w:val="00D91C3D"/>
    <w:rsid w:val="00D9207F"/>
    <w:rsid w:val="00D9274A"/>
    <w:rsid w:val="00D92AAE"/>
    <w:rsid w:val="00D93799"/>
    <w:rsid w:val="00D93A32"/>
    <w:rsid w:val="00D9457F"/>
    <w:rsid w:val="00D94CED"/>
    <w:rsid w:val="00D9603B"/>
    <w:rsid w:val="00D964A9"/>
    <w:rsid w:val="00D97327"/>
    <w:rsid w:val="00D97619"/>
    <w:rsid w:val="00D97BD1"/>
    <w:rsid w:val="00DA00FB"/>
    <w:rsid w:val="00DA0908"/>
    <w:rsid w:val="00DA0FD6"/>
    <w:rsid w:val="00DA1B80"/>
    <w:rsid w:val="00DA328F"/>
    <w:rsid w:val="00DA34A2"/>
    <w:rsid w:val="00DA3B7A"/>
    <w:rsid w:val="00DA3EE7"/>
    <w:rsid w:val="00DA453B"/>
    <w:rsid w:val="00DA4DEC"/>
    <w:rsid w:val="00DA5307"/>
    <w:rsid w:val="00DA5572"/>
    <w:rsid w:val="00DA5BC5"/>
    <w:rsid w:val="00DA5F47"/>
    <w:rsid w:val="00DA61C5"/>
    <w:rsid w:val="00DA68F7"/>
    <w:rsid w:val="00DA6A3A"/>
    <w:rsid w:val="00DA7D53"/>
    <w:rsid w:val="00DA7F05"/>
    <w:rsid w:val="00DB05A0"/>
    <w:rsid w:val="00DB0866"/>
    <w:rsid w:val="00DB1157"/>
    <w:rsid w:val="00DB155A"/>
    <w:rsid w:val="00DB16C2"/>
    <w:rsid w:val="00DB197F"/>
    <w:rsid w:val="00DB27A6"/>
    <w:rsid w:val="00DB441B"/>
    <w:rsid w:val="00DB5B17"/>
    <w:rsid w:val="00DB6CA9"/>
    <w:rsid w:val="00DB74EE"/>
    <w:rsid w:val="00DB7AC0"/>
    <w:rsid w:val="00DB7F66"/>
    <w:rsid w:val="00DC0D1F"/>
    <w:rsid w:val="00DC189D"/>
    <w:rsid w:val="00DC27B4"/>
    <w:rsid w:val="00DC28A5"/>
    <w:rsid w:val="00DC2997"/>
    <w:rsid w:val="00DC2D08"/>
    <w:rsid w:val="00DC33BA"/>
    <w:rsid w:val="00DC3D81"/>
    <w:rsid w:val="00DC4FAF"/>
    <w:rsid w:val="00DC5249"/>
    <w:rsid w:val="00DC5343"/>
    <w:rsid w:val="00DD0463"/>
    <w:rsid w:val="00DD0983"/>
    <w:rsid w:val="00DD0D95"/>
    <w:rsid w:val="00DD1C2D"/>
    <w:rsid w:val="00DD2100"/>
    <w:rsid w:val="00DD2126"/>
    <w:rsid w:val="00DD217F"/>
    <w:rsid w:val="00DD2A27"/>
    <w:rsid w:val="00DD34DC"/>
    <w:rsid w:val="00DD42E8"/>
    <w:rsid w:val="00DD440F"/>
    <w:rsid w:val="00DD4F10"/>
    <w:rsid w:val="00DD57D3"/>
    <w:rsid w:val="00DD5D3F"/>
    <w:rsid w:val="00DD612E"/>
    <w:rsid w:val="00DD6318"/>
    <w:rsid w:val="00DD6B50"/>
    <w:rsid w:val="00DD7D6F"/>
    <w:rsid w:val="00DE045F"/>
    <w:rsid w:val="00DE0C47"/>
    <w:rsid w:val="00DE2074"/>
    <w:rsid w:val="00DE25EA"/>
    <w:rsid w:val="00DE31EB"/>
    <w:rsid w:val="00DE375A"/>
    <w:rsid w:val="00DE3E0B"/>
    <w:rsid w:val="00DE4853"/>
    <w:rsid w:val="00DE4993"/>
    <w:rsid w:val="00DE6E42"/>
    <w:rsid w:val="00DE6F47"/>
    <w:rsid w:val="00DE73AE"/>
    <w:rsid w:val="00DE76D7"/>
    <w:rsid w:val="00DE7BD3"/>
    <w:rsid w:val="00DE7E5F"/>
    <w:rsid w:val="00DE7FCA"/>
    <w:rsid w:val="00DF0436"/>
    <w:rsid w:val="00DF0472"/>
    <w:rsid w:val="00DF0D77"/>
    <w:rsid w:val="00DF0DF9"/>
    <w:rsid w:val="00DF11D8"/>
    <w:rsid w:val="00DF12B5"/>
    <w:rsid w:val="00DF2368"/>
    <w:rsid w:val="00DF27D3"/>
    <w:rsid w:val="00DF2D7C"/>
    <w:rsid w:val="00DF3C8B"/>
    <w:rsid w:val="00DF5A04"/>
    <w:rsid w:val="00DF6221"/>
    <w:rsid w:val="00DF6352"/>
    <w:rsid w:val="00DF6D1C"/>
    <w:rsid w:val="00DF724B"/>
    <w:rsid w:val="00DF7CE3"/>
    <w:rsid w:val="00E00118"/>
    <w:rsid w:val="00E009B8"/>
    <w:rsid w:val="00E00DD3"/>
    <w:rsid w:val="00E01D9E"/>
    <w:rsid w:val="00E02674"/>
    <w:rsid w:val="00E03486"/>
    <w:rsid w:val="00E05297"/>
    <w:rsid w:val="00E05454"/>
    <w:rsid w:val="00E05F25"/>
    <w:rsid w:val="00E062DF"/>
    <w:rsid w:val="00E06590"/>
    <w:rsid w:val="00E07992"/>
    <w:rsid w:val="00E07C26"/>
    <w:rsid w:val="00E07C88"/>
    <w:rsid w:val="00E110F4"/>
    <w:rsid w:val="00E111BA"/>
    <w:rsid w:val="00E11CE1"/>
    <w:rsid w:val="00E122B4"/>
    <w:rsid w:val="00E12636"/>
    <w:rsid w:val="00E126EF"/>
    <w:rsid w:val="00E13308"/>
    <w:rsid w:val="00E1396F"/>
    <w:rsid w:val="00E13A51"/>
    <w:rsid w:val="00E13BA1"/>
    <w:rsid w:val="00E144CC"/>
    <w:rsid w:val="00E14B0F"/>
    <w:rsid w:val="00E16633"/>
    <w:rsid w:val="00E16D8A"/>
    <w:rsid w:val="00E17201"/>
    <w:rsid w:val="00E179CE"/>
    <w:rsid w:val="00E2014C"/>
    <w:rsid w:val="00E21161"/>
    <w:rsid w:val="00E219FF"/>
    <w:rsid w:val="00E22040"/>
    <w:rsid w:val="00E2214C"/>
    <w:rsid w:val="00E22BD1"/>
    <w:rsid w:val="00E23168"/>
    <w:rsid w:val="00E23259"/>
    <w:rsid w:val="00E232CA"/>
    <w:rsid w:val="00E23341"/>
    <w:rsid w:val="00E24016"/>
    <w:rsid w:val="00E24A7E"/>
    <w:rsid w:val="00E25612"/>
    <w:rsid w:val="00E25ECD"/>
    <w:rsid w:val="00E25F87"/>
    <w:rsid w:val="00E27638"/>
    <w:rsid w:val="00E276E5"/>
    <w:rsid w:val="00E30497"/>
    <w:rsid w:val="00E31035"/>
    <w:rsid w:val="00E31E59"/>
    <w:rsid w:val="00E32558"/>
    <w:rsid w:val="00E3270F"/>
    <w:rsid w:val="00E32A75"/>
    <w:rsid w:val="00E34CEB"/>
    <w:rsid w:val="00E354B8"/>
    <w:rsid w:val="00E358D2"/>
    <w:rsid w:val="00E35AB4"/>
    <w:rsid w:val="00E3661C"/>
    <w:rsid w:val="00E3661D"/>
    <w:rsid w:val="00E36E10"/>
    <w:rsid w:val="00E37375"/>
    <w:rsid w:val="00E37542"/>
    <w:rsid w:val="00E37A1D"/>
    <w:rsid w:val="00E37A97"/>
    <w:rsid w:val="00E409FF"/>
    <w:rsid w:val="00E42792"/>
    <w:rsid w:val="00E42E61"/>
    <w:rsid w:val="00E4358F"/>
    <w:rsid w:val="00E437A4"/>
    <w:rsid w:val="00E43E89"/>
    <w:rsid w:val="00E44BD2"/>
    <w:rsid w:val="00E45046"/>
    <w:rsid w:val="00E45B4B"/>
    <w:rsid w:val="00E45F52"/>
    <w:rsid w:val="00E46B52"/>
    <w:rsid w:val="00E478D5"/>
    <w:rsid w:val="00E47BF5"/>
    <w:rsid w:val="00E501CA"/>
    <w:rsid w:val="00E52CFD"/>
    <w:rsid w:val="00E5304D"/>
    <w:rsid w:val="00E53129"/>
    <w:rsid w:val="00E54250"/>
    <w:rsid w:val="00E54C4A"/>
    <w:rsid w:val="00E5563D"/>
    <w:rsid w:val="00E56446"/>
    <w:rsid w:val="00E57886"/>
    <w:rsid w:val="00E600FB"/>
    <w:rsid w:val="00E60A2D"/>
    <w:rsid w:val="00E60B5C"/>
    <w:rsid w:val="00E60D9E"/>
    <w:rsid w:val="00E61E87"/>
    <w:rsid w:val="00E632D3"/>
    <w:rsid w:val="00E64946"/>
    <w:rsid w:val="00E65A5E"/>
    <w:rsid w:val="00E67A38"/>
    <w:rsid w:val="00E703C7"/>
    <w:rsid w:val="00E71014"/>
    <w:rsid w:val="00E7133B"/>
    <w:rsid w:val="00E72145"/>
    <w:rsid w:val="00E72A93"/>
    <w:rsid w:val="00E72CEB"/>
    <w:rsid w:val="00E72EBC"/>
    <w:rsid w:val="00E7489D"/>
    <w:rsid w:val="00E74E29"/>
    <w:rsid w:val="00E75538"/>
    <w:rsid w:val="00E75639"/>
    <w:rsid w:val="00E757EE"/>
    <w:rsid w:val="00E75B01"/>
    <w:rsid w:val="00E760E4"/>
    <w:rsid w:val="00E800EC"/>
    <w:rsid w:val="00E80989"/>
    <w:rsid w:val="00E80FC1"/>
    <w:rsid w:val="00E826BD"/>
    <w:rsid w:val="00E82EB4"/>
    <w:rsid w:val="00E831FB"/>
    <w:rsid w:val="00E83C49"/>
    <w:rsid w:val="00E83F35"/>
    <w:rsid w:val="00E83FFF"/>
    <w:rsid w:val="00E8635D"/>
    <w:rsid w:val="00E8683E"/>
    <w:rsid w:val="00E86896"/>
    <w:rsid w:val="00E87CFA"/>
    <w:rsid w:val="00E902D1"/>
    <w:rsid w:val="00E90984"/>
    <w:rsid w:val="00E90B54"/>
    <w:rsid w:val="00E9141A"/>
    <w:rsid w:val="00E916B7"/>
    <w:rsid w:val="00E91FEC"/>
    <w:rsid w:val="00E928DE"/>
    <w:rsid w:val="00E928E7"/>
    <w:rsid w:val="00E9546A"/>
    <w:rsid w:val="00E95724"/>
    <w:rsid w:val="00E968FD"/>
    <w:rsid w:val="00E97FCC"/>
    <w:rsid w:val="00EA0620"/>
    <w:rsid w:val="00EA22B4"/>
    <w:rsid w:val="00EA25C7"/>
    <w:rsid w:val="00EA29F1"/>
    <w:rsid w:val="00EA2DA4"/>
    <w:rsid w:val="00EA39B0"/>
    <w:rsid w:val="00EA4157"/>
    <w:rsid w:val="00EA4B1D"/>
    <w:rsid w:val="00EA4B84"/>
    <w:rsid w:val="00EA7691"/>
    <w:rsid w:val="00EA76BF"/>
    <w:rsid w:val="00EB09FC"/>
    <w:rsid w:val="00EB191D"/>
    <w:rsid w:val="00EB1D06"/>
    <w:rsid w:val="00EB25F6"/>
    <w:rsid w:val="00EB2CA6"/>
    <w:rsid w:val="00EB3659"/>
    <w:rsid w:val="00EB40D4"/>
    <w:rsid w:val="00EB41D4"/>
    <w:rsid w:val="00EB455C"/>
    <w:rsid w:val="00EB4BC1"/>
    <w:rsid w:val="00EB4FD0"/>
    <w:rsid w:val="00EB5033"/>
    <w:rsid w:val="00EB5C3C"/>
    <w:rsid w:val="00EB6815"/>
    <w:rsid w:val="00EC3B69"/>
    <w:rsid w:val="00EC3C62"/>
    <w:rsid w:val="00EC448F"/>
    <w:rsid w:val="00EC4980"/>
    <w:rsid w:val="00EC535A"/>
    <w:rsid w:val="00EC7531"/>
    <w:rsid w:val="00EC7C50"/>
    <w:rsid w:val="00EC7CD5"/>
    <w:rsid w:val="00ED11D8"/>
    <w:rsid w:val="00ED208C"/>
    <w:rsid w:val="00ED2539"/>
    <w:rsid w:val="00ED29B8"/>
    <w:rsid w:val="00ED3B1B"/>
    <w:rsid w:val="00ED427B"/>
    <w:rsid w:val="00ED4C34"/>
    <w:rsid w:val="00ED5175"/>
    <w:rsid w:val="00ED5DA1"/>
    <w:rsid w:val="00ED5EA5"/>
    <w:rsid w:val="00ED6B50"/>
    <w:rsid w:val="00ED73BD"/>
    <w:rsid w:val="00ED7D66"/>
    <w:rsid w:val="00EE0482"/>
    <w:rsid w:val="00EE098D"/>
    <w:rsid w:val="00EE0C3F"/>
    <w:rsid w:val="00EE1545"/>
    <w:rsid w:val="00EE1E3C"/>
    <w:rsid w:val="00EE4038"/>
    <w:rsid w:val="00EE4497"/>
    <w:rsid w:val="00EE569B"/>
    <w:rsid w:val="00EE56DF"/>
    <w:rsid w:val="00EE6CC9"/>
    <w:rsid w:val="00EE786D"/>
    <w:rsid w:val="00EE7912"/>
    <w:rsid w:val="00EE79B2"/>
    <w:rsid w:val="00EE7D72"/>
    <w:rsid w:val="00EE7F6D"/>
    <w:rsid w:val="00EF0057"/>
    <w:rsid w:val="00EF0248"/>
    <w:rsid w:val="00EF0484"/>
    <w:rsid w:val="00EF1150"/>
    <w:rsid w:val="00EF19AD"/>
    <w:rsid w:val="00EF1D5B"/>
    <w:rsid w:val="00EF24AE"/>
    <w:rsid w:val="00EF27A8"/>
    <w:rsid w:val="00EF2C14"/>
    <w:rsid w:val="00EF3018"/>
    <w:rsid w:val="00EF3163"/>
    <w:rsid w:val="00EF3D36"/>
    <w:rsid w:val="00EF3F8D"/>
    <w:rsid w:val="00EF4C49"/>
    <w:rsid w:val="00EF4E07"/>
    <w:rsid w:val="00EF57EB"/>
    <w:rsid w:val="00EF5935"/>
    <w:rsid w:val="00EF7CE0"/>
    <w:rsid w:val="00EF7DB3"/>
    <w:rsid w:val="00F006AE"/>
    <w:rsid w:val="00F0071B"/>
    <w:rsid w:val="00F01656"/>
    <w:rsid w:val="00F0168A"/>
    <w:rsid w:val="00F01A13"/>
    <w:rsid w:val="00F022F9"/>
    <w:rsid w:val="00F02B46"/>
    <w:rsid w:val="00F04C46"/>
    <w:rsid w:val="00F04D55"/>
    <w:rsid w:val="00F052D0"/>
    <w:rsid w:val="00F062D4"/>
    <w:rsid w:val="00F07E2F"/>
    <w:rsid w:val="00F104BE"/>
    <w:rsid w:val="00F10573"/>
    <w:rsid w:val="00F114CC"/>
    <w:rsid w:val="00F11F3C"/>
    <w:rsid w:val="00F1291C"/>
    <w:rsid w:val="00F13C9B"/>
    <w:rsid w:val="00F13EBA"/>
    <w:rsid w:val="00F14388"/>
    <w:rsid w:val="00F1527A"/>
    <w:rsid w:val="00F162E6"/>
    <w:rsid w:val="00F1747A"/>
    <w:rsid w:val="00F206A1"/>
    <w:rsid w:val="00F214A9"/>
    <w:rsid w:val="00F2152B"/>
    <w:rsid w:val="00F2206A"/>
    <w:rsid w:val="00F2356C"/>
    <w:rsid w:val="00F23BF9"/>
    <w:rsid w:val="00F23D46"/>
    <w:rsid w:val="00F23F70"/>
    <w:rsid w:val="00F2433E"/>
    <w:rsid w:val="00F250BA"/>
    <w:rsid w:val="00F25C9A"/>
    <w:rsid w:val="00F265E6"/>
    <w:rsid w:val="00F27674"/>
    <w:rsid w:val="00F278A9"/>
    <w:rsid w:val="00F302DB"/>
    <w:rsid w:val="00F31041"/>
    <w:rsid w:val="00F313DA"/>
    <w:rsid w:val="00F314B7"/>
    <w:rsid w:val="00F319E1"/>
    <w:rsid w:val="00F32422"/>
    <w:rsid w:val="00F33101"/>
    <w:rsid w:val="00F35125"/>
    <w:rsid w:val="00F36432"/>
    <w:rsid w:val="00F3643F"/>
    <w:rsid w:val="00F3682B"/>
    <w:rsid w:val="00F36BAF"/>
    <w:rsid w:val="00F374CE"/>
    <w:rsid w:val="00F379C1"/>
    <w:rsid w:val="00F37C37"/>
    <w:rsid w:val="00F40289"/>
    <w:rsid w:val="00F404A9"/>
    <w:rsid w:val="00F40603"/>
    <w:rsid w:val="00F40E08"/>
    <w:rsid w:val="00F40FAE"/>
    <w:rsid w:val="00F42978"/>
    <w:rsid w:val="00F43081"/>
    <w:rsid w:val="00F4332C"/>
    <w:rsid w:val="00F43617"/>
    <w:rsid w:val="00F43A2B"/>
    <w:rsid w:val="00F4413E"/>
    <w:rsid w:val="00F444D6"/>
    <w:rsid w:val="00F449B4"/>
    <w:rsid w:val="00F4782D"/>
    <w:rsid w:val="00F51CF4"/>
    <w:rsid w:val="00F52728"/>
    <w:rsid w:val="00F532E8"/>
    <w:rsid w:val="00F551ED"/>
    <w:rsid w:val="00F55414"/>
    <w:rsid w:val="00F55655"/>
    <w:rsid w:val="00F55731"/>
    <w:rsid w:val="00F55B31"/>
    <w:rsid w:val="00F57F40"/>
    <w:rsid w:val="00F6044D"/>
    <w:rsid w:val="00F605B1"/>
    <w:rsid w:val="00F6127D"/>
    <w:rsid w:val="00F619FE"/>
    <w:rsid w:val="00F6334E"/>
    <w:rsid w:val="00F63477"/>
    <w:rsid w:val="00F639B0"/>
    <w:rsid w:val="00F63FD4"/>
    <w:rsid w:val="00F6465A"/>
    <w:rsid w:val="00F64916"/>
    <w:rsid w:val="00F65ECC"/>
    <w:rsid w:val="00F66AB6"/>
    <w:rsid w:val="00F670C0"/>
    <w:rsid w:val="00F67D4F"/>
    <w:rsid w:val="00F67DC6"/>
    <w:rsid w:val="00F707EE"/>
    <w:rsid w:val="00F70C73"/>
    <w:rsid w:val="00F71139"/>
    <w:rsid w:val="00F72118"/>
    <w:rsid w:val="00F73A7F"/>
    <w:rsid w:val="00F73DEF"/>
    <w:rsid w:val="00F73EAE"/>
    <w:rsid w:val="00F74167"/>
    <w:rsid w:val="00F759FF"/>
    <w:rsid w:val="00F75B1F"/>
    <w:rsid w:val="00F76793"/>
    <w:rsid w:val="00F76B0D"/>
    <w:rsid w:val="00F77D02"/>
    <w:rsid w:val="00F8058A"/>
    <w:rsid w:val="00F8120D"/>
    <w:rsid w:val="00F81EAB"/>
    <w:rsid w:val="00F832DD"/>
    <w:rsid w:val="00F83960"/>
    <w:rsid w:val="00F84202"/>
    <w:rsid w:val="00F842BA"/>
    <w:rsid w:val="00F848C1"/>
    <w:rsid w:val="00F859B8"/>
    <w:rsid w:val="00F86273"/>
    <w:rsid w:val="00F86985"/>
    <w:rsid w:val="00F92CB2"/>
    <w:rsid w:val="00F93919"/>
    <w:rsid w:val="00F94574"/>
    <w:rsid w:val="00F94CD6"/>
    <w:rsid w:val="00F95E49"/>
    <w:rsid w:val="00F975D7"/>
    <w:rsid w:val="00F97714"/>
    <w:rsid w:val="00F97AE5"/>
    <w:rsid w:val="00FA14AC"/>
    <w:rsid w:val="00FA1876"/>
    <w:rsid w:val="00FA1ECA"/>
    <w:rsid w:val="00FA1FFC"/>
    <w:rsid w:val="00FA29E3"/>
    <w:rsid w:val="00FA2F27"/>
    <w:rsid w:val="00FA304B"/>
    <w:rsid w:val="00FA393E"/>
    <w:rsid w:val="00FA58C1"/>
    <w:rsid w:val="00FA5BAE"/>
    <w:rsid w:val="00FA68F2"/>
    <w:rsid w:val="00FA71F0"/>
    <w:rsid w:val="00FA793B"/>
    <w:rsid w:val="00FA7CFB"/>
    <w:rsid w:val="00FB0557"/>
    <w:rsid w:val="00FB07C7"/>
    <w:rsid w:val="00FB0FAE"/>
    <w:rsid w:val="00FB107C"/>
    <w:rsid w:val="00FB1080"/>
    <w:rsid w:val="00FB142D"/>
    <w:rsid w:val="00FB320B"/>
    <w:rsid w:val="00FB35EC"/>
    <w:rsid w:val="00FB3954"/>
    <w:rsid w:val="00FB3A78"/>
    <w:rsid w:val="00FB3D1C"/>
    <w:rsid w:val="00FB42C0"/>
    <w:rsid w:val="00FB5060"/>
    <w:rsid w:val="00FB51E8"/>
    <w:rsid w:val="00FB6074"/>
    <w:rsid w:val="00FB6494"/>
    <w:rsid w:val="00FB763D"/>
    <w:rsid w:val="00FB7D3B"/>
    <w:rsid w:val="00FC0763"/>
    <w:rsid w:val="00FC09C0"/>
    <w:rsid w:val="00FC12B7"/>
    <w:rsid w:val="00FC1DB5"/>
    <w:rsid w:val="00FC2100"/>
    <w:rsid w:val="00FC2BEF"/>
    <w:rsid w:val="00FC327B"/>
    <w:rsid w:val="00FC3CA9"/>
    <w:rsid w:val="00FC419F"/>
    <w:rsid w:val="00FC4C23"/>
    <w:rsid w:val="00FC5AF3"/>
    <w:rsid w:val="00FC701A"/>
    <w:rsid w:val="00FC7093"/>
    <w:rsid w:val="00FC7D17"/>
    <w:rsid w:val="00FD2367"/>
    <w:rsid w:val="00FD2936"/>
    <w:rsid w:val="00FD2D34"/>
    <w:rsid w:val="00FD4869"/>
    <w:rsid w:val="00FD5C05"/>
    <w:rsid w:val="00FD5DDD"/>
    <w:rsid w:val="00FD7884"/>
    <w:rsid w:val="00FD7B6A"/>
    <w:rsid w:val="00FE0C50"/>
    <w:rsid w:val="00FE0DF8"/>
    <w:rsid w:val="00FE1262"/>
    <w:rsid w:val="00FE16DE"/>
    <w:rsid w:val="00FE1BE8"/>
    <w:rsid w:val="00FE3998"/>
    <w:rsid w:val="00FE3FBA"/>
    <w:rsid w:val="00FE46B7"/>
    <w:rsid w:val="00FE4E22"/>
    <w:rsid w:val="00FE5AAD"/>
    <w:rsid w:val="00FE6A44"/>
    <w:rsid w:val="00FE7AC3"/>
    <w:rsid w:val="00FF104B"/>
    <w:rsid w:val="00FF25F9"/>
    <w:rsid w:val="00FF28DA"/>
    <w:rsid w:val="00FF3113"/>
    <w:rsid w:val="00FF35CF"/>
    <w:rsid w:val="00FF3878"/>
    <w:rsid w:val="00FF3D98"/>
    <w:rsid w:val="00FF490D"/>
    <w:rsid w:val="00FF56A3"/>
    <w:rsid w:val="00FF6263"/>
    <w:rsid w:val="00FF67DA"/>
    <w:rsid w:val="00FF6AA8"/>
    <w:rsid w:val="00FF6C84"/>
    <w:rsid w:val="00FF7A4C"/>
    <w:rsid w:val="00FF7B02"/>
    <w:rsid w:val="025A529E"/>
    <w:rsid w:val="035824AC"/>
    <w:rsid w:val="048900BC"/>
    <w:rsid w:val="051536FE"/>
    <w:rsid w:val="05614688"/>
    <w:rsid w:val="06FC502C"/>
    <w:rsid w:val="072C53B9"/>
    <w:rsid w:val="09723964"/>
    <w:rsid w:val="09864BCA"/>
    <w:rsid w:val="09AF2373"/>
    <w:rsid w:val="0A1E3055"/>
    <w:rsid w:val="0A6A629A"/>
    <w:rsid w:val="0C3D1C1D"/>
    <w:rsid w:val="0D7A67F4"/>
    <w:rsid w:val="0DE96F59"/>
    <w:rsid w:val="0E457ECF"/>
    <w:rsid w:val="0E7E0566"/>
    <w:rsid w:val="0EC35F79"/>
    <w:rsid w:val="0F087E2F"/>
    <w:rsid w:val="0F7554C5"/>
    <w:rsid w:val="10163FB4"/>
    <w:rsid w:val="11166833"/>
    <w:rsid w:val="11A976A8"/>
    <w:rsid w:val="145153E0"/>
    <w:rsid w:val="14D47131"/>
    <w:rsid w:val="154C4F1A"/>
    <w:rsid w:val="158660DC"/>
    <w:rsid w:val="15F64E85"/>
    <w:rsid w:val="171510CA"/>
    <w:rsid w:val="174D31CB"/>
    <w:rsid w:val="17DF189D"/>
    <w:rsid w:val="1C3A64A9"/>
    <w:rsid w:val="1CE912A0"/>
    <w:rsid w:val="1CF53615"/>
    <w:rsid w:val="1D725739"/>
    <w:rsid w:val="1F8E612F"/>
    <w:rsid w:val="20AF2801"/>
    <w:rsid w:val="231057D9"/>
    <w:rsid w:val="239C52BE"/>
    <w:rsid w:val="23C2284B"/>
    <w:rsid w:val="23FC7B0B"/>
    <w:rsid w:val="258A1146"/>
    <w:rsid w:val="26061115"/>
    <w:rsid w:val="267F5E88"/>
    <w:rsid w:val="29086F52"/>
    <w:rsid w:val="29AD5C2B"/>
    <w:rsid w:val="2A224043"/>
    <w:rsid w:val="2AA66A22"/>
    <w:rsid w:val="2BDD46C6"/>
    <w:rsid w:val="2BE041B6"/>
    <w:rsid w:val="2CA567FD"/>
    <w:rsid w:val="2CB5119F"/>
    <w:rsid w:val="2D856DC3"/>
    <w:rsid w:val="2E67471B"/>
    <w:rsid w:val="30C145B6"/>
    <w:rsid w:val="30C553F9"/>
    <w:rsid w:val="31BB1005"/>
    <w:rsid w:val="31C3610C"/>
    <w:rsid w:val="31CF4AB1"/>
    <w:rsid w:val="32CB171C"/>
    <w:rsid w:val="3374535A"/>
    <w:rsid w:val="33947D60"/>
    <w:rsid w:val="33B731A7"/>
    <w:rsid w:val="33EA7980"/>
    <w:rsid w:val="36DA1F2E"/>
    <w:rsid w:val="38207E14"/>
    <w:rsid w:val="384004B6"/>
    <w:rsid w:val="38912AC0"/>
    <w:rsid w:val="39D32C64"/>
    <w:rsid w:val="3A5E4C24"/>
    <w:rsid w:val="3B6E533A"/>
    <w:rsid w:val="3C0B0DDB"/>
    <w:rsid w:val="3C2A4BB5"/>
    <w:rsid w:val="3F4C0AAE"/>
    <w:rsid w:val="407E7DCE"/>
    <w:rsid w:val="41596145"/>
    <w:rsid w:val="418F600A"/>
    <w:rsid w:val="426B25D4"/>
    <w:rsid w:val="42976F25"/>
    <w:rsid w:val="429C0AF7"/>
    <w:rsid w:val="4545710C"/>
    <w:rsid w:val="488F68F0"/>
    <w:rsid w:val="48B14AB8"/>
    <w:rsid w:val="495042D1"/>
    <w:rsid w:val="4A4D0811"/>
    <w:rsid w:val="4A791606"/>
    <w:rsid w:val="4D8602C2"/>
    <w:rsid w:val="4E612ADD"/>
    <w:rsid w:val="4E6B74B7"/>
    <w:rsid w:val="4F666BB6"/>
    <w:rsid w:val="4FE17A31"/>
    <w:rsid w:val="5124051D"/>
    <w:rsid w:val="514069D9"/>
    <w:rsid w:val="51D05FAF"/>
    <w:rsid w:val="522832D5"/>
    <w:rsid w:val="52326C6A"/>
    <w:rsid w:val="52ED29C4"/>
    <w:rsid w:val="53486019"/>
    <w:rsid w:val="53C20718"/>
    <w:rsid w:val="53E75832"/>
    <w:rsid w:val="55C67DF5"/>
    <w:rsid w:val="56372AA1"/>
    <w:rsid w:val="563805C7"/>
    <w:rsid w:val="56A143BE"/>
    <w:rsid w:val="57087F99"/>
    <w:rsid w:val="594D0350"/>
    <w:rsid w:val="59611BE3"/>
    <w:rsid w:val="5C3E7FB9"/>
    <w:rsid w:val="5C960588"/>
    <w:rsid w:val="5CE65F32"/>
    <w:rsid w:val="5DA14CA4"/>
    <w:rsid w:val="5DDB01B6"/>
    <w:rsid w:val="5E9D36BD"/>
    <w:rsid w:val="6101046F"/>
    <w:rsid w:val="618D5C6B"/>
    <w:rsid w:val="61BF7DEE"/>
    <w:rsid w:val="62F53AC8"/>
    <w:rsid w:val="6425095E"/>
    <w:rsid w:val="643248A8"/>
    <w:rsid w:val="6502071E"/>
    <w:rsid w:val="651A3495"/>
    <w:rsid w:val="65271F32"/>
    <w:rsid w:val="671E7365"/>
    <w:rsid w:val="68B03FED"/>
    <w:rsid w:val="68DB550E"/>
    <w:rsid w:val="6A0B1E23"/>
    <w:rsid w:val="6D1F1690"/>
    <w:rsid w:val="6D480C98"/>
    <w:rsid w:val="6D9B170F"/>
    <w:rsid w:val="6E092A21"/>
    <w:rsid w:val="6E7A30D3"/>
    <w:rsid w:val="6F8A37EA"/>
    <w:rsid w:val="70D951E5"/>
    <w:rsid w:val="70F3716D"/>
    <w:rsid w:val="71211F2C"/>
    <w:rsid w:val="723F5BA4"/>
    <w:rsid w:val="72B017B9"/>
    <w:rsid w:val="731955B0"/>
    <w:rsid w:val="753541F8"/>
    <w:rsid w:val="757F1917"/>
    <w:rsid w:val="758111EB"/>
    <w:rsid w:val="76300135"/>
    <w:rsid w:val="7657019E"/>
    <w:rsid w:val="76C7712D"/>
    <w:rsid w:val="76D97BB0"/>
    <w:rsid w:val="777C610E"/>
    <w:rsid w:val="78917997"/>
    <w:rsid w:val="797A7C24"/>
    <w:rsid w:val="7A8A0B42"/>
    <w:rsid w:val="7AFD7566"/>
    <w:rsid w:val="7C3B38A9"/>
    <w:rsid w:val="7EAF023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A47DEA"/>
  <w15:docId w15:val="{CDA69363-F4C3-418E-BFC3-D799FAAED5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spacing w:line="360" w:lineRule="auto"/>
      <w:ind w:firstLineChars="200" w:firstLine="200"/>
      <w:jc w:val="both"/>
    </w:pPr>
    <w:rPr>
      <w:rFonts w:ascii="Times New Roman" w:eastAsia="宋体" w:hAnsi="Times New Roman"/>
      <w:kern w:val="2"/>
      <w:sz w:val="24"/>
      <w:szCs w:val="22"/>
    </w:rPr>
  </w:style>
  <w:style w:type="paragraph" w:styleId="1">
    <w:name w:val="heading 1"/>
    <w:basedOn w:val="a"/>
    <w:next w:val="a"/>
    <w:link w:val="10"/>
    <w:uiPriority w:val="9"/>
    <w:qFormat/>
    <w:pPr>
      <w:keepNext/>
      <w:keepLines/>
      <w:numPr>
        <w:numId w:val="1"/>
      </w:numPr>
      <w:spacing w:before="240" w:after="240"/>
      <w:ind w:left="0" w:firstLineChars="0" w:firstLine="0"/>
      <w:outlineLvl w:val="0"/>
    </w:pPr>
    <w:rPr>
      <w:rFonts w:eastAsia="黑体"/>
      <w:b/>
      <w:bCs/>
      <w:kern w:val="44"/>
      <w:sz w:val="32"/>
      <w:szCs w:val="44"/>
    </w:rPr>
  </w:style>
  <w:style w:type="paragraph" w:styleId="2">
    <w:name w:val="heading 2"/>
    <w:basedOn w:val="a"/>
    <w:next w:val="a"/>
    <w:link w:val="20"/>
    <w:uiPriority w:val="9"/>
    <w:unhideWhenUsed/>
    <w:qFormat/>
    <w:rsid w:val="00687B72"/>
    <w:pPr>
      <w:keepNext/>
      <w:keepLines/>
      <w:numPr>
        <w:ilvl w:val="1"/>
        <w:numId w:val="1"/>
      </w:numPr>
      <w:spacing w:before="240" w:after="240"/>
      <w:ind w:left="0" w:firstLineChars="0" w:firstLine="0"/>
      <w:outlineLvl w:val="1"/>
    </w:pPr>
    <w:rPr>
      <w:rFonts w:eastAsia="黑体" w:cstheme="majorBidi"/>
      <w:b/>
      <w:bCs/>
      <w:sz w:val="28"/>
      <w:szCs w:val="32"/>
    </w:rPr>
  </w:style>
  <w:style w:type="paragraph" w:styleId="3">
    <w:name w:val="heading 3"/>
    <w:basedOn w:val="a"/>
    <w:next w:val="a"/>
    <w:link w:val="30"/>
    <w:uiPriority w:val="9"/>
    <w:unhideWhenUsed/>
    <w:qFormat/>
    <w:pPr>
      <w:keepNext/>
      <w:keepLines/>
      <w:numPr>
        <w:ilvl w:val="2"/>
        <w:numId w:val="1"/>
      </w:numPr>
      <w:spacing w:before="240" w:after="240"/>
      <w:ind w:left="0" w:firstLineChars="0" w:firstLine="0"/>
      <w:outlineLvl w:val="2"/>
    </w:pPr>
    <w:rPr>
      <w:b/>
      <w:bCs/>
      <w:sz w:val="28"/>
      <w:szCs w:val="32"/>
    </w:rPr>
  </w:style>
  <w:style w:type="paragraph" w:styleId="4">
    <w:name w:val="heading 4"/>
    <w:basedOn w:val="a"/>
    <w:next w:val="a"/>
    <w:link w:val="40"/>
    <w:uiPriority w:val="9"/>
    <w:unhideWhenUsed/>
    <w:qFormat/>
    <w:pPr>
      <w:keepNext/>
      <w:keepLines/>
      <w:numPr>
        <w:ilvl w:val="3"/>
        <w:numId w:val="1"/>
      </w:numPr>
      <w:spacing w:before="120" w:after="120"/>
      <w:ind w:left="0" w:firstLineChars="0" w:firstLine="0"/>
      <w:outlineLvl w:val="3"/>
    </w:pPr>
    <w:rPr>
      <w:rFonts w:cstheme="majorBidi"/>
      <w:b/>
      <w:bCs/>
      <w:szCs w:val="28"/>
    </w:rPr>
  </w:style>
  <w:style w:type="paragraph" w:styleId="5">
    <w:name w:val="heading 5"/>
    <w:basedOn w:val="a"/>
    <w:next w:val="a"/>
    <w:link w:val="50"/>
    <w:uiPriority w:val="9"/>
    <w:unhideWhenUsed/>
    <w:qFormat/>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a4"/>
    <w:uiPriority w:val="35"/>
    <w:unhideWhenUsed/>
    <w:qFormat/>
    <w:rPr>
      <w:rFonts w:asciiTheme="majorHAnsi" w:eastAsia="黑体" w:hAnsiTheme="majorHAnsi" w:cstheme="majorBidi"/>
      <w:sz w:val="20"/>
      <w:szCs w:val="20"/>
    </w:rPr>
  </w:style>
  <w:style w:type="paragraph" w:styleId="TOC3">
    <w:name w:val="toc 3"/>
    <w:basedOn w:val="a"/>
    <w:next w:val="a"/>
    <w:uiPriority w:val="39"/>
    <w:unhideWhenUsed/>
    <w:qFormat/>
    <w:pPr>
      <w:ind w:leftChars="400" w:left="400" w:firstLineChars="0" w:firstLine="0"/>
    </w:pPr>
    <w:rPr>
      <w:sz w:val="21"/>
    </w:rPr>
  </w:style>
  <w:style w:type="paragraph" w:styleId="a5">
    <w:name w:val="footer"/>
    <w:basedOn w:val="a"/>
    <w:link w:val="a6"/>
    <w:uiPriority w:val="99"/>
    <w:unhideWhenUsed/>
    <w:pPr>
      <w:tabs>
        <w:tab w:val="center" w:pos="4153"/>
        <w:tab w:val="right" w:pos="8306"/>
      </w:tabs>
      <w:snapToGrid w:val="0"/>
      <w:jc w:val="left"/>
    </w:pPr>
    <w:rPr>
      <w:sz w:val="18"/>
      <w:szCs w:val="18"/>
    </w:rPr>
  </w:style>
  <w:style w:type="paragraph" w:styleId="a7">
    <w:name w:val="header"/>
    <w:basedOn w:val="a"/>
    <w:link w:val="a8"/>
    <w:uiPriority w:val="99"/>
    <w:unhideWhenUsed/>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unhideWhenUsed/>
    <w:pPr>
      <w:ind w:firstLineChars="0" w:firstLine="0"/>
    </w:pPr>
    <w:rPr>
      <w:rFonts w:eastAsia="黑体"/>
      <w:b/>
      <w:sz w:val="28"/>
    </w:rPr>
  </w:style>
  <w:style w:type="paragraph" w:styleId="TOC2">
    <w:name w:val="toc 2"/>
    <w:basedOn w:val="a"/>
    <w:next w:val="a"/>
    <w:uiPriority w:val="39"/>
    <w:unhideWhenUsed/>
    <w:qFormat/>
    <w:pPr>
      <w:ind w:leftChars="200" w:left="200" w:firstLineChars="0" w:firstLine="0"/>
    </w:pPr>
    <w:rPr>
      <w:b/>
    </w:rPr>
  </w:style>
  <w:style w:type="table" w:styleId="a9">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basedOn w:val="a0"/>
    <w:uiPriority w:val="99"/>
    <w:unhideWhenUsed/>
    <w:rPr>
      <w:color w:val="0563C1" w:themeColor="hyperlink"/>
      <w:u w:val="single"/>
    </w:rPr>
  </w:style>
  <w:style w:type="character" w:customStyle="1" w:styleId="a8">
    <w:name w:val="页眉 字符"/>
    <w:basedOn w:val="a0"/>
    <w:link w:val="a7"/>
    <w:uiPriority w:val="99"/>
    <w:rPr>
      <w:sz w:val="18"/>
      <w:szCs w:val="18"/>
    </w:rPr>
  </w:style>
  <w:style w:type="character" w:customStyle="1" w:styleId="a6">
    <w:name w:val="页脚 字符"/>
    <w:basedOn w:val="a0"/>
    <w:link w:val="a5"/>
    <w:uiPriority w:val="99"/>
    <w:rPr>
      <w:sz w:val="18"/>
      <w:szCs w:val="18"/>
    </w:rPr>
  </w:style>
  <w:style w:type="character" w:customStyle="1" w:styleId="10">
    <w:name w:val="标题 1 字符"/>
    <w:basedOn w:val="a0"/>
    <w:link w:val="1"/>
    <w:uiPriority w:val="9"/>
    <w:qFormat/>
    <w:rPr>
      <w:rFonts w:ascii="Times New Roman" w:eastAsia="黑体" w:hAnsi="Times New Roman"/>
      <w:b/>
      <w:bCs/>
      <w:kern w:val="44"/>
      <w:sz w:val="32"/>
      <w:szCs w:val="44"/>
    </w:rPr>
  </w:style>
  <w:style w:type="character" w:customStyle="1" w:styleId="20">
    <w:name w:val="标题 2 字符"/>
    <w:basedOn w:val="a0"/>
    <w:link w:val="2"/>
    <w:uiPriority w:val="9"/>
    <w:qFormat/>
    <w:rsid w:val="00687B72"/>
    <w:rPr>
      <w:rFonts w:ascii="Times New Roman" w:eastAsia="黑体" w:hAnsi="Times New Roman" w:cstheme="majorBidi"/>
      <w:b/>
      <w:bCs/>
      <w:kern w:val="2"/>
      <w:sz w:val="28"/>
      <w:szCs w:val="32"/>
    </w:rPr>
  </w:style>
  <w:style w:type="character" w:customStyle="1" w:styleId="30">
    <w:name w:val="标题 3 字符"/>
    <w:basedOn w:val="a0"/>
    <w:link w:val="3"/>
    <w:uiPriority w:val="9"/>
    <w:qFormat/>
    <w:rPr>
      <w:rFonts w:ascii="Times New Roman" w:eastAsia="宋体" w:hAnsi="Times New Roman"/>
      <w:b/>
      <w:bCs/>
      <w:sz w:val="28"/>
      <w:szCs w:val="32"/>
    </w:rPr>
  </w:style>
  <w:style w:type="paragraph" w:customStyle="1" w:styleId="ab">
    <w:name w:val="表标题"/>
    <w:basedOn w:val="a3"/>
    <w:link w:val="ac"/>
    <w:qFormat/>
    <w:pPr>
      <w:spacing w:beforeLines="50" w:before="156"/>
      <w:ind w:firstLineChars="0" w:firstLine="0"/>
      <w:jc w:val="center"/>
    </w:pPr>
    <w:rPr>
      <w:rFonts w:ascii="黑体" w:hAnsi="黑体"/>
      <w:sz w:val="21"/>
    </w:rPr>
  </w:style>
  <w:style w:type="paragraph" w:customStyle="1" w:styleId="ad">
    <w:name w:val="图标题"/>
    <w:basedOn w:val="a3"/>
    <w:link w:val="ae"/>
    <w:qFormat/>
    <w:pPr>
      <w:spacing w:afterLines="50" w:after="50"/>
      <w:ind w:firstLineChars="0" w:firstLine="0"/>
      <w:jc w:val="center"/>
    </w:pPr>
    <w:rPr>
      <w:rFonts w:ascii="Times New Roman" w:hAnsi="Times New Roman"/>
      <w:sz w:val="21"/>
    </w:rPr>
  </w:style>
  <w:style w:type="character" w:customStyle="1" w:styleId="a4">
    <w:name w:val="题注 字符"/>
    <w:basedOn w:val="a0"/>
    <w:link w:val="a3"/>
    <w:uiPriority w:val="35"/>
    <w:rPr>
      <w:rFonts w:asciiTheme="majorHAnsi" w:eastAsia="黑体" w:hAnsiTheme="majorHAnsi" w:cstheme="majorBidi"/>
      <w:sz w:val="20"/>
      <w:szCs w:val="20"/>
    </w:rPr>
  </w:style>
  <w:style w:type="character" w:customStyle="1" w:styleId="ac">
    <w:name w:val="表标题 字符"/>
    <w:basedOn w:val="a4"/>
    <w:link w:val="ab"/>
    <w:rPr>
      <w:rFonts w:ascii="黑体" w:eastAsia="黑体" w:hAnsi="黑体" w:cstheme="majorBidi"/>
      <w:sz w:val="20"/>
      <w:szCs w:val="20"/>
    </w:rPr>
  </w:style>
  <w:style w:type="character" w:customStyle="1" w:styleId="ae">
    <w:name w:val="图标题 字符"/>
    <w:basedOn w:val="a4"/>
    <w:link w:val="ad"/>
    <w:rPr>
      <w:rFonts w:ascii="Times New Roman" w:eastAsia="黑体" w:hAnsi="Times New Roman" w:cstheme="majorBidi"/>
      <w:sz w:val="20"/>
      <w:szCs w:val="20"/>
    </w:rPr>
  </w:style>
  <w:style w:type="table" w:customStyle="1" w:styleId="af">
    <w:name w:val="文本表格样式"/>
    <w:basedOn w:val="a1"/>
    <w:uiPriority w:val="99"/>
    <w:qFormat/>
    <w:pPr>
      <w:jc w:val="center"/>
    </w:pPr>
    <w:rPr>
      <w:rFonts w:ascii="Times New Roman" w:eastAsia="仿宋"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rPr>
        <w:rFonts w:ascii="Times New Roman" w:eastAsia="仿宋" w:hAnsi="Times New Roman"/>
        <w:b/>
        <w:sz w:val="21"/>
      </w:rPr>
    </w:tblStylePr>
  </w:style>
  <w:style w:type="paragraph" w:customStyle="1" w:styleId="af0">
    <w:name w:val="图标说明"/>
    <w:basedOn w:val="a"/>
    <w:link w:val="af1"/>
    <w:qFormat/>
    <w:pPr>
      <w:ind w:firstLineChars="0" w:firstLine="0"/>
      <w:jc w:val="center"/>
    </w:pPr>
    <w:rPr>
      <w:rFonts w:ascii="黑体" w:eastAsia="黑体" w:hAnsi="黑体"/>
      <w:sz w:val="21"/>
    </w:rPr>
  </w:style>
  <w:style w:type="character" w:customStyle="1" w:styleId="af1">
    <w:name w:val="图标说明 字符"/>
    <w:basedOn w:val="a0"/>
    <w:link w:val="af0"/>
    <w:qFormat/>
    <w:rPr>
      <w:rFonts w:ascii="黑体" w:eastAsia="黑体" w:hAnsi="黑体"/>
    </w:rPr>
  </w:style>
  <w:style w:type="paragraph" w:styleId="af2">
    <w:name w:val="List Paragraph"/>
    <w:basedOn w:val="a"/>
    <w:uiPriority w:val="34"/>
    <w:qFormat/>
    <w:pPr>
      <w:ind w:firstLine="420"/>
    </w:pPr>
  </w:style>
  <w:style w:type="character" w:customStyle="1" w:styleId="40">
    <w:name w:val="标题 4 字符"/>
    <w:basedOn w:val="a0"/>
    <w:link w:val="4"/>
    <w:uiPriority w:val="9"/>
    <w:qFormat/>
    <w:rPr>
      <w:rFonts w:ascii="Times New Roman" w:eastAsia="宋体" w:hAnsi="Times New Roman" w:cstheme="majorBidi"/>
      <w:b/>
      <w:bCs/>
      <w:sz w:val="24"/>
      <w:szCs w:val="28"/>
    </w:rPr>
  </w:style>
  <w:style w:type="paragraph" w:styleId="af3">
    <w:name w:val="No Spacing"/>
    <w:uiPriority w:val="1"/>
    <w:qFormat/>
    <w:pPr>
      <w:widowControl w:val="0"/>
      <w:jc w:val="center"/>
    </w:pPr>
    <w:rPr>
      <w:rFonts w:ascii="Times New Roman" w:eastAsia="宋体" w:hAnsi="Times New Roman"/>
      <w:kern w:val="2"/>
      <w:sz w:val="21"/>
      <w:szCs w:val="22"/>
    </w:rPr>
  </w:style>
  <w:style w:type="paragraph" w:customStyle="1" w:styleId="TOC10">
    <w:name w:val="TOC 标题1"/>
    <w:basedOn w:val="1"/>
    <w:next w:val="a"/>
    <w:uiPriority w:val="39"/>
    <w:unhideWhenUsed/>
    <w:qFormat/>
    <w:pPr>
      <w:widowControl/>
      <w:numPr>
        <w:numId w:val="0"/>
      </w:numPr>
      <w:spacing w:after="0" w:line="259" w:lineRule="auto"/>
      <w:jc w:val="left"/>
      <w:outlineLvl w:val="9"/>
    </w:pPr>
    <w:rPr>
      <w:rFonts w:asciiTheme="majorHAnsi" w:eastAsiaTheme="majorEastAsia" w:hAnsiTheme="majorHAnsi" w:cstheme="majorBidi"/>
      <w:b w:val="0"/>
      <w:bCs w:val="0"/>
      <w:color w:val="2F5496" w:themeColor="accent1" w:themeShade="BF"/>
      <w:kern w:val="0"/>
      <w:szCs w:val="32"/>
    </w:rPr>
  </w:style>
  <w:style w:type="character" w:customStyle="1" w:styleId="50">
    <w:name w:val="标题 5 字符"/>
    <w:basedOn w:val="a0"/>
    <w:link w:val="5"/>
    <w:uiPriority w:val="9"/>
    <w:rPr>
      <w:rFonts w:ascii="Times New Roman" w:eastAsia="宋体" w:hAnsi="Times New Roman"/>
      <w:b/>
      <w:bCs/>
      <w:sz w:val="28"/>
      <w:szCs w:val="28"/>
    </w:rPr>
  </w:style>
  <w:style w:type="paragraph" w:styleId="TOC4">
    <w:name w:val="toc 4"/>
    <w:basedOn w:val="a"/>
    <w:next w:val="a"/>
    <w:autoRedefine/>
    <w:uiPriority w:val="39"/>
    <w:unhideWhenUsed/>
    <w:rsid w:val="00B86815"/>
    <w:pPr>
      <w:spacing w:line="240" w:lineRule="auto"/>
      <w:ind w:leftChars="600" w:left="1260" w:firstLineChars="0" w:firstLine="0"/>
    </w:pPr>
    <w:rPr>
      <w:rFonts w:asciiTheme="minorHAnsi" w:eastAsiaTheme="minorEastAsia" w:hAnsiTheme="minorHAnsi"/>
      <w:sz w:val="21"/>
      <w14:ligatures w14:val="standardContextual"/>
    </w:rPr>
  </w:style>
  <w:style w:type="paragraph" w:styleId="TOC5">
    <w:name w:val="toc 5"/>
    <w:basedOn w:val="a"/>
    <w:next w:val="a"/>
    <w:autoRedefine/>
    <w:uiPriority w:val="39"/>
    <w:unhideWhenUsed/>
    <w:rsid w:val="00B86815"/>
    <w:pPr>
      <w:spacing w:line="240" w:lineRule="auto"/>
      <w:ind w:leftChars="800" w:left="1680" w:firstLineChars="0" w:firstLine="0"/>
    </w:pPr>
    <w:rPr>
      <w:rFonts w:asciiTheme="minorHAnsi" w:eastAsiaTheme="minorEastAsia" w:hAnsiTheme="minorHAnsi"/>
      <w:sz w:val="21"/>
      <w14:ligatures w14:val="standardContextual"/>
    </w:rPr>
  </w:style>
  <w:style w:type="paragraph" w:styleId="TOC6">
    <w:name w:val="toc 6"/>
    <w:basedOn w:val="a"/>
    <w:next w:val="a"/>
    <w:autoRedefine/>
    <w:uiPriority w:val="39"/>
    <w:unhideWhenUsed/>
    <w:rsid w:val="00B86815"/>
    <w:pPr>
      <w:spacing w:line="240" w:lineRule="auto"/>
      <w:ind w:leftChars="1000" w:left="2100" w:firstLineChars="0" w:firstLine="0"/>
    </w:pPr>
    <w:rPr>
      <w:rFonts w:asciiTheme="minorHAnsi" w:eastAsiaTheme="minorEastAsia" w:hAnsiTheme="minorHAnsi"/>
      <w:sz w:val="21"/>
      <w14:ligatures w14:val="standardContextual"/>
    </w:rPr>
  </w:style>
  <w:style w:type="paragraph" w:styleId="TOC7">
    <w:name w:val="toc 7"/>
    <w:basedOn w:val="a"/>
    <w:next w:val="a"/>
    <w:autoRedefine/>
    <w:uiPriority w:val="39"/>
    <w:unhideWhenUsed/>
    <w:rsid w:val="00B86815"/>
    <w:pPr>
      <w:spacing w:line="240" w:lineRule="auto"/>
      <w:ind w:leftChars="1200" w:left="2520" w:firstLineChars="0" w:firstLine="0"/>
    </w:pPr>
    <w:rPr>
      <w:rFonts w:asciiTheme="minorHAnsi" w:eastAsiaTheme="minorEastAsia" w:hAnsiTheme="minorHAnsi"/>
      <w:sz w:val="21"/>
      <w14:ligatures w14:val="standardContextual"/>
    </w:rPr>
  </w:style>
  <w:style w:type="paragraph" w:styleId="TOC8">
    <w:name w:val="toc 8"/>
    <w:basedOn w:val="a"/>
    <w:next w:val="a"/>
    <w:autoRedefine/>
    <w:uiPriority w:val="39"/>
    <w:unhideWhenUsed/>
    <w:rsid w:val="00B86815"/>
    <w:pPr>
      <w:spacing w:line="240" w:lineRule="auto"/>
      <w:ind w:leftChars="1400" w:left="2940" w:firstLineChars="0" w:firstLine="0"/>
    </w:pPr>
    <w:rPr>
      <w:rFonts w:asciiTheme="minorHAnsi" w:eastAsiaTheme="minorEastAsia" w:hAnsiTheme="minorHAnsi"/>
      <w:sz w:val="21"/>
      <w14:ligatures w14:val="standardContextual"/>
    </w:rPr>
  </w:style>
  <w:style w:type="paragraph" w:styleId="TOC9">
    <w:name w:val="toc 9"/>
    <w:basedOn w:val="a"/>
    <w:next w:val="a"/>
    <w:autoRedefine/>
    <w:uiPriority w:val="39"/>
    <w:unhideWhenUsed/>
    <w:rsid w:val="00B86815"/>
    <w:pPr>
      <w:spacing w:line="240" w:lineRule="auto"/>
      <w:ind w:leftChars="1600" w:left="3360" w:firstLineChars="0" w:firstLine="0"/>
    </w:pPr>
    <w:rPr>
      <w:rFonts w:asciiTheme="minorHAnsi" w:eastAsiaTheme="minorEastAsia" w:hAnsiTheme="minorHAnsi"/>
      <w:sz w:val="21"/>
      <w14:ligatures w14:val="standardContextual"/>
    </w:rPr>
  </w:style>
  <w:style w:type="character" w:styleId="af4">
    <w:name w:val="Unresolved Mention"/>
    <w:basedOn w:val="a0"/>
    <w:uiPriority w:val="99"/>
    <w:semiHidden/>
    <w:unhideWhenUsed/>
    <w:rsid w:val="00B86815"/>
    <w:rPr>
      <w:color w:val="605E5C"/>
      <w:shd w:val="clear" w:color="auto" w:fill="E1DFDD"/>
    </w:rPr>
  </w:style>
  <w:style w:type="character" w:styleId="af5">
    <w:name w:val="annotation reference"/>
    <w:basedOn w:val="a0"/>
    <w:uiPriority w:val="99"/>
    <w:semiHidden/>
    <w:unhideWhenUsed/>
    <w:rsid w:val="00DC33BA"/>
    <w:rPr>
      <w:sz w:val="21"/>
      <w:szCs w:val="21"/>
    </w:rPr>
  </w:style>
  <w:style w:type="paragraph" w:styleId="af6">
    <w:name w:val="annotation text"/>
    <w:basedOn w:val="a"/>
    <w:link w:val="af7"/>
    <w:uiPriority w:val="99"/>
    <w:unhideWhenUsed/>
    <w:rsid w:val="00DC33BA"/>
    <w:pPr>
      <w:jc w:val="left"/>
    </w:pPr>
  </w:style>
  <w:style w:type="character" w:customStyle="1" w:styleId="af7">
    <w:name w:val="批注文字 字符"/>
    <w:basedOn w:val="a0"/>
    <w:link w:val="af6"/>
    <w:uiPriority w:val="99"/>
    <w:rsid w:val="00DC33BA"/>
    <w:rPr>
      <w:rFonts w:ascii="Times New Roman" w:eastAsia="宋体" w:hAnsi="Times New Roman"/>
      <w:kern w:val="2"/>
      <w:sz w:val="24"/>
      <w:szCs w:val="22"/>
    </w:rPr>
  </w:style>
  <w:style w:type="paragraph" w:styleId="af8">
    <w:name w:val="annotation subject"/>
    <w:basedOn w:val="af6"/>
    <w:next w:val="af6"/>
    <w:link w:val="af9"/>
    <w:uiPriority w:val="99"/>
    <w:semiHidden/>
    <w:unhideWhenUsed/>
    <w:rsid w:val="00DC33BA"/>
    <w:rPr>
      <w:b/>
      <w:bCs/>
    </w:rPr>
  </w:style>
  <w:style w:type="character" w:customStyle="1" w:styleId="af9">
    <w:name w:val="批注主题 字符"/>
    <w:basedOn w:val="af7"/>
    <w:link w:val="af8"/>
    <w:uiPriority w:val="99"/>
    <w:semiHidden/>
    <w:rsid w:val="00DC33BA"/>
    <w:rPr>
      <w:rFonts w:ascii="Times New Roman" w:eastAsia="宋体" w:hAnsi="Times New Roman"/>
      <w:b/>
      <w:bCs/>
      <w:kern w:val="2"/>
      <w:sz w:val="24"/>
      <w:szCs w:val="22"/>
    </w:rPr>
  </w:style>
  <w:style w:type="paragraph" w:styleId="afa">
    <w:name w:val="Revision"/>
    <w:hidden/>
    <w:uiPriority w:val="99"/>
    <w:unhideWhenUsed/>
    <w:rsid w:val="0079594A"/>
    <w:rPr>
      <w:rFonts w:ascii="Times New Roman" w:eastAsia="宋体" w:hAnsi="Times New Roman"/>
      <w:kern w:val="2"/>
      <w:sz w:val="24"/>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0924658">
      <w:bodyDiv w:val="1"/>
      <w:marLeft w:val="0"/>
      <w:marRight w:val="0"/>
      <w:marTop w:val="0"/>
      <w:marBottom w:val="0"/>
      <w:divBdr>
        <w:top w:val="none" w:sz="0" w:space="0" w:color="auto"/>
        <w:left w:val="none" w:sz="0" w:space="0" w:color="auto"/>
        <w:bottom w:val="none" w:sz="0" w:space="0" w:color="auto"/>
        <w:right w:val="none" w:sz="0" w:space="0" w:color="auto"/>
      </w:divBdr>
    </w:div>
    <w:div w:id="153187265">
      <w:bodyDiv w:val="1"/>
      <w:marLeft w:val="0"/>
      <w:marRight w:val="0"/>
      <w:marTop w:val="0"/>
      <w:marBottom w:val="0"/>
      <w:divBdr>
        <w:top w:val="none" w:sz="0" w:space="0" w:color="auto"/>
        <w:left w:val="none" w:sz="0" w:space="0" w:color="auto"/>
        <w:bottom w:val="none" w:sz="0" w:space="0" w:color="auto"/>
        <w:right w:val="none" w:sz="0" w:space="0" w:color="auto"/>
      </w:divBdr>
    </w:div>
    <w:div w:id="275865598">
      <w:bodyDiv w:val="1"/>
      <w:marLeft w:val="0"/>
      <w:marRight w:val="0"/>
      <w:marTop w:val="0"/>
      <w:marBottom w:val="0"/>
      <w:divBdr>
        <w:top w:val="none" w:sz="0" w:space="0" w:color="auto"/>
        <w:left w:val="none" w:sz="0" w:space="0" w:color="auto"/>
        <w:bottom w:val="none" w:sz="0" w:space="0" w:color="auto"/>
        <w:right w:val="none" w:sz="0" w:space="0" w:color="auto"/>
      </w:divBdr>
    </w:div>
    <w:div w:id="477456470">
      <w:bodyDiv w:val="1"/>
      <w:marLeft w:val="0"/>
      <w:marRight w:val="0"/>
      <w:marTop w:val="0"/>
      <w:marBottom w:val="0"/>
      <w:divBdr>
        <w:top w:val="none" w:sz="0" w:space="0" w:color="auto"/>
        <w:left w:val="none" w:sz="0" w:space="0" w:color="auto"/>
        <w:bottom w:val="none" w:sz="0" w:space="0" w:color="auto"/>
        <w:right w:val="none" w:sz="0" w:space="0" w:color="auto"/>
      </w:divBdr>
    </w:div>
    <w:div w:id="518736847">
      <w:bodyDiv w:val="1"/>
      <w:marLeft w:val="0"/>
      <w:marRight w:val="0"/>
      <w:marTop w:val="0"/>
      <w:marBottom w:val="0"/>
      <w:divBdr>
        <w:top w:val="none" w:sz="0" w:space="0" w:color="auto"/>
        <w:left w:val="none" w:sz="0" w:space="0" w:color="auto"/>
        <w:bottom w:val="none" w:sz="0" w:space="0" w:color="auto"/>
        <w:right w:val="none" w:sz="0" w:space="0" w:color="auto"/>
      </w:divBdr>
    </w:div>
    <w:div w:id="1108349332">
      <w:bodyDiv w:val="1"/>
      <w:marLeft w:val="0"/>
      <w:marRight w:val="0"/>
      <w:marTop w:val="0"/>
      <w:marBottom w:val="0"/>
      <w:divBdr>
        <w:top w:val="none" w:sz="0" w:space="0" w:color="auto"/>
        <w:left w:val="none" w:sz="0" w:space="0" w:color="auto"/>
        <w:bottom w:val="none" w:sz="0" w:space="0" w:color="auto"/>
        <w:right w:val="none" w:sz="0" w:space="0" w:color="auto"/>
      </w:divBdr>
    </w:div>
    <w:div w:id="1500388449">
      <w:bodyDiv w:val="1"/>
      <w:marLeft w:val="0"/>
      <w:marRight w:val="0"/>
      <w:marTop w:val="0"/>
      <w:marBottom w:val="0"/>
      <w:divBdr>
        <w:top w:val="none" w:sz="0" w:space="0" w:color="auto"/>
        <w:left w:val="none" w:sz="0" w:space="0" w:color="auto"/>
        <w:bottom w:val="none" w:sz="0" w:space="0" w:color="auto"/>
        <w:right w:val="none" w:sz="0" w:space="0" w:color="auto"/>
      </w:divBdr>
    </w:div>
    <w:div w:id="1869098463">
      <w:bodyDiv w:val="1"/>
      <w:marLeft w:val="0"/>
      <w:marRight w:val="0"/>
      <w:marTop w:val="0"/>
      <w:marBottom w:val="0"/>
      <w:divBdr>
        <w:top w:val="none" w:sz="0" w:space="0" w:color="auto"/>
        <w:left w:val="none" w:sz="0" w:space="0" w:color="auto"/>
        <w:bottom w:val="none" w:sz="0" w:space="0" w:color="auto"/>
        <w:right w:val="none" w:sz="0" w:space="0" w:color="auto"/>
      </w:divBdr>
    </w:div>
    <w:div w:id="1971981249">
      <w:bodyDiv w:val="1"/>
      <w:marLeft w:val="0"/>
      <w:marRight w:val="0"/>
      <w:marTop w:val="0"/>
      <w:marBottom w:val="0"/>
      <w:divBdr>
        <w:top w:val="none" w:sz="0" w:space="0" w:color="auto"/>
        <w:left w:val="none" w:sz="0" w:space="0" w:color="auto"/>
        <w:bottom w:val="none" w:sz="0" w:space="0" w:color="auto"/>
        <w:right w:val="none" w:sz="0" w:space="0" w:color="auto"/>
      </w:divBdr>
    </w:div>
    <w:div w:id="20096694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3.png"/><Relationship Id="rId26" Type="http://schemas.openxmlformats.org/officeDocument/2006/relationships/image" Target="media/image7.png"/><Relationship Id="rId3" Type="http://schemas.openxmlformats.org/officeDocument/2006/relationships/styles" Target="styles.xml"/><Relationship Id="rId21" Type="http://schemas.openxmlformats.org/officeDocument/2006/relationships/chart" Target="charts/chart5.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2.png"/><Relationship Id="rId25"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chart" Target="charts/chart2.xml"/><Relationship Id="rId20" Type="http://schemas.openxmlformats.org/officeDocument/2006/relationships/chart" Target="charts/chart4.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image" Target="media/image4.png"/><Relationship Id="rId28" Type="http://schemas.openxmlformats.org/officeDocument/2006/relationships/image" Target="media/image9.png"/><Relationship Id="rId10" Type="http://schemas.openxmlformats.org/officeDocument/2006/relationships/footer" Target="footer1.xml"/><Relationship Id="rId19" Type="http://schemas.openxmlformats.org/officeDocument/2006/relationships/chart" Target="charts/chart3.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png"/><Relationship Id="rId22" Type="http://schemas.openxmlformats.org/officeDocument/2006/relationships/chart" Target="charts/chart6.xml"/><Relationship Id="rId27" Type="http://schemas.openxmlformats.org/officeDocument/2006/relationships/image" Target="media/image8.png"/><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E:\2023-&#23487;&#24030;&#20805;&#30005;&#26729;\4-&#25968;&#25454;&#34920;&#25991;&#20214;\&#35745;&#31639;&#25968;&#25454;.xlsx"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E:\2023-&#23487;&#24030;&#20805;&#30005;&#26729;\4-&#25968;&#25454;&#34920;&#25991;&#20214;\0-&#35745;&#31639;&#25968;&#25454;.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D:\&#23487;&#24030;&#20805;&#30005;&#26729;\4-&#25968;&#25454;&#34920;&#25991;&#20214;\&#35745;&#31639;&#25968;&#25454;.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D:\&#23487;&#24030;&#20805;&#30005;&#26729;\4-&#25968;&#25454;&#34920;&#25991;&#20214;\&#35745;&#31639;&#25968;&#25454;.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D:\&#23487;&#24030;&#20805;&#30005;&#26729;\4-&#25968;&#25454;&#34920;&#25991;&#20214;\&#35745;&#31639;&#25968;&#25454;.xlsx" TargetMode="External"/></Relationships>
</file>

<file path=word/charts/_rels/chart6.xml.rels><?xml version="1.0" encoding="UTF-8" standalone="yes"?>
<Relationships xmlns="http://schemas.openxmlformats.org/package/2006/relationships"><Relationship Id="rId3" Type="http://schemas.openxmlformats.org/officeDocument/2006/relationships/oleObject" Target="file:///E:\2023-&#23487;&#24030;&#20805;&#30005;&#26729;\4-&#25968;&#25454;&#34920;&#25991;&#20214;\0-&#35745;&#31639;&#25968;&#25454;.xlsx" TargetMode="External"/><Relationship Id="rId2" Type="http://schemas.microsoft.com/office/2011/relationships/chartColorStyle" Target="colors6.xml"/><Relationship Id="rId1" Type="http://schemas.microsoft.com/office/2011/relationships/chartStyle" Target="style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rgbClr val="2E76EB"/>
            </a:solidFill>
            <a:ln>
              <a:noFill/>
            </a:ln>
            <a:effectLst/>
          </c:spPr>
          <c:invertIfNegative val="0"/>
          <c:cat>
            <c:strRef>
              <c:f>车辆!$B$11:$E$11</c:f>
              <c:strCache>
                <c:ptCount val="4"/>
                <c:pt idx="0">
                  <c:v>2020年</c:v>
                </c:pt>
                <c:pt idx="1">
                  <c:v>2021年</c:v>
                </c:pt>
                <c:pt idx="2">
                  <c:v>2022年</c:v>
                </c:pt>
                <c:pt idx="3">
                  <c:v>2023年11月</c:v>
                </c:pt>
              </c:strCache>
            </c:strRef>
          </c:cat>
          <c:val>
            <c:numRef>
              <c:f>车辆!$B$18:$E$18</c:f>
              <c:numCache>
                <c:formatCode>0.00_);[Red]\(0.00\)</c:formatCode>
                <c:ptCount val="4"/>
                <c:pt idx="0">
                  <c:v>80.539900000000003</c:v>
                </c:pt>
                <c:pt idx="1">
                  <c:v>84.262699999999995</c:v>
                </c:pt>
                <c:pt idx="2">
                  <c:v>88.258499999999998</c:v>
                </c:pt>
                <c:pt idx="3">
                  <c:v>90.665499999999994</c:v>
                </c:pt>
              </c:numCache>
            </c:numRef>
          </c:val>
          <c:extLst>
            <c:ext xmlns:c16="http://schemas.microsoft.com/office/drawing/2014/chart" uri="{C3380CC4-5D6E-409C-BE32-E72D297353CC}">
              <c16:uniqueId val="{00000000-69CD-48C9-8259-8B21559FE0B6}"/>
            </c:ext>
          </c:extLst>
        </c:ser>
        <c:dLbls>
          <c:showLegendKey val="0"/>
          <c:showVal val="0"/>
          <c:showCatName val="0"/>
          <c:showSerName val="0"/>
          <c:showPercent val="0"/>
          <c:showBubbleSize val="0"/>
        </c:dLbls>
        <c:gapWidth val="119"/>
        <c:overlap val="-27"/>
        <c:axId val="479443784"/>
        <c:axId val="479448104"/>
      </c:barChart>
      <c:lineChart>
        <c:grouping val="standard"/>
        <c:varyColors val="0"/>
        <c:ser>
          <c:idx val="1"/>
          <c:order val="1"/>
          <c:spPr>
            <a:ln w="28575" cap="rnd">
              <a:solidFill>
                <a:srgbClr val="ED7D31">
                  <a:lumMod val="75000"/>
                </a:srgbClr>
              </a:solidFill>
              <a:round/>
            </a:ln>
            <a:effectLst>
              <a:outerShdw blurRad="76200" dist="25400" algn="tl" rotWithShape="0">
                <a:prstClr val="black">
                  <a:alpha val="30000"/>
                </a:prstClr>
              </a:outerShdw>
            </a:effectLst>
          </c:spPr>
          <c:marker>
            <c:symbol val="square"/>
            <c:size val="4"/>
            <c:spPr>
              <a:solidFill>
                <a:schemeClr val="accent2"/>
              </a:solidFill>
              <a:ln w="9525">
                <a:solidFill>
                  <a:srgbClr val="ED7D31">
                    <a:lumMod val="75000"/>
                  </a:srgbClr>
                </a:solidFill>
              </a:ln>
              <a:effectLst>
                <a:outerShdw blurRad="76200" dist="25400" algn="tl" rotWithShape="0">
                  <a:prstClr val="black">
                    <a:alpha val="30000"/>
                  </a:prstClr>
                </a:outerShdw>
              </a:effectLst>
            </c:spPr>
          </c:marker>
          <c:dLbls>
            <c:dLbl>
              <c:idx val="0"/>
              <c:layout>
                <c:manualLayout>
                  <c:x val="-5.2777777777777778E-2"/>
                  <c:y val="-6.48148148148148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9CD-48C9-8259-8B21559FE0B6}"/>
                </c:ext>
              </c:extLst>
            </c:dLbl>
            <c:dLbl>
              <c:idx val="1"/>
              <c:layout>
                <c:manualLayout>
                  <c:x val="-5.2777777777777778E-2"/>
                  <c:y val="-6.94444444444444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9CD-48C9-8259-8B21559FE0B6}"/>
                </c:ext>
              </c:extLst>
            </c:dLbl>
            <c:dLbl>
              <c:idx val="2"/>
              <c:layout>
                <c:manualLayout>
                  <c:x val="-5.00000000000001E-2"/>
                  <c:y val="-5.55555555555556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9CD-48C9-8259-8B21559FE0B6}"/>
                </c:ext>
              </c:extLst>
            </c:dLbl>
            <c:dLbl>
              <c:idx val="3"/>
              <c:layout>
                <c:manualLayout>
                  <c:x val="-5.0000000000000204E-2"/>
                  <c:y val="-4.16666666666666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9CD-48C9-8259-8B21559FE0B6}"/>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车辆!$B$11:$E$11</c:f>
              <c:strCache>
                <c:ptCount val="4"/>
                <c:pt idx="0">
                  <c:v>2020年</c:v>
                </c:pt>
                <c:pt idx="1">
                  <c:v>2021年</c:v>
                </c:pt>
                <c:pt idx="2">
                  <c:v>2022年</c:v>
                </c:pt>
                <c:pt idx="3">
                  <c:v>2023年11月</c:v>
                </c:pt>
              </c:strCache>
            </c:strRef>
          </c:cat>
          <c:val>
            <c:numRef>
              <c:f>车辆!$B$19:$E$19</c:f>
              <c:numCache>
                <c:formatCode>0.00_);[Red]\(0.00\)</c:formatCode>
                <c:ptCount val="4"/>
                <c:pt idx="0">
                  <c:v>80.539900000000003</c:v>
                </c:pt>
                <c:pt idx="1">
                  <c:v>84.262699999999995</c:v>
                </c:pt>
                <c:pt idx="2">
                  <c:v>88.258499999999998</c:v>
                </c:pt>
                <c:pt idx="3">
                  <c:v>90.665499999999994</c:v>
                </c:pt>
              </c:numCache>
            </c:numRef>
          </c:val>
          <c:smooth val="0"/>
          <c:extLst>
            <c:ext xmlns:c16="http://schemas.microsoft.com/office/drawing/2014/chart" uri="{C3380CC4-5D6E-409C-BE32-E72D297353CC}">
              <c16:uniqueId val="{00000005-69CD-48C9-8259-8B21559FE0B6}"/>
            </c:ext>
          </c:extLst>
        </c:ser>
        <c:dLbls>
          <c:showLegendKey val="0"/>
          <c:showVal val="0"/>
          <c:showCatName val="0"/>
          <c:showSerName val="0"/>
          <c:showPercent val="0"/>
          <c:showBubbleSize val="0"/>
        </c:dLbls>
        <c:marker val="1"/>
        <c:smooth val="0"/>
        <c:axId val="479443784"/>
        <c:axId val="479448104"/>
      </c:lineChart>
      <c:catAx>
        <c:axId val="4794437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黑体" panose="02010609060101010101" pitchFamily="49" charset="-122"/>
                <a:cs typeface="Times New Roman" panose="02020603050405020304" pitchFamily="18" charset="0"/>
              </a:defRPr>
            </a:pPr>
            <a:endParaRPr lang="zh-CN"/>
          </a:p>
        </c:txPr>
        <c:crossAx val="479448104"/>
        <c:crosses val="autoZero"/>
        <c:auto val="1"/>
        <c:lblAlgn val="ctr"/>
        <c:lblOffset val="100"/>
        <c:noMultiLvlLbl val="0"/>
      </c:catAx>
      <c:valAx>
        <c:axId val="47944810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479443784"/>
        <c:crosses val="autoZero"/>
        <c:crossBetween val="between"/>
        <c:majorUnit val="4"/>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chemeClr val="accent1"/>
            </a:solidFill>
            <a:ln>
              <a:noFill/>
            </a:ln>
            <a:effectLst/>
          </c:spPr>
          <c:invertIfNegative val="0"/>
          <c:dPt>
            <c:idx val="1"/>
            <c:invertIfNegative val="0"/>
            <c:bubble3D val="0"/>
            <c:spPr>
              <a:solidFill>
                <a:schemeClr val="accent1">
                  <a:lumMod val="50000"/>
                </a:schemeClr>
              </a:solidFill>
              <a:ln>
                <a:noFill/>
              </a:ln>
              <a:effectLst/>
            </c:spPr>
            <c:extLst>
              <c:ext xmlns:c16="http://schemas.microsoft.com/office/drawing/2014/chart" uri="{C3380CC4-5D6E-409C-BE32-E72D297353CC}">
                <c16:uniqueId val="{00000001-13FC-4048-AD85-EAEBF20A1CB5}"/>
              </c:ext>
            </c:extLst>
          </c:dPt>
          <c:dLbls>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车辆!$A$52:$A$55</c:f>
              <c:strCache>
                <c:ptCount val="4"/>
                <c:pt idx="0">
                  <c:v>安徽省</c:v>
                </c:pt>
                <c:pt idx="1">
                  <c:v>宿州</c:v>
                </c:pt>
                <c:pt idx="2">
                  <c:v>芜湖</c:v>
                </c:pt>
                <c:pt idx="3">
                  <c:v>南京</c:v>
                </c:pt>
              </c:strCache>
            </c:strRef>
          </c:cat>
          <c:val>
            <c:numRef>
              <c:f>车辆!$B$52:$B$55</c:f>
              <c:numCache>
                <c:formatCode>0.00%</c:formatCode>
                <c:ptCount val="4"/>
                <c:pt idx="0">
                  <c:v>2.3E-2</c:v>
                </c:pt>
                <c:pt idx="1">
                  <c:v>3.1E-2</c:v>
                </c:pt>
                <c:pt idx="2">
                  <c:v>3.7999999999999999E-2</c:v>
                </c:pt>
                <c:pt idx="3">
                  <c:v>4.1200000000000001E-2</c:v>
                </c:pt>
              </c:numCache>
            </c:numRef>
          </c:val>
          <c:extLst>
            <c:ext xmlns:c16="http://schemas.microsoft.com/office/drawing/2014/chart" uri="{C3380CC4-5D6E-409C-BE32-E72D297353CC}">
              <c16:uniqueId val="{00000002-13FC-4048-AD85-EAEBF20A1CB5}"/>
            </c:ext>
          </c:extLst>
        </c:ser>
        <c:dLbls>
          <c:dLblPos val="outEnd"/>
          <c:showLegendKey val="0"/>
          <c:showVal val="1"/>
          <c:showCatName val="0"/>
          <c:showSerName val="0"/>
          <c:showPercent val="0"/>
          <c:showBubbleSize val="0"/>
        </c:dLbls>
        <c:gapWidth val="119"/>
        <c:overlap val="-27"/>
        <c:axId val="598254216"/>
        <c:axId val="598258176"/>
      </c:barChart>
      <c:catAx>
        <c:axId val="5982542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黑体" panose="02010609060101010101" pitchFamily="49" charset="-122"/>
                <a:ea typeface="黑体" panose="02010609060101010101" pitchFamily="49" charset="-122"/>
                <a:cs typeface="+mn-cs"/>
              </a:defRPr>
            </a:pPr>
            <a:endParaRPr lang="zh-CN"/>
          </a:p>
        </c:txPr>
        <c:crossAx val="598258176"/>
        <c:crosses val="autoZero"/>
        <c:auto val="1"/>
        <c:lblAlgn val="ctr"/>
        <c:lblOffset val="100"/>
        <c:noMultiLvlLbl val="0"/>
      </c:catAx>
      <c:valAx>
        <c:axId val="598258176"/>
        <c:scaling>
          <c:orientation val="minMax"/>
          <c:max val="4.5000000000000012E-2"/>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zh-CN"/>
          </a:p>
        </c:txPr>
        <c:crossAx val="598254216"/>
        <c:crosses val="autoZero"/>
        <c:crossBetween val="between"/>
        <c:majorUnit val="9.0000000000000028E-3"/>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'公交、出租车'!$Q$2</c:f>
              <c:strCache>
                <c:ptCount val="1"/>
                <c:pt idx="0">
                  <c:v>公交车</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'公交、出租车'!$R$1:$U$1</c:f>
              <c:strCache>
                <c:ptCount val="4"/>
                <c:pt idx="0">
                  <c:v>2020年</c:v>
                </c:pt>
                <c:pt idx="1">
                  <c:v>2021年</c:v>
                </c:pt>
                <c:pt idx="2">
                  <c:v>2022年</c:v>
                </c:pt>
                <c:pt idx="3">
                  <c:v>2023年</c:v>
                </c:pt>
              </c:strCache>
            </c:strRef>
          </c:cat>
          <c:val>
            <c:numRef>
              <c:f>'公交、出租车'!$R$2:$U$2</c:f>
              <c:numCache>
                <c:formatCode>General</c:formatCode>
                <c:ptCount val="4"/>
                <c:pt idx="0">
                  <c:v>1203</c:v>
                </c:pt>
                <c:pt idx="1">
                  <c:v>1228</c:v>
                </c:pt>
                <c:pt idx="2">
                  <c:v>1614</c:v>
                </c:pt>
                <c:pt idx="3">
                  <c:v>1614</c:v>
                </c:pt>
              </c:numCache>
            </c:numRef>
          </c:val>
          <c:extLst>
            <c:ext xmlns:c16="http://schemas.microsoft.com/office/drawing/2014/chart" uri="{C3380CC4-5D6E-409C-BE32-E72D297353CC}">
              <c16:uniqueId val="{00000000-1DBF-44A3-B632-EB695957AE12}"/>
            </c:ext>
          </c:extLst>
        </c:ser>
        <c:dLbls>
          <c:dLblPos val="outEnd"/>
          <c:showLegendKey val="0"/>
          <c:showVal val="1"/>
          <c:showCatName val="0"/>
          <c:showSerName val="0"/>
          <c:showPercent val="0"/>
          <c:showBubbleSize val="0"/>
        </c:dLbls>
        <c:gapWidth val="150"/>
        <c:overlap val="-27"/>
        <c:axId val="234110191"/>
        <c:axId val="221651727"/>
      </c:barChart>
      <c:catAx>
        <c:axId val="23411019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solidFill>
                <a:latin typeface="黑体" panose="02010609060101010101" pitchFamily="49" charset="-122"/>
                <a:ea typeface="黑体" panose="02010609060101010101" pitchFamily="49" charset="-122"/>
                <a:cs typeface="+mn-cs"/>
              </a:defRPr>
            </a:pPr>
            <a:endParaRPr lang="zh-CN"/>
          </a:p>
        </c:txPr>
        <c:crossAx val="221651727"/>
        <c:crosses val="autoZero"/>
        <c:auto val="1"/>
        <c:lblAlgn val="ctr"/>
        <c:lblOffset val="100"/>
        <c:noMultiLvlLbl val="0"/>
      </c:catAx>
      <c:valAx>
        <c:axId val="221651727"/>
        <c:scaling>
          <c:orientation val="minMax"/>
        </c:scaling>
        <c:delete val="0"/>
        <c:axPos val="l"/>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crossAx val="234110191"/>
        <c:crosses val="autoZero"/>
        <c:crossBetween val="between"/>
        <c:majorUnit val="300"/>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5503329171868495E-2"/>
          <c:y val="4.9631624212727564E-2"/>
          <c:w val="0.88542883895131086"/>
          <c:h val="0.82826283863047578"/>
        </c:manualLayout>
      </c:layout>
      <c:barChart>
        <c:barDir val="col"/>
        <c:grouping val="clustered"/>
        <c:varyColors val="0"/>
        <c:ser>
          <c:idx val="0"/>
          <c:order val="0"/>
          <c:tx>
            <c:strRef>
              <c:f>'公交、出租车'!$Q$4</c:f>
              <c:strCache>
                <c:ptCount val="1"/>
                <c:pt idx="0">
                  <c:v>网约出租车</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'公交、出租车'!$R$1:$U$1</c:f>
              <c:strCache>
                <c:ptCount val="4"/>
                <c:pt idx="0">
                  <c:v>2020年</c:v>
                </c:pt>
                <c:pt idx="1">
                  <c:v>2021年</c:v>
                </c:pt>
                <c:pt idx="2">
                  <c:v>2022年</c:v>
                </c:pt>
                <c:pt idx="3">
                  <c:v>2023年</c:v>
                </c:pt>
              </c:strCache>
            </c:strRef>
          </c:cat>
          <c:val>
            <c:numRef>
              <c:f>'公交、出租车'!$R$4:$U$4</c:f>
              <c:numCache>
                <c:formatCode>General</c:formatCode>
                <c:ptCount val="4"/>
                <c:pt idx="0">
                  <c:v>12</c:v>
                </c:pt>
                <c:pt idx="1">
                  <c:v>44</c:v>
                </c:pt>
                <c:pt idx="2">
                  <c:v>199</c:v>
                </c:pt>
                <c:pt idx="3">
                  <c:v>586</c:v>
                </c:pt>
              </c:numCache>
            </c:numRef>
          </c:val>
          <c:extLst>
            <c:ext xmlns:c16="http://schemas.microsoft.com/office/drawing/2014/chart" uri="{C3380CC4-5D6E-409C-BE32-E72D297353CC}">
              <c16:uniqueId val="{00000000-E42B-4C57-8018-638EC79F8B67}"/>
            </c:ext>
          </c:extLst>
        </c:ser>
        <c:dLbls>
          <c:dLblPos val="outEnd"/>
          <c:showLegendKey val="0"/>
          <c:showVal val="1"/>
          <c:showCatName val="0"/>
          <c:showSerName val="0"/>
          <c:showPercent val="0"/>
          <c:showBubbleSize val="0"/>
        </c:dLbls>
        <c:gapWidth val="150"/>
        <c:overlap val="-27"/>
        <c:axId val="234106831"/>
        <c:axId val="237364255"/>
      </c:barChart>
      <c:catAx>
        <c:axId val="23410683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solidFill>
                <a:latin typeface="Times New Roman" panose="02020603050405020304" pitchFamily="18" charset="0"/>
                <a:ea typeface="黑体" panose="02010609060101010101" pitchFamily="49" charset="-122"/>
                <a:cs typeface="Times New Roman" panose="02020603050405020304" pitchFamily="18" charset="0"/>
              </a:defRPr>
            </a:pPr>
            <a:endParaRPr lang="zh-CN"/>
          </a:p>
        </c:txPr>
        <c:crossAx val="237364255"/>
        <c:crosses val="autoZero"/>
        <c:auto val="1"/>
        <c:lblAlgn val="ctr"/>
        <c:lblOffset val="100"/>
        <c:noMultiLvlLbl val="0"/>
      </c:catAx>
      <c:valAx>
        <c:axId val="237364255"/>
        <c:scaling>
          <c:orientation val="minMax"/>
          <c:max val="60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crossAx val="234106831"/>
        <c:crosses val="autoZero"/>
        <c:crossBetween val="between"/>
        <c:majorUnit val="150"/>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6767707463891961E-2"/>
          <c:y val="0.10085034336190356"/>
          <c:w val="0.87415435659082541"/>
          <c:h val="0.76202096540485542"/>
        </c:manualLayout>
      </c:layout>
      <c:barChart>
        <c:barDir val="col"/>
        <c:grouping val="clustered"/>
        <c:varyColors val="0"/>
        <c:ser>
          <c:idx val="0"/>
          <c:order val="0"/>
          <c:tx>
            <c:strRef>
              <c:f>'公交、出租车'!$Q$3</c:f>
              <c:strCache>
                <c:ptCount val="1"/>
                <c:pt idx="0">
                  <c:v>巡游出租车</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'公交、出租车'!$R$1:$U$1</c:f>
              <c:strCache>
                <c:ptCount val="4"/>
                <c:pt idx="0">
                  <c:v>2020年</c:v>
                </c:pt>
                <c:pt idx="1">
                  <c:v>2021年</c:v>
                </c:pt>
                <c:pt idx="2">
                  <c:v>2022年</c:v>
                </c:pt>
                <c:pt idx="3">
                  <c:v>2023年</c:v>
                </c:pt>
              </c:strCache>
            </c:strRef>
          </c:cat>
          <c:val>
            <c:numRef>
              <c:f>'公交、出租车'!$R$3:$U$3</c:f>
              <c:numCache>
                <c:formatCode>General</c:formatCode>
                <c:ptCount val="4"/>
                <c:pt idx="0">
                  <c:v>1</c:v>
                </c:pt>
                <c:pt idx="1">
                  <c:v>1</c:v>
                </c:pt>
                <c:pt idx="2">
                  <c:v>39</c:v>
                </c:pt>
                <c:pt idx="3">
                  <c:v>78</c:v>
                </c:pt>
              </c:numCache>
            </c:numRef>
          </c:val>
          <c:extLst>
            <c:ext xmlns:c16="http://schemas.microsoft.com/office/drawing/2014/chart" uri="{C3380CC4-5D6E-409C-BE32-E72D297353CC}">
              <c16:uniqueId val="{00000000-920D-4B72-8E8A-34B841599FB3}"/>
            </c:ext>
          </c:extLst>
        </c:ser>
        <c:dLbls>
          <c:dLblPos val="outEnd"/>
          <c:showLegendKey val="0"/>
          <c:showVal val="1"/>
          <c:showCatName val="0"/>
          <c:showSerName val="0"/>
          <c:showPercent val="0"/>
          <c:showBubbleSize val="0"/>
        </c:dLbls>
        <c:gapWidth val="150"/>
        <c:overlap val="-27"/>
        <c:axId val="2037641039"/>
        <c:axId val="2037623231"/>
      </c:barChart>
      <c:catAx>
        <c:axId val="203764103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solidFill>
                <a:latin typeface="Times New Roman" panose="02020603050405020304" pitchFamily="18" charset="0"/>
                <a:ea typeface="黑体" panose="02010609060101010101" pitchFamily="49" charset="-122"/>
                <a:cs typeface="Times New Roman" panose="02020603050405020304" pitchFamily="18" charset="0"/>
              </a:defRPr>
            </a:pPr>
            <a:endParaRPr lang="zh-CN"/>
          </a:p>
        </c:txPr>
        <c:crossAx val="2037623231"/>
        <c:crosses val="autoZero"/>
        <c:auto val="1"/>
        <c:lblAlgn val="ctr"/>
        <c:lblOffset val="100"/>
        <c:noMultiLvlLbl val="0"/>
      </c:catAx>
      <c:valAx>
        <c:axId val="2037623231"/>
        <c:scaling>
          <c:orientation val="minMax"/>
          <c:max val="80"/>
        </c:scaling>
        <c:delete val="0"/>
        <c:axPos val="l"/>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zh-CN"/>
          </a:p>
        </c:txPr>
        <c:crossAx val="2037641039"/>
        <c:crosses val="autoZero"/>
        <c:crossBetween val="between"/>
        <c:majorUnit val="20"/>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rgbClr val="0070C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solidFill>
                    <a:latin typeface="Times New Roman" panose="02020603050405020304" pitchFamily="18" charset="0"/>
                    <a:ea typeface="黑体" panose="02010609060101010101" pitchFamily="49" charset="-122"/>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'公共充电桩-新'!$B$35:$B$39</c:f>
              <c:strCache>
                <c:ptCount val="5"/>
                <c:pt idx="0">
                  <c:v>砀山县</c:v>
                </c:pt>
                <c:pt idx="1">
                  <c:v>灵璧县</c:v>
                </c:pt>
                <c:pt idx="2">
                  <c:v>萧县</c:v>
                </c:pt>
                <c:pt idx="3">
                  <c:v>埇桥区</c:v>
                </c:pt>
                <c:pt idx="4">
                  <c:v>泗县</c:v>
                </c:pt>
              </c:strCache>
            </c:strRef>
          </c:cat>
          <c:val>
            <c:numRef>
              <c:f>'公共充电桩-新'!$E$35:$E$39</c:f>
              <c:numCache>
                <c:formatCode>0.0%</c:formatCode>
                <c:ptCount val="5"/>
                <c:pt idx="0">
                  <c:v>0.95157667488354092</c:v>
                </c:pt>
                <c:pt idx="1">
                  <c:v>0.87921037978773409</c:v>
                </c:pt>
                <c:pt idx="2">
                  <c:v>0.75910703228055532</c:v>
                </c:pt>
                <c:pt idx="3">
                  <c:v>0.70152313625960816</c:v>
                </c:pt>
                <c:pt idx="4">
                  <c:v>0.59942247685683858</c:v>
                </c:pt>
              </c:numCache>
            </c:numRef>
          </c:val>
          <c:extLst>
            <c:ext xmlns:c16="http://schemas.microsoft.com/office/drawing/2014/chart" uri="{C3380CC4-5D6E-409C-BE32-E72D297353CC}">
              <c16:uniqueId val="{00000000-80FF-4E82-840C-D55F300ECA81}"/>
            </c:ext>
          </c:extLst>
        </c:ser>
        <c:dLbls>
          <c:dLblPos val="outEnd"/>
          <c:showLegendKey val="0"/>
          <c:showVal val="1"/>
          <c:showCatName val="0"/>
          <c:showSerName val="0"/>
          <c:showPercent val="0"/>
          <c:showBubbleSize val="0"/>
        </c:dLbls>
        <c:gapWidth val="119"/>
        <c:overlap val="-27"/>
        <c:axId val="889397952"/>
        <c:axId val="889403352"/>
      </c:barChart>
      <c:catAx>
        <c:axId val="8893979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1" i="0" u="none" strike="noStrike" kern="1200" baseline="0">
                <a:solidFill>
                  <a:schemeClr val="tx1"/>
                </a:solidFill>
                <a:latin typeface="黑体" panose="02010609060101010101" pitchFamily="49" charset="-122"/>
                <a:ea typeface="黑体" panose="02010609060101010101" pitchFamily="49" charset="-122"/>
                <a:cs typeface="+mn-cs"/>
              </a:defRPr>
            </a:pPr>
            <a:endParaRPr lang="zh-CN"/>
          </a:p>
        </c:txPr>
        <c:crossAx val="889403352"/>
        <c:crosses val="autoZero"/>
        <c:auto val="1"/>
        <c:lblAlgn val="ctr"/>
        <c:lblOffset val="100"/>
        <c:noMultiLvlLbl val="0"/>
      </c:catAx>
      <c:valAx>
        <c:axId val="889403352"/>
        <c:scaling>
          <c:orientation val="minMax"/>
        </c:scaling>
        <c:delete val="1"/>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crossAx val="889397952"/>
        <c:crosses val="autoZero"/>
        <c:crossBetween val="between"/>
        <c:majorUnit val="0.2"/>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自定义 100">
    <a:dk1>
      <a:sysClr val="windowText" lastClr="000000"/>
    </a:dk1>
    <a:lt1>
      <a:sysClr val="window" lastClr="FFFFFF"/>
    </a:lt1>
    <a:dk2>
      <a:srgbClr val="39302A"/>
    </a:dk2>
    <a:lt2>
      <a:srgbClr val="E5DEDB"/>
    </a:lt2>
    <a:accent1>
      <a:srgbClr val="2E76EB"/>
    </a:accent1>
    <a:accent2>
      <a:srgbClr val="2E76EB"/>
    </a:accent2>
    <a:accent3>
      <a:srgbClr val="2E76EB"/>
    </a:accent3>
    <a:accent4>
      <a:srgbClr val="2E76EB"/>
    </a:accent4>
    <a:accent5>
      <a:srgbClr val="2E76EB"/>
    </a:accent5>
    <a:accent6>
      <a:srgbClr val="2E76EB"/>
    </a:accent6>
    <a:hlink>
      <a:srgbClr val="2E76EB"/>
    </a:hlink>
    <a:folHlink>
      <a:srgbClr val="2E76EB"/>
    </a:folHlink>
  </a:clrScheme>
  <a:fontScheme name="Temp">
    <a:majorFont>
      <a:latin typeface="思源黑体 CN Normal" panose="020F0302020204030204"/>
      <a:ea typeface="思源黑体 CN Normal"/>
      <a:cs typeface=""/>
    </a:majorFont>
    <a:minorFont>
      <a:latin typeface="思源黑体 CN Normal" panose="020F0502020204030204"/>
      <a:ea typeface="思源黑体 CN Normal"/>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自定义 100">
    <a:dk1>
      <a:sysClr val="windowText" lastClr="000000"/>
    </a:dk1>
    <a:lt1>
      <a:sysClr val="window" lastClr="FFFFFF"/>
    </a:lt1>
    <a:dk2>
      <a:srgbClr val="39302A"/>
    </a:dk2>
    <a:lt2>
      <a:srgbClr val="E5DEDB"/>
    </a:lt2>
    <a:accent1>
      <a:srgbClr val="2E76EB"/>
    </a:accent1>
    <a:accent2>
      <a:srgbClr val="2E76EB"/>
    </a:accent2>
    <a:accent3>
      <a:srgbClr val="2E76EB"/>
    </a:accent3>
    <a:accent4>
      <a:srgbClr val="2E76EB"/>
    </a:accent4>
    <a:accent5>
      <a:srgbClr val="2E76EB"/>
    </a:accent5>
    <a:accent6>
      <a:srgbClr val="2E76EB"/>
    </a:accent6>
    <a:hlink>
      <a:srgbClr val="2E76EB"/>
    </a:hlink>
    <a:folHlink>
      <a:srgbClr val="2E76EB"/>
    </a:folHlink>
  </a:clrScheme>
  <a:fontScheme name="Temp">
    <a:majorFont>
      <a:latin typeface="思源黑体 CN Normal" panose="020F0302020204030204"/>
      <a:ea typeface="思源黑体 CN Normal"/>
      <a:cs typeface=""/>
    </a:majorFont>
    <a:minorFont>
      <a:latin typeface="思源黑体 CN Normal" panose="020F0502020204030204"/>
      <a:ea typeface="思源黑体 CN Normal"/>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自定义 100">
    <a:dk1>
      <a:sysClr val="windowText" lastClr="000000"/>
    </a:dk1>
    <a:lt1>
      <a:sysClr val="window" lastClr="FFFFFF"/>
    </a:lt1>
    <a:dk2>
      <a:srgbClr val="39302A"/>
    </a:dk2>
    <a:lt2>
      <a:srgbClr val="E5DEDB"/>
    </a:lt2>
    <a:accent1>
      <a:srgbClr val="2E76EB"/>
    </a:accent1>
    <a:accent2>
      <a:srgbClr val="2E76EB"/>
    </a:accent2>
    <a:accent3>
      <a:srgbClr val="2E76EB"/>
    </a:accent3>
    <a:accent4>
      <a:srgbClr val="2E76EB"/>
    </a:accent4>
    <a:accent5>
      <a:srgbClr val="2E76EB"/>
    </a:accent5>
    <a:accent6>
      <a:srgbClr val="2E76EB"/>
    </a:accent6>
    <a:hlink>
      <a:srgbClr val="2E76EB"/>
    </a:hlink>
    <a:folHlink>
      <a:srgbClr val="2E76EB"/>
    </a:folHlink>
  </a:clrScheme>
  <a:fontScheme name="Temp">
    <a:majorFont>
      <a:latin typeface="思源黑体 CN Normal" panose="020F0302020204030204"/>
      <a:ea typeface="思源黑体 CN Normal"/>
      <a:cs typeface=""/>
    </a:majorFont>
    <a:minorFont>
      <a:latin typeface="思源黑体 CN Normal" panose="020F0502020204030204"/>
      <a:ea typeface="思源黑体 CN Normal"/>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自定义 100">
    <a:dk1>
      <a:sysClr val="windowText" lastClr="000000"/>
    </a:dk1>
    <a:lt1>
      <a:sysClr val="window" lastClr="FFFFFF"/>
    </a:lt1>
    <a:dk2>
      <a:srgbClr val="39302A"/>
    </a:dk2>
    <a:lt2>
      <a:srgbClr val="E5DEDB"/>
    </a:lt2>
    <a:accent1>
      <a:srgbClr val="2E76EB"/>
    </a:accent1>
    <a:accent2>
      <a:srgbClr val="2E76EB"/>
    </a:accent2>
    <a:accent3>
      <a:srgbClr val="2E76EB"/>
    </a:accent3>
    <a:accent4>
      <a:srgbClr val="2E76EB"/>
    </a:accent4>
    <a:accent5>
      <a:srgbClr val="2E76EB"/>
    </a:accent5>
    <a:accent6>
      <a:srgbClr val="2E76EB"/>
    </a:accent6>
    <a:hlink>
      <a:srgbClr val="2E76EB"/>
    </a:hlink>
    <a:folHlink>
      <a:srgbClr val="2E76EB"/>
    </a:folHlink>
  </a:clrScheme>
  <a:fontScheme name="Temp">
    <a:majorFont>
      <a:latin typeface="思源黑体 CN Normal" panose="020F0302020204030204"/>
      <a:ea typeface="思源黑体 CN Normal"/>
      <a:cs typeface=""/>
    </a:majorFont>
    <a:minorFont>
      <a:latin typeface="思源黑体 CN Normal" panose="020F0502020204030204"/>
      <a:ea typeface="思源黑体 CN Normal"/>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自定义 100">
    <a:dk1>
      <a:sysClr val="windowText" lastClr="000000"/>
    </a:dk1>
    <a:lt1>
      <a:sysClr val="window" lastClr="FFFFFF"/>
    </a:lt1>
    <a:dk2>
      <a:srgbClr val="39302A"/>
    </a:dk2>
    <a:lt2>
      <a:srgbClr val="E5DEDB"/>
    </a:lt2>
    <a:accent1>
      <a:srgbClr val="2E76EB"/>
    </a:accent1>
    <a:accent2>
      <a:srgbClr val="2E76EB"/>
    </a:accent2>
    <a:accent3>
      <a:srgbClr val="2E76EB"/>
    </a:accent3>
    <a:accent4>
      <a:srgbClr val="2E76EB"/>
    </a:accent4>
    <a:accent5>
      <a:srgbClr val="2E76EB"/>
    </a:accent5>
    <a:accent6>
      <a:srgbClr val="2E76EB"/>
    </a:accent6>
    <a:hlink>
      <a:srgbClr val="2E76EB"/>
    </a:hlink>
    <a:folHlink>
      <a:srgbClr val="2E76EB"/>
    </a:folHlink>
  </a:clrScheme>
  <a:fontScheme name="Temp">
    <a:majorFont>
      <a:latin typeface="思源黑体 CN Normal" panose="020F0302020204030204"/>
      <a:ea typeface="思源黑体 CN Normal"/>
      <a:cs typeface=""/>
    </a:majorFont>
    <a:minorFont>
      <a:latin typeface="思源黑体 CN Normal" panose="020F0502020204030204"/>
      <a:ea typeface="思源黑体 CN Normal"/>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29E289-A277-46AD-B538-4A8B192B19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2612</TotalTime>
  <Pages>73</Pages>
  <Words>7821</Words>
  <Characters>44586</Characters>
  <Application>Microsoft Office Word</Application>
  <DocSecurity>0</DocSecurity>
  <Lines>371</Lines>
  <Paragraphs>104</Paragraphs>
  <ScaleCrop>false</ScaleCrop>
  <Company/>
  <LinksUpToDate>false</LinksUpToDate>
  <CharactersWithSpaces>52303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 Guisong</dc:creator>
  <cp:lastModifiedBy>Administrator</cp:lastModifiedBy>
  <cp:revision>4288</cp:revision>
  <cp:lastPrinted>2023-12-04T08:04:00Z</cp:lastPrinted>
  <dcterms:created xsi:type="dcterms:W3CDTF">2023-12-05T09:29:00Z</dcterms:created>
  <dcterms:modified xsi:type="dcterms:W3CDTF">2023-12-22T06:45:00Z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2052-12.1.0.15374</vt:lpwstr>
  </property>
  <property fmtid="{D5CDD505-2E9C-101B-9397-08002B2CF9AE}" pid="3" name="ICV">
    <vt:lpwstr>3F34A3149467453E83338E1CD43F070E_12</vt:lpwstr>
  </property>
</Properties>
</file>