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E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武立三同志主要事迹</w:t>
      </w:r>
    </w:p>
    <w:p w14:paraId="445D5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方正仿宋_GBK" w:cs="方正仿宋_GBK"/>
          <w:sz w:val="30"/>
          <w:szCs w:val="30"/>
          <w:lang w:val="en-US" w:eastAsia="zh-CN"/>
        </w:rPr>
      </w:pPr>
    </w:p>
    <w:p w14:paraId="4EB24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方正仿宋_GBK" w:cs="方正仿宋_GBK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0"/>
          <w:szCs w:val="30"/>
          <w:lang w:val="en-US" w:eastAsia="zh-CN"/>
        </w:rPr>
        <w:t>以强烈的工作干劲和热情，以扎实的项目成效夯实城市功能基础，具有较强示范带动作用。参与制定全市教育体育工作的发展规划、政策法规和年度工作计划，公共体育设施、全民健身工程的建设规划工作，并监督实施。指导各县区体育场馆建设及运营管理工作，参与全市体育场地建设工作。在教育基础设施建设方面，“十四五”期间，完成教育项目共计3314项，建设面积544万平方米。在体育基础设施建设方面，聚焦群众健身需求与城市体育功能完善，推动全市体育场地建设实现跨越式发展，极大丰富了群众体育活动空间。宿州奥体中心项目建设项目成为城市活力新地标，为完善宿州城市功能、拉动区域发展、提高宿州城市形象做出贡献。负责的工作均得到了上级有关部门的充分肯定，在2021、2022年度“体育强市”考核工作中，连续</w:t>
      </w:r>
      <w:bookmarkStart w:id="0" w:name="_GoBack"/>
      <w:bookmarkEnd w:id="0"/>
      <w:r>
        <w:rPr>
          <w:rFonts w:hint="eastAsia" w:ascii="Times New Roman" w:hAnsi="Times New Roman" w:eastAsia="方正仿宋_GBK" w:cs="方正仿宋_GBK"/>
          <w:sz w:val="30"/>
          <w:szCs w:val="30"/>
          <w:lang w:val="en-US" w:eastAsia="zh-CN"/>
        </w:rPr>
        <w:t>两年荣获全省第一名次并被评为“优秀单位”，在2022年全市民生工程工作考核中荣获一等奖。</w:t>
      </w:r>
      <w:r>
        <w:rPr>
          <w:rFonts w:hint="default" w:ascii="Times New Roman" w:hAnsi="Times New Roman" w:eastAsia="方正仿宋_GBK" w:cs="方正仿宋_GBK"/>
          <w:sz w:val="30"/>
          <w:szCs w:val="30"/>
          <w:lang w:val="en-US" w:eastAsia="zh-CN"/>
        </w:rPr>
        <w:t>宿州高架桥下的“口袋”运动场</w:t>
      </w:r>
      <w:r>
        <w:rPr>
          <w:rFonts w:hint="eastAsia" w:ascii="Times New Roman" w:hAnsi="Times New Roman" w:eastAsia="方正仿宋_GBK" w:cs="方正仿宋_GBK"/>
          <w:sz w:val="30"/>
          <w:szCs w:val="30"/>
          <w:lang w:val="en-US" w:eastAsia="zh-CN"/>
        </w:rPr>
        <w:t>和</w:t>
      </w:r>
      <w:r>
        <w:rPr>
          <w:rFonts w:hint="default" w:ascii="Times New Roman" w:hAnsi="Times New Roman" w:eastAsia="方正仿宋_GBK" w:cs="方正仿宋_GBK"/>
          <w:sz w:val="30"/>
          <w:szCs w:val="30"/>
          <w:lang w:val="en-US" w:eastAsia="zh-CN"/>
        </w:rPr>
        <w:t>宿州人工智能教育体验中心入选安徽省2024年度皖美消费新场景</w:t>
      </w:r>
      <w:r>
        <w:rPr>
          <w:rFonts w:hint="eastAsia" w:ascii="Times New Roman" w:hAnsi="Times New Roman" w:eastAsia="方正仿宋_GBK" w:cs="方正仿宋_GBK"/>
          <w:sz w:val="30"/>
          <w:szCs w:val="30"/>
          <w:lang w:val="en-US" w:eastAsia="zh-CN"/>
        </w:rPr>
        <w:t>。城南公园的智慧化升级，利用城市的“金角银边”、闲置资源、高架桥下的边角料地带，改造为健身设施，推动城市功能品质活力提升，被评为2024年宿州市推进重点项目建设先进个人。严格遵守廉政纪律和相关规定，始终牢记廉洁从政要求，严格贯彻落实中央八项规定精神，坚决抵制不正之风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D6A4E"/>
    <w:rsid w:val="000273CC"/>
    <w:rsid w:val="072239C3"/>
    <w:rsid w:val="0AFC2432"/>
    <w:rsid w:val="1D0D3D22"/>
    <w:rsid w:val="21066CEC"/>
    <w:rsid w:val="4FA40ED3"/>
    <w:rsid w:val="5C1B076F"/>
    <w:rsid w:val="5E602469"/>
    <w:rsid w:val="5EAA1B22"/>
    <w:rsid w:val="6A9D6A4E"/>
    <w:rsid w:val="7CA643ED"/>
    <w:rsid w:val="F4F7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 w:cs="Calibr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547</Characters>
  <Lines>0</Lines>
  <Paragraphs>0</Paragraphs>
  <TotalTime>0</TotalTime>
  <ScaleCrop>false</ScaleCrop>
  <LinksUpToDate>false</LinksUpToDate>
  <CharactersWithSpaces>547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2026-01-07T08:18:00Z</dcterms:created>
  <dc:creator>ㅤ</dc:creator>
  <cp:lastModifiedBy>ㅤ</cp:lastModifiedBy>
  <cp:lastPrinted>2026-01-07T09:16:00Z</cp:lastPrinted>
  <dcterms:modified xsi:type="dcterms:W3CDTF">2026-01-16T03:58:42Z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A6757696BD4249EEAE4FAC2A8AF13E52_11</vt:lpwstr>
  </property>
  <property fmtid="{D5CDD505-2E9C-101B-9397-08002B2CF9AE}" pid="4" name="KSOTemplateDocerSaveRecord">
    <vt:lpwstr>eyJoZGlkIjoiNjFlYjUzMWU3MzY3NTAyNmZjZGUwZGRkODk0YzdhMTYiLCJ1c2VySWQiOiI2NDYzOTUxNjEifQ==</vt:lpwstr>
  </property>
</Properties>
</file>