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宿州市</w:t>
      </w:r>
      <w:r>
        <w:rPr>
          <w:rFonts w:hint="eastAsia" w:asciiTheme="majorEastAsia" w:hAnsiTheme="majorEastAsia" w:eastAsiaTheme="majorEastAsia" w:cstheme="majorEastAsia"/>
          <w:b/>
          <w:bCs/>
          <w:sz w:val="44"/>
          <w:szCs w:val="44"/>
        </w:rPr>
        <w:t>发展改革委关于申报2019年省统筹农村一二三产业融合发展项目投资</w:t>
      </w:r>
    </w:p>
    <w:p>
      <w:pPr>
        <w:widowControl/>
        <w:spacing w:line="560"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计划的通知</w:t>
      </w:r>
    </w:p>
    <w:p>
      <w:pPr>
        <w:widowControl/>
        <w:spacing w:line="560" w:lineRule="exact"/>
        <w:jc w:val="center"/>
        <w:rPr>
          <w:rFonts w:hint="eastAsia" w:asciiTheme="majorEastAsia" w:hAnsiTheme="majorEastAsia" w:eastAsiaTheme="majorEastAsia" w:cstheme="majorEastAsia"/>
          <w:b/>
          <w:bCs/>
          <w:sz w:val="44"/>
          <w:szCs w:val="44"/>
        </w:rPr>
      </w:pPr>
    </w:p>
    <w:p>
      <w:pPr>
        <w:widowControl/>
        <w:spacing w:line="560" w:lineRule="exact"/>
        <w:jc w:val="both"/>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各县（区）发展改革委：</w:t>
      </w:r>
    </w:p>
    <w:p>
      <w:pPr>
        <w:widowControl/>
        <w:spacing w:line="560" w:lineRule="exact"/>
        <w:ind w:firstLine="640"/>
        <w:jc w:val="both"/>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按照省发展改革委安排，</w:t>
      </w:r>
      <w:r>
        <w:rPr>
          <w:rFonts w:hint="eastAsia" w:ascii="仿宋_GB2312" w:eastAsia="仿宋_GB2312"/>
          <w:color w:val="000000" w:themeColor="text1"/>
          <w:sz w:val="32"/>
          <w:szCs w:val="32"/>
          <w14:textFill>
            <w14:solidFill>
              <w14:schemeClr w14:val="tx1"/>
            </w14:solidFill>
          </w14:textFill>
        </w:rPr>
        <w:t>为推进农村一二三产业融合发展，加快构建现代农业产业体系，促进乡村产业振兴，</w:t>
      </w:r>
      <w:r>
        <w:rPr>
          <w:rFonts w:hint="eastAsia" w:ascii="仿宋_GB2312" w:eastAsia="仿宋_GB2312"/>
          <w:color w:val="000000" w:themeColor="text1"/>
          <w:sz w:val="32"/>
          <w:szCs w:val="32"/>
          <w:lang w:eastAsia="zh-CN"/>
          <w14:textFill>
            <w14:solidFill>
              <w14:schemeClr w14:val="tx1"/>
            </w14:solidFill>
          </w14:textFill>
        </w:rPr>
        <w:t>现开展2019年省统筹农村一二三产业融合发展项目投资计划申报工作。</w:t>
      </w:r>
      <w:r>
        <w:rPr>
          <w:rFonts w:hint="eastAsia" w:ascii="仿宋" w:hAnsi="仿宋" w:eastAsia="仿宋" w:cs="仿宋"/>
          <w:sz w:val="32"/>
          <w:szCs w:val="32"/>
          <w:lang w:val="en-US" w:eastAsia="zh-CN"/>
        </w:rPr>
        <w:t>具体要求通知如下：</w:t>
      </w:r>
    </w:p>
    <w:p>
      <w:pPr>
        <w:widowControl/>
        <w:numPr>
          <w:ilvl w:val="0"/>
          <w:numId w:val="1"/>
        </w:numPr>
        <w:spacing w:line="560" w:lineRule="exact"/>
        <w:ind w:firstLine="640"/>
        <w:jc w:val="both"/>
        <w:rPr>
          <w:rFonts w:hint="default" w:ascii="仿宋" w:hAnsi="仿宋" w:eastAsia="仿宋" w:cs="仿宋"/>
          <w:sz w:val="32"/>
          <w:szCs w:val="32"/>
          <w:lang w:val="en-US" w:eastAsia="zh-CN"/>
        </w:rPr>
      </w:pPr>
      <w:r>
        <w:rPr>
          <w:rFonts w:hint="eastAsia" w:ascii="仿宋_GB2312" w:eastAsia="仿宋_GB2312"/>
          <w:color w:val="000000" w:themeColor="text1"/>
          <w:sz w:val="32"/>
          <w:szCs w:val="32"/>
          <w:lang w:eastAsia="zh-CN"/>
          <w14:textFill>
            <w14:solidFill>
              <w14:schemeClr w14:val="tx1"/>
            </w14:solidFill>
          </w14:textFill>
        </w:rPr>
        <w:t>请各地结合实际，根据</w:t>
      </w:r>
      <w:r>
        <w:rPr>
          <w:rFonts w:hint="eastAsia" w:ascii="仿宋" w:hAnsi="仿宋" w:eastAsia="仿宋" w:cs="仿宋"/>
          <w:sz w:val="32"/>
          <w:szCs w:val="32"/>
          <w:lang w:val="en-US" w:eastAsia="zh-CN"/>
        </w:rPr>
        <w:t>《安徽省发展改革委关于印发省统筹农村一二三产业融合发展资金管理办法的通知》（皖发改农经规〔2019〕3号）及《安徽省发展改革委关于申报2019年省统筹农村一二三产业融合发展项目投资计划的通知》（皖发改明电〔2019〕26号）文件精神，确定申报项目，准备申报资料。</w:t>
      </w:r>
    </w:p>
    <w:p>
      <w:pPr>
        <w:widowControl/>
        <w:numPr>
          <w:ilvl w:val="0"/>
          <w:numId w:val="1"/>
        </w:numPr>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 w:hAnsi="仿宋" w:eastAsia="仿宋" w:cs="仿宋"/>
          <w:sz w:val="32"/>
          <w:szCs w:val="32"/>
          <w:lang w:val="en-US" w:eastAsia="zh-CN"/>
        </w:rPr>
        <w:t>各地应坚持好中选优的原则,上报1个项目。</w:t>
      </w:r>
    </w:p>
    <w:p>
      <w:pPr>
        <w:widowControl/>
        <w:numPr>
          <w:ilvl w:val="0"/>
          <w:numId w:val="1"/>
        </w:numPr>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为保证项目顺利申报，请将申报材料于4月26日下班前，报市发改委农村经济发展科，我委将择优上报。逾期视为放弃申报</w:t>
      </w:r>
      <w:bookmarkStart w:id="0" w:name="_GoBack"/>
      <w:bookmarkEnd w:id="0"/>
      <w:r>
        <w:rPr>
          <w:rFonts w:hint="eastAsia" w:ascii="仿宋_GB2312" w:hAnsi="仿宋_GB2312" w:eastAsia="仿宋_GB2312" w:cs="仿宋_GB2312"/>
          <w:b w:val="0"/>
          <w:bCs w:val="0"/>
          <w:sz w:val="32"/>
          <w:szCs w:val="32"/>
          <w:lang w:val="en-US" w:eastAsia="zh-CN"/>
        </w:rPr>
        <w:t>。</w:t>
      </w:r>
    </w:p>
    <w:p>
      <w:pPr>
        <w:widowControl/>
        <w:numPr>
          <w:ilvl w:val="0"/>
          <w:numId w:val="0"/>
        </w:numPr>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联系人：陆梦，3040049</w:t>
      </w:r>
    </w:p>
    <w:p>
      <w:pPr>
        <w:widowControl/>
        <w:numPr>
          <w:ilvl w:val="0"/>
          <w:numId w:val="0"/>
        </w:numPr>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邮箱：</w:t>
      </w: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"mailto:340553292@qq.com" </w:instrText>
      </w:r>
      <w:r>
        <w:rPr>
          <w:rFonts w:hint="eastAsia" w:ascii="仿宋_GB2312" w:hAnsi="仿宋_GB2312" w:eastAsia="仿宋_GB2312" w:cs="仿宋_GB2312"/>
          <w:b w:val="0"/>
          <w:bCs w:val="0"/>
          <w:sz w:val="32"/>
          <w:szCs w:val="32"/>
          <w:lang w:val="en-US" w:eastAsia="zh-CN"/>
        </w:rPr>
        <w:fldChar w:fldCharType="separate"/>
      </w:r>
      <w:r>
        <w:rPr>
          <w:rStyle w:val="5"/>
          <w:rFonts w:hint="eastAsia" w:ascii="仿宋_GB2312" w:hAnsi="仿宋_GB2312" w:eastAsia="仿宋_GB2312" w:cs="仿宋_GB2312"/>
          <w:b w:val="0"/>
          <w:bCs w:val="0"/>
          <w:sz w:val="32"/>
          <w:szCs w:val="32"/>
          <w:lang w:val="en-US" w:eastAsia="zh-CN"/>
        </w:rPr>
        <w:t>340553292@qq.com</w:t>
      </w:r>
      <w:r>
        <w:rPr>
          <w:rFonts w:hint="eastAsia" w:ascii="仿宋_GB2312" w:hAnsi="仿宋_GB2312" w:eastAsia="仿宋_GB2312" w:cs="仿宋_GB2312"/>
          <w:b w:val="0"/>
          <w:bCs w:val="0"/>
          <w:sz w:val="32"/>
          <w:szCs w:val="32"/>
          <w:lang w:val="en-US" w:eastAsia="zh-CN"/>
        </w:rPr>
        <w:fldChar w:fldCharType="end"/>
      </w:r>
    </w:p>
    <w:p>
      <w:pPr>
        <w:widowControl/>
        <w:numPr>
          <w:ilvl w:val="0"/>
          <w:numId w:val="0"/>
        </w:numPr>
        <w:spacing w:line="560" w:lineRule="exact"/>
        <w:ind w:firstLine="640" w:firstLineChars="200"/>
        <w:jc w:val="both"/>
        <w:rPr>
          <w:rFonts w:hint="default" w:ascii="仿宋_GB2312" w:hAnsi="仿宋_GB2312" w:eastAsia="仿宋_GB2312" w:cs="仿宋_GB2312"/>
          <w:b w:val="0"/>
          <w:bCs w:val="0"/>
          <w:sz w:val="32"/>
          <w:szCs w:val="32"/>
          <w:lang w:val="en-US" w:eastAsia="zh-CN"/>
        </w:rPr>
      </w:pPr>
    </w:p>
    <w:p>
      <w:pPr>
        <w:widowControl/>
        <w:numPr>
          <w:ilvl w:val="0"/>
          <w:numId w:val="0"/>
        </w:numPr>
        <w:spacing w:line="560" w:lineRule="exact"/>
        <w:ind w:firstLine="640" w:firstLineChars="200"/>
        <w:jc w:val="both"/>
        <w:rPr>
          <w:rFonts w:hint="eastAsia" w:ascii="仿宋" w:hAnsi="仿宋" w:eastAsia="仿宋" w:cs="仿宋"/>
          <w:sz w:val="32"/>
          <w:szCs w:val="32"/>
          <w:lang w:val="en-US" w:eastAsia="zh-CN"/>
        </w:rPr>
      </w:pPr>
      <w:r>
        <w:rPr>
          <w:rFonts w:hint="eastAsia" w:ascii="仿宋_GB2312" w:hAnsi="仿宋_GB2312" w:eastAsia="仿宋_GB2312" w:cs="仿宋_GB2312"/>
          <w:b w:val="0"/>
          <w:bCs w:val="0"/>
          <w:sz w:val="32"/>
          <w:szCs w:val="32"/>
          <w:lang w:val="en-US" w:eastAsia="zh-CN"/>
        </w:rPr>
        <w:t>附件：1、</w:t>
      </w:r>
      <w:r>
        <w:rPr>
          <w:rFonts w:hint="eastAsia" w:ascii="仿宋" w:hAnsi="仿宋" w:eastAsia="仿宋" w:cs="仿宋"/>
          <w:sz w:val="32"/>
          <w:szCs w:val="32"/>
          <w:lang w:val="en-US" w:eastAsia="zh-CN"/>
        </w:rPr>
        <w:t>安徽省发展改革委关于印发省统筹农村一二</w:t>
      </w:r>
    </w:p>
    <w:p>
      <w:pPr>
        <w:widowControl/>
        <w:numPr>
          <w:ilvl w:val="0"/>
          <w:numId w:val="0"/>
        </w:numPr>
        <w:spacing w:line="560" w:lineRule="exact"/>
        <w:ind w:firstLine="1920" w:firstLineChars="6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三产业融合发展资金管理办法的通知</w:t>
      </w:r>
    </w:p>
    <w:p>
      <w:pPr>
        <w:widowControl/>
        <w:numPr>
          <w:ilvl w:val="0"/>
          <w:numId w:val="2"/>
        </w:numPr>
        <w:spacing w:line="560" w:lineRule="exact"/>
        <w:ind w:left="1917" w:leftChars="608" w:hanging="640" w:hanging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安徽省发展改革委关于申报2019年省统筹农村</w:t>
      </w:r>
    </w:p>
    <w:p>
      <w:pPr>
        <w:widowControl/>
        <w:numPr>
          <w:numId w:val="0"/>
        </w:numPr>
        <w:spacing w:line="560" w:lineRule="exact"/>
        <w:ind w:leftChars="408" w:firstLine="960" w:firstLineChars="3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一二三产业融合发展项目投资计划的通知</w:t>
      </w:r>
    </w:p>
    <w:p>
      <w:pPr>
        <w:widowControl/>
        <w:numPr>
          <w:ilvl w:val="0"/>
          <w:numId w:val="0"/>
        </w:numPr>
        <w:spacing w:line="560" w:lineRule="exact"/>
        <w:jc w:val="both"/>
        <w:rPr>
          <w:rFonts w:hint="default" w:ascii="仿宋" w:hAnsi="仿宋" w:eastAsia="仿宋" w:cs="仿宋"/>
          <w:sz w:val="32"/>
          <w:szCs w:val="32"/>
          <w:lang w:val="en-US" w:eastAsia="zh-CN"/>
        </w:rPr>
      </w:pPr>
    </w:p>
    <w:p>
      <w:pPr>
        <w:widowControl/>
        <w:numPr>
          <w:ilvl w:val="0"/>
          <w:numId w:val="0"/>
        </w:numPr>
        <w:spacing w:line="560" w:lineRule="exact"/>
        <w:jc w:val="both"/>
        <w:rPr>
          <w:rFonts w:hint="default" w:ascii="仿宋" w:hAnsi="仿宋" w:eastAsia="仿宋" w:cs="仿宋"/>
          <w:sz w:val="32"/>
          <w:szCs w:val="32"/>
          <w:lang w:val="en-US" w:eastAsia="zh-CN"/>
        </w:rPr>
      </w:pPr>
    </w:p>
    <w:p>
      <w:pPr>
        <w:widowControl/>
        <w:numPr>
          <w:ilvl w:val="0"/>
          <w:numId w:val="0"/>
        </w:numPr>
        <w:spacing w:line="560" w:lineRule="exact"/>
        <w:jc w:val="both"/>
        <w:rPr>
          <w:rFonts w:hint="eastAsia" w:ascii="仿宋" w:hAnsi="仿宋" w:eastAsia="仿宋" w:cs="仿宋"/>
          <w:b w:val="0"/>
          <w:bCs w:val="0"/>
          <w:sz w:val="32"/>
          <w:szCs w:val="32"/>
          <w:lang w:eastAsia="zh-CN"/>
        </w:rPr>
      </w:pPr>
      <w:r>
        <w:rPr>
          <w:rFonts w:hint="eastAsia" w:ascii="仿宋" w:hAnsi="仿宋" w:eastAsia="仿宋" w:cs="仿宋"/>
          <w:sz w:val="32"/>
          <w:szCs w:val="32"/>
          <w:lang w:val="en-US" w:eastAsia="zh-CN"/>
        </w:rPr>
        <w:t xml:space="preserve">                               2019年4月18日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118805"/>
    <w:multiLevelType w:val="singleLevel"/>
    <w:tmpl w:val="D5118805"/>
    <w:lvl w:ilvl="0" w:tentative="0">
      <w:start w:val="1"/>
      <w:numFmt w:val="chineseCounting"/>
      <w:suff w:val="nothing"/>
      <w:lvlText w:val="%1、"/>
      <w:lvlJc w:val="left"/>
      <w:rPr>
        <w:rFonts w:hint="eastAsia"/>
      </w:rPr>
    </w:lvl>
  </w:abstractNum>
  <w:abstractNum w:abstractNumId="1">
    <w:nsid w:val="E9AA8EEB"/>
    <w:multiLevelType w:val="singleLevel"/>
    <w:tmpl w:val="E9AA8EE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65DBB"/>
    <w:rsid w:val="04353309"/>
    <w:rsid w:val="04827F0A"/>
    <w:rsid w:val="0A05486F"/>
    <w:rsid w:val="0FC36E4A"/>
    <w:rsid w:val="1F132B05"/>
    <w:rsid w:val="281F3A57"/>
    <w:rsid w:val="41C65DBB"/>
    <w:rsid w:val="424F08F2"/>
    <w:rsid w:val="6AD86D1C"/>
    <w:rsid w:val="7F445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styleId="4">
    <w:name w:val="Emphasis"/>
    <w:basedOn w:val="3"/>
    <w:qFormat/>
    <w:uiPriority w:val="0"/>
    <w:rPr>
      <w:i/>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2019-04-18T09:23:00Z</dcterms:created>
  <dc:creator>Administrator</dc:creator>
  <cp:lastModifiedBy>Administrator</cp:lastModifiedBy>
  <dcterms:modified xsi:type="dcterms:W3CDTF">2019-04-18T09:53:35Z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